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73165" w14:textId="77777777" w:rsidR="005E1DAF" w:rsidRPr="005E1DAF" w:rsidRDefault="005E1DAF" w:rsidP="005E1DAF">
      <w:pPr>
        <w:shd w:val="clear" w:color="auto" w:fill="FFFFFF"/>
        <w:spacing w:before="150" w:after="150" w:line="300" w:lineRule="atLeast"/>
        <w:outlineLvl w:val="4"/>
        <w:rPr>
          <w:rFonts w:ascii="Arial" w:eastAsia="Times New Roman" w:hAnsi="Arial" w:cs="Arial"/>
          <w:b/>
          <w:bCs/>
          <w:color w:val="333333"/>
          <w:sz w:val="21"/>
          <w:szCs w:val="21"/>
          <w:lang w:eastAsia="ro-RO"/>
        </w:rPr>
      </w:pPr>
      <w:r w:rsidRPr="005E1DAF">
        <w:rPr>
          <w:rFonts w:ascii="Arial" w:eastAsia="Times New Roman" w:hAnsi="Arial" w:cs="Arial"/>
          <w:b/>
          <w:bCs/>
          <w:color w:val="333333"/>
          <w:sz w:val="21"/>
          <w:szCs w:val="21"/>
          <w:lang w:eastAsia="ro-RO"/>
        </w:rPr>
        <w:t xml:space="preserve">9. 06.04.2020 - </w:t>
      </w:r>
      <w:proofErr w:type="spellStart"/>
      <w:r w:rsidRPr="005E1DAF">
        <w:rPr>
          <w:rFonts w:ascii="Arial" w:eastAsia="Times New Roman" w:hAnsi="Arial" w:cs="Arial"/>
          <w:b/>
          <w:bCs/>
          <w:color w:val="333333"/>
          <w:sz w:val="21"/>
          <w:szCs w:val="21"/>
          <w:lang w:eastAsia="ro-RO"/>
        </w:rPr>
        <w:t>Anunţ</w:t>
      </w:r>
      <w:proofErr w:type="spellEnd"/>
      <w:r w:rsidRPr="005E1DAF">
        <w:rPr>
          <w:rFonts w:ascii="Arial" w:eastAsia="Times New Roman" w:hAnsi="Arial" w:cs="Arial"/>
          <w:b/>
          <w:bCs/>
          <w:color w:val="333333"/>
          <w:sz w:val="21"/>
          <w:szCs w:val="21"/>
          <w:lang w:eastAsia="ro-RO"/>
        </w:rPr>
        <w:t xml:space="preserve"> nr. 9865 din 6.04.2020 privind prelungirea contractelor de închiriere pentru </w:t>
      </w:r>
      <w:proofErr w:type="spellStart"/>
      <w:r w:rsidRPr="005E1DAF">
        <w:rPr>
          <w:rFonts w:ascii="Arial" w:eastAsia="Times New Roman" w:hAnsi="Arial" w:cs="Arial"/>
          <w:b/>
          <w:bCs/>
          <w:color w:val="333333"/>
          <w:sz w:val="21"/>
          <w:szCs w:val="21"/>
          <w:lang w:eastAsia="ro-RO"/>
        </w:rPr>
        <w:t>locuinţele</w:t>
      </w:r>
      <w:proofErr w:type="spellEnd"/>
      <w:r w:rsidRPr="005E1DAF">
        <w:rPr>
          <w:rFonts w:ascii="Arial" w:eastAsia="Times New Roman" w:hAnsi="Arial" w:cs="Arial"/>
          <w:b/>
          <w:bCs/>
          <w:color w:val="333333"/>
          <w:sz w:val="21"/>
          <w:szCs w:val="21"/>
          <w:lang w:eastAsia="ro-RO"/>
        </w:rPr>
        <w:t xml:space="preserve"> ANL.</w:t>
      </w:r>
    </w:p>
    <w:p w14:paraId="1B8ECC62" w14:textId="77777777" w:rsidR="005E1DAF" w:rsidRPr="005E1DAF" w:rsidRDefault="005E1DAF" w:rsidP="005E1DAF">
      <w:pPr>
        <w:shd w:val="clear" w:color="auto" w:fill="FFFFFF"/>
        <w:spacing w:before="150" w:after="150" w:line="300" w:lineRule="atLeast"/>
        <w:outlineLvl w:val="4"/>
        <w:rPr>
          <w:rFonts w:ascii="Arial" w:eastAsia="Times New Roman" w:hAnsi="Arial" w:cs="Arial"/>
          <w:b/>
          <w:bCs/>
          <w:color w:val="333333"/>
          <w:sz w:val="21"/>
          <w:szCs w:val="21"/>
          <w:lang w:eastAsia="ro-RO"/>
        </w:rPr>
      </w:pPr>
      <w:r w:rsidRPr="005E1DAF">
        <w:rPr>
          <w:rFonts w:ascii="Arial" w:eastAsia="Times New Roman" w:hAnsi="Arial" w:cs="Arial"/>
          <w:b/>
          <w:bCs/>
          <w:color w:val="333333"/>
          <w:sz w:val="21"/>
          <w:szCs w:val="21"/>
          <w:lang w:eastAsia="ro-RO"/>
        </w:rPr>
        <w:t xml:space="preserve">Având în vedere Decretul pentru instituirea stării de urgență pe teritoriul </w:t>
      </w:r>
      <w:proofErr w:type="spellStart"/>
      <w:r w:rsidRPr="005E1DAF">
        <w:rPr>
          <w:rFonts w:ascii="Arial" w:eastAsia="Times New Roman" w:hAnsi="Arial" w:cs="Arial"/>
          <w:b/>
          <w:bCs/>
          <w:color w:val="333333"/>
          <w:sz w:val="21"/>
          <w:szCs w:val="21"/>
          <w:lang w:eastAsia="ro-RO"/>
        </w:rPr>
        <w:t>Romaniei</w:t>
      </w:r>
      <w:proofErr w:type="spellEnd"/>
      <w:r w:rsidRPr="005E1DAF">
        <w:rPr>
          <w:rFonts w:ascii="Arial" w:eastAsia="Times New Roman" w:hAnsi="Arial" w:cs="Arial"/>
          <w:b/>
          <w:bCs/>
          <w:color w:val="333333"/>
          <w:sz w:val="21"/>
          <w:szCs w:val="21"/>
          <w:lang w:eastAsia="ro-RO"/>
        </w:rPr>
        <w:t xml:space="preserve"> din data de 16.03.2020 prin care, pentru prevenirea răspândirii COVID-19 și realizarea managementului consecințelor, raportat la evoluția situației epidemiologice, pe durata stării de urgență fiind restrâns dreptul la liberă circulație, conform Capitolului II, art. 14 se menține valabilitatea documentelor eliberate de autoritățile publice care expiră pe durata stării de urgență, respectiv a contractelor de închiriere a locuințelor de tip ANL .</w:t>
      </w:r>
    </w:p>
    <w:p w14:paraId="5043818D" w14:textId="77777777" w:rsidR="005E1DAF" w:rsidRPr="005E1DAF" w:rsidRDefault="005E1DAF" w:rsidP="005E1DAF">
      <w:pPr>
        <w:shd w:val="clear" w:color="auto" w:fill="FFFFFF"/>
        <w:spacing w:before="150" w:after="150" w:line="300" w:lineRule="atLeast"/>
        <w:outlineLvl w:val="4"/>
        <w:rPr>
          <w:rFonts w:ascii="Arial" w:eastAsia="Times New Roman" w:hAnsi="Arial" w:cs="Arial"/>
          <w:b/>
          <w:bCs/>
          <w:color w:val="333333"/>
          <w:sz w:val="21"/>
          <w:szCs w:val="21"/>
          <w:lang w:eastAsia="ro-RO"/>
        </w:rPr>
      </w:pPr>
      <w:r w:rsidRPr="005E1DAF">
        <w:rPr>
          <w:rFonts w:ascii="Arial" w:eastAsia="Times New Roman" w:hAnsi="Arial" w:cs="Arial"/>
          <w:b/>
          <w:bCs/>
          <w:color w:val="333333"/>
          <w:sz w:val="21"/>
          <w:szCs w:val="21"/>
          <w:lang w:eastAsia="ro-RO"/>
        </w:rPr>
        <w:t>Drept urmare după încetarea stării de urgență se vor continua toate demersurile necesare prelungirii contractelor de închiriere, respectiv depunerea actelor necesare și semnarea acestor contracte.</w:t>
      </w:r>
    </w:p>
    <w:p w14:paraId="0E94FE71" w14:textId="77777777" w:rsidR="0021371A" w:rsidRDefault="0021371A"/>
    <w:sectPr w:rsidR="0021371A" w:rsidSect="00213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F152AD"/>
    <w:rsid w:val="00156FD4"/>
    <w:rsid w:val="0021371A"/>
    <w:rsid w:val="005E1DAF"/>
    <w:rsid w:val="00F152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A0852-2816-4E55-82BC-5CF0D2C7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1A"/>
  </w:style>
  <w:style w:type="paragraph" w:styleId="Heading5">
    <w:name w:val="heading 5"/>
    <w:basedOn w:val="Normal"/>
    <w:link w:val="Heading5Char"/>
    <w:uiPriority w:val="9"/>
    <w:qFormat/>
    <w:rsid w:val="005E1DAF"/>
    <w:pPr>
      <w:spacing w:before="100" w:beforeAutospacing="1" w:after="100" w:afterAutospacing="1" w:line="240" w:lineRule="auto"/>
      <w:outlineLvl w:val="4"/>
    </w:pPr>
    <w:rPr>
      <w:rFonts w:ascii="Times New Roman" w:eastAsia="Times New Roman" w:hAnsi="Times New Roman" w:cs="Times New Roman"/>
      <w:b/>
      <w:bCs/>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E1DAF"/>
    <w:rPr>
      <w:rFonts w:ascii="Times New Roman" w:eastAsia="Times New Roman" w:hAnsi="Times New Roman" w:cs="Times New Roman"/>
      <w:b/>
      <w:bCs/>
      <w:sz w:val="20"/>
      <w:szCs w:val="20"/>
      <w:lang w:eastAsia="ro-RO"/>
    </w:rPr>
  </w:style>
  <w:style w:type="character" w:styleId="Strong">
    <w:name w:val="Strong"/>
    <w:basedOn w:val="DefaultParagraphFont"/>
    <w:uiPriority w:val="22"/>
    <w:qFormat/>
    <w:rsid w:val="005E1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74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722</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AdminTIC</dc:creator>
  <cp:keywords/>
  <dc:description/>
  <cp:lastModifiedBy>AdminTIC</cp:lastModifiedBy>
  <cp:revision>3</cp:revision>
  <dcterms:created xsi:type="dcterms:W3CDTF">2020-12-06T13:35:00Z</dcterms:created>
  <dcterms:modified xsi:type="dcterms:W3CDTF">2020-12-06T13:35:00Z</dcterms:modified>
</cp:coreProperties>
</file>