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1B50" w14:textId="7BED0E34"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 xml:space="preserve">Începând de luni, 04 mai 2020, Primăria Municipiului Câmpulung Moldovenesc a pus la </w:t>
      </w:r>
      <w:proofErr w:type="spellStart"/>
      <w:r w:rsidRPr="003D5830">
        <w:rPr>
          <w:rFonts w:asciiTheme="majorHAnsi" w:eastAsia="Times New Roman" w:hAnsiTheme="majorHAnsi" w:cs="Segoe UI"/>
          <w:color w:val="29323D"/>
          <w:sz w:val="24"/>
          <w:szCs w:val="24"/>
          <w:lang w:eastAsia="ro-RO"/>
        </w:rPr>
        <w:t>dispoziţia</w:t>
      </w:r>
      <w:proofErr w:type="spellEnd"/>
      <w:r w:rsidRPr="003D5830">
        <w:rPr>
          <w:rFonts w:asciiTheme="majorHAnsi" w:eastAsia="Times New Roman" w:hAnsiTheme="majorHAnsi" w:cs="Segoe UI"/>
          <w:color w:val="29323D"/>
          <w:sz w:val="24"/>
          <w:szCs w:val="24"/>
          <w:lang w:eastAsia="ro-RO"/>
        </w:rPr>
        <w:t xml:space="preserve"> </w:t>
      </w:r>
      <w:proofErr w:type="spellStart"/>
      <w:r w:rsidRPr="003D5830">
        <w:rPr>
          <w:rFonts w:asciiTheme="majorHAnsi" w:eastAsia="Times New Roman" w:hAnsiTheme="majorHAnsi" w:cs="Segoe UI"/>
          <w:color w:val="29323D"/>
          <w:sz w:val="24"/>
          <w:szCs w:val="24"/>
          <w:lang w:eastAsia="ro-RO"/>
        </w:rPr>
        <w:t>cetăţenilor</w:t>
      </w:r>
      <w:proofErr w:type="spellEnd"/>
      <w:r w:rsidRPr="003D5830">
        <w:rPr>
          <w:rFonts w:asciiTheme="majorHAnsi" w:eastAsia="Times New Roman" w:hAnsiTheme="majorHAnsi" w:cs="Segoe UI"/>
          <w:color w:val="29323D"/>
          <w:sz w:val="24"/>
          <w:szCs w:val="24"/>
          <w:lang w:eastAsia="ro-RO"/>
        </w:rPr>
        <w:t> </w:t>
      </w:r>
      <w:hyperlink r:id="rId5" w:tgtFrame="_blank" w:history="1">
        <w:r w:rsidRPr="003D5830">
          <w:rPr>
            <w:rFonts w:asciiTheme="majorHAnsi" w:eastAsia="Times New Roman" w:hAnsiTheme="majorHAnsi" w:cs="Segoe UI"/>
            <w:b/>
            <w:bCs/>
            <w:color w:val="3397FF"/>
            <w:sz w:val="24"/>
            <w:szCs w:val="24"/>
            <w:bdr w:val="none" w:sz="0" w:space="0" w:color="auto" w:frame="1"/>
            <w:lang w:eastAsia="ro-RO"/>
          </w:rPr>
          <w:t>Ghișeul online</w:t>
        </w:r>
      </w:hyperlink>
      <w:r w:rsidRPr="003D5830">
        <w:rPr>
          <w:rFonts w:asciiTheme="majorHAnsi" w:eastAsia="Times New Roman" w:hAnsiTheme="majorHAnsi" w:cs="Segoe UI"/>
          <w:color w:val="29323D"/>
          <w:sz w:val="24"/>
          <w:szCs w:val="24"/>
          <w:lang w:eastAsia="ro-RO"/>
        </w:rPr>
        <w:t> </w:t>
      </w:r>
      <w:r w:rsidRPr="003D5830">
        <w:rPr>
          <w:rFonts w:asciiTheme="majorHAnsi" w:eastAsia="Times New Roman" w:hAnsiTheme="majorHAnsi" w:cs="Segoe UI"/>
          <w:b/>
          <w:bCs/>
          <w:color w:val="29323D"/>
          <w:sz w:val="24"/>
          <w:szCs w:val="24"/>
          <w:bdr w:val="none" w:sz="0" w:space="0" w:color="auto" w:frame="1"/>
          <w:lang w:eastAsia="ro-RO"/>
        </w:rPr>
        <w:t>- </w:t>
      </w:r>
      <w:r w:rsidRPr="003D5830">
        <w:rPr>
          <w:rFonts w:asciiTheme="majorHAnsi" w:eastAsia="Times New Roman" w:hAnsiTheme="majorHAnsi" w:cs="Segoe UI"/>
          <w:color w:val="29323D"/>
          <w:sz w:val="24"/>
          <w:szCs w:val="24"/>
          <w:lang w:eastAsia="ro-RO"/>
        </w:rPr>
        <w:t>platformă pentru depunerea online a documentelor, pe care o găsiți în pagina principală, poziționată în meniul superior.</w:t>
      </w:r>
    </w:p>
    <w:p w14:paraId="5046D94D" w14:textId="77777777"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p>
    <w:p w14:paraId="188492B9" w14:textId="26554787" w:rsidR="003D5830" w:rsidRPr="003D5830" w:rsidRDefault="003D5830" w:rsidP="003D5830">
      <w:pPr>
        <w:spacing w:after="0" w:line="240" w:lineRule="auto"/>
        <w:rPr>
          <w:rFonts w:asciiTheme="majorHAnsi" w:eastAsia="Times New Roman" w:hAnsiTheme="majorHAnsi" w:cs="Times New Roman"/>
          <w:sz w:val="24"/>
          <w:szCs w:val="24"/>
          <w:lang w:eastAsia="ro-RO"/>
        </w:rPr>
      </w:pPr>
      <w:r w:rsidRPr="003D5830">
        <w:rPr>
          <w:rFonts w:asciiTheme="majorHAnsi" w:eastAsia="Times New Roman" w:hAnsiTheme="majorHAnsi" w:cs="Times New Roman"/>
          <w:noProof/>
          <w:sz w:val="24"/>
          <w:szCs w:val="24"/>
          <w:lang w:eastAsia="ro-RO"/>
        </w:rPr>
        <w:drawing>
          <wp:inline distT="0" distB="0" distL="0" distR="0" wp14:anchorId="6CCCD3A4" wp14:editId="3FAB3677">
            <wp:extent cx="5760720" cy="982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82345"/>
                    </a:xfrm>
                    <a:prstGeom prst="rect">
                      <a:avLst/>
                    </a:prstGeom>
                    <a:noFill/>
                    <a:ln>
                      <a:noFill/>
                    </a:ln>
                  </pic:spPr>
                </pic:pic>
              </a:graphicData>
            </a:graphic>
          </wp:inline>
        </w:drawing>
      </w:r>
    </w:p>
    <w:p w14:paraId="4DF9DBF5" w14:textId="77777777" w:rsidR="003D5830" w:rsidRPr="003D5830" w:rsidRDefault="003D5830" w:rsidP="003D5830">
      <w:pPr>
        <w:shd w:val="clear" w:color="auto" w:fill="FFFFFF"/>
        <w:spacing w:after="240" w:line="240" w:lineRule="auto"/>
        <w:textAlignment w:val="baseline"/>
        <w:rPr>
          <w:rFonts w:asciiTheme="majorHAnsi" w:eastAsia="Times New Roman" w:hAnsiTheme="majorHAnsi" w:cs="Segoe UI"/>
          <w:color w:val="29323D"/>
          <w:sz w:val="24"/>
          <w:szCs w:val="24"/>
          <w:lang w:eastAsia="ro-RO"/>
        </w:rPr>
      </w:pPr>
    </w:p>
    <w:p w14:paraId="30FD81B3" w14:textId="490B34EA" w:rsidR="003D5830" w:rsidRPr="003D5830" w:rsidRDefault="003D5830" w:rsidP="003D5830">
      <w:pPr>
        <w:shd w:val="clear" w:color="auto" w:fill="FFFFFF"/>
        <w:spacing w:after="24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Prin intermediul acestei platforme pentru depunerea online a documentelor, venim în sprijinul dumneavoastră și sperăm să îmbunătățim relația cetățean-administrație.</w:t>
      </w:r>
    </w:p>
    <w:p w14:paraId="0865763D" w14:textId="77777777"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Prin </w:t>
      </w:r>
      <w:hyperlink r:id="rId7" w:tgtFrame="_blank" w:history="1">
        <w:r w:rsidRPr="003D5830">
          <w:rPr>
            <w:rFonts w:asciiTheme="majorHAnsi" w:eastAsia="Times New Roman" w:hAnsiTheme="majorHAnsi" w:cs="Segoe UI"/>
            <w:b/>
            <w:bCs/>
            <w:color w:val="3397FF"/>
            <w:sz w:val="24"/>
            <w:szCs w:val="24"/>
            <w:bdr w:val="none" w:sz="0" w:space="0" w:color="auto" w:frame="1"/>
            <w:lang w:eastAsia="ro-RO"/>
          </w:rPr>
          <w:t>Ghișeul online</w:t>
        </w:r>
      </w:hyperlink>
      <w:r w:rsidRPr="003D5830">
        <w:rPr>
          <w:rFonts w:asciiTheme="majorHAnsi" w:eastAsia="Times New Roman" w:hAnsiTheme="majorHAnsi" w:cs="Segoe UI"/>
          <w:color w:val="29323D"/>
          <w:sz w:val="24"/>
          <w:szCs w:val="24"/>
          <w:lang w:eastAsia="ro-RO"/>
        </w:rPr>
        <w:t>, depunerea solicitărilor se face în trei pași:</w:t>
      </w:r>
    </w:p>
    <w:p w14:paraId="3775BD34" w14:textId="77777777" w:rsidR="003D5830" w:rsidRPr="003D5830" w:rsidRDefault="003D5830" w:rsidP="003D5830">
      <w:pPr>
        <w:numPr>
          <w:ilvl w:val="0"/>
          <w:numId w:val="1"/>
        </w:num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Pasul 1 – completare secțiune </w:t>
      </w:r>
      <w:r w:rsidRPr="003D5830">
        <w:rPr>
          <w:rFonts w:asciiTheme="majorHAnsi" w:eastAsia="Times New Roman" w:hAnsiTheme="majorHAnsi" w:cs="Segoe UI"/>
          <w:b/>
          <w:bCs/>
          <w:color w:val="29323D"/>
          <w:sz w:val="24"/>
          <w:szCs w:val="24"/>
          <w:bdr w:val="none" w:sz="0" w:space="0" w:color="auto" w:frame="1"/>
          <w:lang w:eastAsia="ro-RO"/>
        </w:rPr>
        <w:t>01. Date solicitant</w:t>
      </w:r>
    </w:p>
    <w:p w14:paraId="3AE852D3" w14:textId="77777777" w:rsidR="003D5830" w:rsidRPr="003D5830" w:rsidRDefault="003D5830" w:rsidP="003D5830">
      <w:pPr>
        <w:shd w:val="clear" w:color="auto" w:fill="FFFFFF"/>
        <w:spacing w:after="24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În această secțiune se introduc datele personale ale solicitantului.</w:t>
      </w:r>
    </w:p>
    <w:p w14:paraId="7DBE47CF" w14:textId="77777777" w:rsidR="003D5830" w:rsidRPr="003D5830" w:rsidRDefault="003D5830" w:rsidP="003D5830">
      <w:pPr>
        <w:numPr>
          <w:ilvl w:val="0"/>
          <w:numId w:val="2"/>
        </w:num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Pasul 2 – completare secțiune </w:t>
      </w:r>
      <w:r w:rsidRPr="003D5830">
        <w:rPr>
          <w:rFonts w:asciiTheme="majorHAnsi" w:eastAsia="Times New Roman" w:hAnsiTheme="majorHAnsi" w:cs="Segoe UI"/>
          <w:b/>
          <w:bCs/>
          <w:color w:val="29323D"/>
          <w:sz w:val="24"/>
          <w:szCs w:val="24"/>
          <w:bdr w:val="none" w:sz="0" w:space="0" w:color="auto" w:frame="1"/>
          <w:lang w:eastAsia="ro-RO"/>
        </w:rPr>
        <w:t>02. Detalii solicitare</w:t>
      </w:r>
    </w:p>
    <w:p w14:paraId="07D5C444" w14:textId="77777777" w:rsidR="003D5830" w:rsidRPr="003D5830" w:rsidRDefault="003D5830" w:rsidP="003D5830">
      <w:pPr>
        <w:shd w:val="clear" w:color="auto" w:fill="FFFFFF"/>
        <w:spacing w:after="24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În această secțiune se introduc detalii despre tipul solicitării, selectând tipul de document pe care doriți să îl depuneți și o descriere a solicitării.</w:t>
      </w:r>
    </w:p>
    <w:p w14:paraId="2ED7261E" w14:textId="77777777"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b/>
          <w:bCs/>
          <w:color w:val="29323D"/>
          <w:sz w:val="24"/>
          <w:szCs w:val="24"/>
          <w:bdr w:val="none" w:sz="0" w:space="0" w:color="auto" w:frame="1"/>
          <w:lang w:eastAsia="ro-RO"/>
        </w:rPr>
        <w:t>Vă rugăm să consultați modelul formularelor pe pagina </w:t>
      </w:r>
      <w:hyperlink r:id="rId8" w:history="1">
        <w:r w:rsidRPr="003D5830">
          <w:rPr>
            <w:rFonts w:asciiTheme="majorHAnsi" w:eastAsia="Times New Roman" w:hAnsiTheme="majorHAnsi" w:cs="Segoe UI"/>
            <w:b/>
            <w:bCs/>
            <w:color w:val="3397FF"/>
            <w:sz w:val="24"/>
            <w:szCs w:val="24"/>
            <w:bdr w:val="none" w:sz="0" w:space="0" w:color="auto" w:frame="1"/>
            <w:lang w:eastAsia="ro-RO"/>
          </w:rPr>
          <w:t>https://campulungmoldovenesc.ro/formulare/</w:t>
        </w:r>
      </w:hyperlink>
    </w:p>
    <w:p w14:paraId="0EDE1655" w14:textId="77777777"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b/>
          <w:bCs/>
          <w:color w:val="29323D"/>
          <w:sz w:val="24"/>
          <w:szCs w:val="24"/>
          <w:bdr w:val="none" w:sz="0" w:space="0" w:color="auto" w:frame="1"/>
          <w:lang w:eastAsia="ro-RO"/>
        </w:rPr>
        <w:t>Vă rugăm să consultați tipul de acte necesare pe pagina </w:t>
      </w:r>
      <w:hyperlink r:id="rId9" w:history="1">
        <w:r w:rsidRPr="003D5830">
          <w:rPr>
            <w:rFonts w:asciiTheme="majorHAnsi" w:eastAsia="Times New Roman" w:hAnsiTheme="majorHAnsi" w:cs="Segoe UI"/>
            <w:b/>
            <w:bCs/>
            <w:color w:val="3397FF"/>
            <w:sz w:val="24"/>
            <w:szCs w:val="24"/>
            <w:bdr w:val="none" w:sz="0" w:space="0" w:color="auto" w:frame="1"/>
            <w:lang w:eastAsia="ro-RO"/>
          </w:rPr>
          <w:t>https://campulungmoldovenesc.ro/acte-necesare/</w:t>
        </w:r>
      </w:hyperlink>
    </w:p>
    <w:p w14:paraId="790B6EA7" w14:textId="77777777" w:rsidR="003D5830" w:rsidRPr="003D5830" w:rsidRDefault="003D5830" w:rsidP="003D5830">
      <w:pPr>
        <w:numPr>
          <w:ilvl w:val="0"/>
          <w:numId w:val="3"/>
        </w:num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Pasul 3 – completare secțiune </w:t>
      </w:r>
      <w:r w:rsidRPr="003D5830">
        <w:rPr>
          <w:rFonts w:asciiTheme="majorHAnsi" w:eastAsia="Times New Roman" w:hAnsiTheme="majorHAnsi" w:cs="Segoe UI"/>
          <w:b/>
          <w:bCs/>
          <w:color w:val="29323D"/>
          <w:sz w:val="24"/>
          <w:szCs w:val="24"/>
          <w:bdr w:val="none" w:sz="0" w:space="0" w:color="auto" w:frame="1"/>
          <w:lang w:eastAsia="ro-RO"/>
        </w:rPr>
        <w:t>03. Documente justificative</w:t>
      </w:r>
    </w:p>
    <w:p w14:paraId="46A0EA37" w14:textId="77777777" w:rsidR="003D5830" w:rsidRPr="003D5830" w:rsidRDefault="003D5830" w:rsidP="003D5830">
      <w:pPr>
        <w:shd w:val="clear" w:color="auto" w:fill="FFFFFF"/>
        <w:spacing w:after="24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În această secțiune se încarcă documentele care vin în sprijinul solicitării pe care doriți să o depuneți, în următoarele variante:</w:t>
      </w:r>
    </w:p>
    <w:p w14:paraId="2646090A" w14:textId="77777777" w:rsidR="003D5830" w:rsidRPr="003D5830" w:rsidRDefault="003D5830" w:rsidP="003D5830">
      <w:pPr>
        <w:numPr>
          <w:ilvl w:val="0"/>
          <w:numId w:val="4"/>
        </w:num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 xml:space="preserve">Listare, semnare olografă, scanare și încărcare prin butonul </w:t>
      </w:r>
      <w:proofErr w:type="spellStart"/>
      <w:r w:rsidRPr="003D5830">
        <w:rPr>
          <w:rFonts w:asciiTheme="majorHAnsi" w:eastAsia="Times New Roman" w:hAnsiTheme="majorHAnsi" w:cs="Segoe UI"/>
          <w:color w:val="29323D"/>
          <w:sz w:val="24"/>
          <w:szCs w:val="24"/>
          <w:lang w:eastAsia="ro-RO"/>
        </w:rPr>
        <w:t>Browse</w:t>
      </w:r>
      <w:proofErr w:type="spellEnd"/>
      <w:r w:rsidRPr="003D5830">
        <w:rPr>
          <w:rFonts w:asciiTheme="majorHAnsi" w:eastAsia="Times New Roman" w:hAnsiTheme="majorHAnsi" w:cs="Segoe UI"/>
          <w:color w:val="29323D"/>
          <w:sz w:val="24"/>
          <w:szCs w:val="24"/>
          <w:lang w:eastAsia="ro-RO"/>
        </w:rPr>
        <w:t>;</w:t>
      </w:r>
    </w:p>
    <w:p w14:paraId="67D57BEE" w14:textId="77777777" w:rsidR="003D5830" w:rsidRPr="003D5830" w:rsidRDefault="003D5830" w:rsidP="003D5830">
      <w:pPr>
        <w:numPr>
          <w:ilvl w:val="0"/>
          <w:numId w:val="4"/>
        </w:numPr>
        <w:shd w:val="clear" w:color="auto" w:fill="FFFFFF"/>
        <w:spacing w:before="60"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Semnare cu semnătură electronică calificată.</w:t>
      </w:r>
    </w:p>
    <w:p w14:paraId="04003541" w14:textId="77777777"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b/>
          <w:bCs/>
          <w:color w:val="29323D"/>
          <w:sz w:val="24"/>
          <w:szCs w:val="24"/>
          <w:bdr w:val="none" w:sz="0" w:space="0" w:color="auto" w:frame="1"/>
          <w:lang w:eastAsia="ro-RO"/>
        </w:rPr>
        <w:t>NOTĂ: Toate documentele justificative pot fi încărcate doar în format PDF în limita a 10 MB.</w:t>
      </w:r>
    </w:p>
    <w:p w14:paraId="17079F49" w14:textId="77777777" w:rsidR="003D5830" w:rsidRPr="003D5830" w:rsidRDefault="003D5830" w:rsidP="003D5830">
      <w:p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Pentru validarea depunerii solicitării trebuie să vă exprimați acordul cu privire la </w:t>
      </w:r>
      <w:hyperlink r:id="rId10" w:tgtFrame="_blank" w:history="1">
        <w:r w:rsidRPr="003D5830">
          <w:rPr>
            <w:rFonts w:asciiTheme="majorHAnsi" w:eastAsia="Times New Roman" w:hAnsiTheme="majorHAnsi" w:cs="Segoe UI"/>
            <w:b/>
            <w:bCs/>
            <w:color w:val="3397FF"/>
            <w:sz w:val="24"/>
            <w:szCs w:val="24"/>
            <w:bdr w:val="none" w:sz="0" w:space="0" w:color="auto" w:frame="1"/>
            <w:lang w:eastAsia="ro-RO"/>
          </w:rPr>
          <w:t>Termenii de utilizare</w:t>
        </w:r>
      </w:hyperlink>
      <w:r w:rsidRPr="003D5830">
        <w:rPr>
          <w:rFonts w:asciiTheme="majorHAnsi" w:eastAsia="Times New Roman" w:hAnsiTheme="majorHAnsi" w:cs="Segoe UI"/>
          <w:color w:val="29323D"/>
          <w:sz w:val="24"/>
          <w:szCs w:val="24"/>
          <w:lang w:eastAsia="ro-RO"/>
        </w:rPr>
        <w:t> și cu prelucrarea datelor personale.</w:t>
      </w:r>
    </w:p>
    <w:p w14:paraId="1A766E7E" w14:textId="77777777" w:rsidR="003D5830" w:rsidRPr="003D5830" w:rsidRDefault="003D5830" w:rsidP="003D5830">
      <w:pPr>
        <w:numPr>
          <w:ilvl w:val="0"/>
          <w:numId w:val="5"/>
        </w:numPr>
        <w:shd w:val="clear" w:color="auto" w:fill="FFFFFF"/>
        <w:spacing w:after="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Pasul 4 – </w:t>
      </w:r>
      <w:r w:rsidRPr="003D5830">
        <w:rPr>
          <w:rFonts w:asciiTheme="majorHAnsi" w:eastAsia="Times New Roman" w:hAnsiTheme="majorHAnsi" w:cs="Segoe UI"/>
          <w:b/>
          <w:bCs/>
          <w:color w:val="29323D"/>
          <w:sz w:val="24"/>
          <w:szCs w:val="24"/>
          <w:bdr w:val="none" w:sz="0" w:space="0" w:color="auto" w:frame="1"/>
          <w:lang w:eastAsia="ro-RO"/>
        </w:rPr>
        <w:t>Depune solicitare</w:t>
      </w:r>
    </w:p>
    <w:p w14:paraId="4C798960" w14:textId="77777777" w:rsidR="003D5830" w:rsidRPr="003D5830" w:rsidRDefault="003D5830" w:rsidP="003D5830">
      <w:pPr>
        <w:shd w:val="clear" w:color="auto" w:fill="FFFFFF"/>
        <w:spacing w:after="240" w:line="240" w:lineRule="auto"/>
        <w:textAlignment w:val="baseline"/>
        <w:rPr>
          <w:rFonts w:asciiTheme="majorHAnsi" w:eastAsia="Times New Roman" w:hAnsiTheme="majorHAnsi" w:cs="Segoe UI"/>
          <w:color w:val="29323D"/>
          <w:sz w:val="24"/>
          <w:szCs w:val="24"/>
          <w:lang w:eastAsia="ro-RO"/>
        </w:rPr>
      </w:pPr>
      <w:r w:rsidRPr="003D5830">
        <w:rPr>
          <w:rFonts w:asciiTheme="majorHAnsi" w:eastAsia="Times New Roman" w:hAnsiTheme="majorHAnsi" w:cs="Segoe UI"/>
          <w:color w:val="29323D"/>
          <w:sz w:val="24"/>
          <w:szCs w:val="24"/>
          <w:lang w:eastAsia="ro-RO"/>
        </w:rPr>
        <w:t>Documentele astfel depuse vor fi preluate direct de Aplicația internă de management al documentelor, iar solicitantul va primi pe adresa de e-mail furnizată, confirmarea preluării, dar și informații privind stadiul de soluționare al solicitării depuse.</w:t>
      </w:r>
    </w:p>
    <w:p w14:paraId="1F3B3D13" w14:textId="057835E0" w:rsidR="0021371A" w:rsidRPr="003D5830" w:rsidRDefault="003D5830" w:rsidP="003D5830">
      <w:pPr>
        <w:shd w:val="clear" w:color="auto" w:fill="FFFFFF"/>
        <w:spacing w:after="240" w:line="240" w:lineRule="auto"/>
        <w:textAlignment w:val="baseline"/>
        <w:rPr>
          <w:rFonts w:asciiTheme="majorHAnsi" w:hAnsiTheme="majorHAnsi"/>
        </w:rPr>
      </w:pPr>
      <w:r w:rsidRPr="003D5830">
        <w:rPr>
          <w:rFonts w:asciiTheme="majorHAnsi" w:eastAsia="Times New Roman" w:hAnsiTheme="majorHAnsi" w:cs="Segoe UI"/>
          <w:color w:val="29323D"/>
          <w:sz w:val="24"/>
          <w:szCs w:val="24"/>
          <w:lang w:eastAsia="ro-RO"/>
        </w:rPr>
        <w:t>Primăria Municipiului Câmpulung Moldovenesc intenționează să extindă lista documentelor ce vor putea fi depuse fără să mai fie necesară deplasarea la ghișeul instituției și vă mulțumește pentru că ați ales această modalitate de depunere a solicitărilor dumneavoastră!</w:t>
      </w:r>
    </w:p>
    <w:sectPr w:rsidR="0021371A" w:rsidRPr="003D5830" w:rsidSect="00213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1302"/>
    <w:multiLevelType w:val="multilevel"/>
    <w:tmpl w:val="B080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92EA3"/>
    <w:multiLevelType w:val="multilevel"/>
    <w:tmpl w:val="A5D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E4B11"/>
    <w:multiLevelType w:val="multilevel"/>
    <w:tmpl w:val="1320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26DFC"/>
    <w:multiLevelType w:val="multilevel"/>
    <w:tmpl w:val="611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F6342"/>
    <w:multiLevelType w:val="multilevel"/>
    <w:tmpl w:val="32A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A204EF"/>
    <w:rsid w:val="00156FD4"/>
    <w:rsid w:val="0021371A"/>
    <w:rsid w:val="003D5830"/>
    <w:rsid w:val="00A204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F8A0"/>
  <w15:chartTrackingRefBased/>
  <w15:docId w15:val="{1A6B4F16-E43F-4F2B-95B9-4AE130F3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83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3D5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8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lungmoldovenesc.ro/formulare/" TargetMode="External"/><Relationship Id="rId3" Type="http://schemas.openxmlformats.org/officeDocument/2006/relationships/settings" Target="settings.xml"/><Relationship Id="rId7" Type="http://schemas.openxmlformats.org/officeDocument/2006/relationships/hyperlink" Target="https://servicii.ghiseulonline.ro/dm_depuneri_online/forms.nsf?Open&amp;c=8E1D5F08FDB2AA0CC2258116003BD4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ervicii.ghiseulonline.ro/dm_depuneri_online/forms.nsf?Open&amp;c=8E1D5F08FDB2AA0CC2258116003BD4BC" TargetMode="External"/><Relationship Id="rId10" Type="http://schemas.openxmlformats.org/officeDocument/2006/relationships/hyperlink" Target="https://servicii.ghiseulonline.ro/dm_depuneri_online/forms.nsf?Open&amp;c=8E1D5F08FDB2AA0CC2258116003BD4BC" TargetMode="External"/><Relationship Id="rId4" Type="http://schemas.openxmlformats.org/officeDocument/2006/relationships/webSettings" Target="webSettings.xml"/><Relationship Id="rId9" Type="http://schemas.openxmlformats.org/officeDocument/2006/relationships/hyperlink" Target="https://campulungmoldovenesc.ro/acte-neces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2228</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AdminTIC</dc:creator>
  <cp:keywords/>
  <dc:description/>
  <cp:lastModifiedBy>AdminTIC</cp:lastModifiedBy>
  <cp:revision>3</cp:revision>
  <dcterms:created xsi:type="dcterms:W3CDTF">2020-12-06T13:27:00Z</dcterms:created>
  <dcterms:modified xsi:type="dcterms:W3CDTF">2020-12-06T13:28:00Z</dcterms:modified>
</cp:coreProperties>
</file>