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20" w:rsidRDefault="00C419EF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652220" w:rsidRDefault="00C419EF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652220" w:rsidRDefault="00C419EF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652220" w:rsidRDefault="00C419EF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652220" w:rsidRDefault="00C419EF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652220" w:rsidRDefault="00C419EF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652220" w:rsidRDefault="00C419EF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652220" w:rsidRDefault="00C419EF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652220" w:rsidRDefault="00C419EF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652220" w:rsidRDefault="00C419EF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652220" w:rsidRDefault="00C419EF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652220" w:rsidRDefault="00C419EF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652220" w:rsidRDefault="00C419EF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652220" w:rsidRDefault="00652220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652220" w:rsidRDefault="00C419EF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652220" w:rsidRDefault="00C419EF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652220" w:rsidRDefault="00652220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652220" w:rsidRDefault="00C419EF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LESENCIUC SILVU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IONUȚ</w:t>
      </w:r>
    </w:p>
    <w:p w:rsidR="00652220" w:rsidRDefault="00C419EF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LESENCIUC LUMINIȚA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FLORENTINA</w:t>
      </w:r>
    </w:p>
    <w:p w:rsidR="00652220" w:rsidRDefault="00C419EF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652220" w:rsidRDefault="00C419EF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44.444/24.12.2022</w:t>
      </w:r>
    </w:p>
    <w:p w:rsidR="00652220" w:rsidRDefault="00C419EF">
      <w:pPr>
        <w:framePr w:w="5040" w:h="250" w:hRule="exact" w:wrap="auto" w:vAnchor="page" w:hAnchor="page" w:x="556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BREAZA</w:t>
      </w:r>
    </w:p>
    <w:p w:rsidR="00652220" w:rsidRDefault="00C419EF">
      <w:pPr>
        <w:framePr w:w="3720" w:h="250" w:hRule="exact" w:wrap="auto" w:vAnchor="page" w:hAnchor="page" w:x="2749" w:y="6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652220" w:rsidRDefault="00652220">
      <w:pPr>
        <w:framePr w:w="995" w:h="250" w:hRule="exact" w:wrap="auto" w:vAnchor="page" w:hAnchor="page" w:x="10409" w:y="6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652220" w:rsidRDefault="00652220" w:rsidP="009A0BB8">
      <w:pPr>
        <w:framePr w:w="360" w:h="250" w:hRule="exact" w:wrap="auto" w:vAnchor="page" w:hAnchor="page" w:x="2089" w:y="67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652220" w:rsidRDefault="00C419EF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24</w:t>
      </w:r>
    </w:p>
    <w:p w:rsidR="00652220" w:rsidRDefault="00C419EF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DECEMBRIE</w:t>
      </w:r>
    </w:p>
    <w:p w:rsidR="00652220" w:rsidRDefault="00C419EF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652220" w:rsidRDefault="00C419EF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03.01.2023</w:t>
      </w:r>
    </w:p>
    <w:p w:rsidR="00652220" w:rsidRDefault="00C419EF">
      <w:pPr>
        <w:framePr w:w="2280" w:h="250" w:hRule="exact" w:wrap="auto" w:vAnchor="page" w:hAnchor="page" w:x="9029" w:y="56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C419EF" w:rsidRDefault="00C419EF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sectPr w:rsidR="00C419EF" w:rsidSect="00652220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67C0F"/>
    <w:rsid w:val="00652220"/>
    <w:rsid w:val="009A0BB8"/>
    <w:rsid w:val="00C419EF"/>
    <w:rsid w:val="00C6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22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>Crystal Decisions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2022-12-28T12:40:00Z</dcterms:created>
  <dcterms:modified xsi:type="dcterms:W3CDTF">2022-12-28T12:41:00Z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01734361CD07C3C85B968AA4B2781C480C131A4BF1DCCE0484255B1E26629C81B54842CBE003184121F1068D176A95B626B44FAF2C2CB2D852C3F18EA3492412A0F926E6B7D91468613038A466F98871AD1A0D5AC3E8765E84ABD558D317921326CEB483614C093B23CA328ADA1663831D7C77515FA59EA0D5F86F5C8291C96</vt:lpwstr>
  </property>
  <property fmtid="{D5CDD505-2E9C-101B-9397-08002B2CF9AE}" pid="3" name="Business Objects Context Information1">
    <vt:lpwstr>DC6504BA3FD91CD8F27481001CFFA97FEB4A52812CB8AFD9FFE17B463B1C972E670CA7D4D9F4D5289F037B8ECACA8850A64C5766B4886942CC614ACA4A7331D772984CAFA825C50C75A9363855D7E84876E2FD5596D1FEC089FF7DFE1457610FCE0137488113F314858759C737E547C51E1206818E25D6B14A226ACBDA405B2</vt:lpwstr>
  </property>
  <property fmtid="{D5CDD505-2E9C-101B-9397-08002B2CF9AE}" pid="4" name="Business Objects Context Information2">
    <vt:lpwstr>0F839A559D6AEE0261A2F692E50AC4D2FA9EB43AC8B291B08F78106312E8D2F29B39</vt:lpwstr>
  </property>
</Properties>
</file>