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FE" w:rsidRDefault="008647C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632FE" w:rsidRDefault="008647C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632FE" w:rsidRDefault="008647C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632FE" w:rsidRDefault="008647C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632FE" w:rsidRDefault="008647C5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632FE" w:rsidRDefault="008647C5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632FE" w:rsidRDefault="008647C5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632FE" w:rsidRDefault="008647C5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632FE" w:rsidRDefault="008647C5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632FE" w:rsidRDefault="008647C5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632FE" w:rsidRDefault="008647C5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632FE" w:rsidRDefault="008647C5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632FE" w:rsidRDefault="008647C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632FE" w:rsidRDefault="002632F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32FE" w:rsidRDefault="008647C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632FE" w:rsidRDefault="008647C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632FE" w:rsidRDefault="002632FE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632FE" w:rsidRDefault="008647C5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GROSSO ALESSANDRO</w:t>
      </w:r>
    </w:p>
    <w:p w:rsidR="002632FE" w:rsidRDefault="008647C5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MACOVEI RAMONA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VASILICA</w:t>
      </w:r>
    </w:p>
    <w:p w:rsidR="002632FE" w:rsidRDefault="008647C5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632FE" w:rsidRDefault="008647C5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40827/03.05.2022</w:t>
      </w:r>
    </w:p>
    <w:p w:rsidR="002632FE" w:rsidRDefault="008647C5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2632FE" w:rsidRDefault="002632FE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32FE" w:rsidRDefault="002632FE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32FE" w:rsidRDefault="002632FE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32FE" w:rsidRDefault="008647C5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</w:t>
      </w:r>
    </w:p>
    <w:p w:rsidR="002632FE" w:rsidRDefault="008647C5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2632FE" w:rsidRDefault="008647C5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2632FE" w:rsidRDefault="008647C5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09.05.2022</w:t>
      </w:r>
    </w:p>
    <w:p w:rsidR="002632FE" w:rsidRDefault="008647C5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ŢARA   ITALIA</w:t>
      </w:r>
    </w:p>
    <w:p w:rsidR="008647C5" w:rsidRDefault="008647C5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8647C5" w:rsidSect="002632FE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091A"/>
    <w:rsid w:val="002632FE"/>
    <w:rsid w:val="008647C5"/>
    <w:rsid w:val="0097091A"/>
    <w:rsid w:val="00C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F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2022-05-03T11:29:00Z</dcterms:created>
  <dcterms:modified xsi:type="dcterms:W3CDTF">2022-05-03T11:29:00Z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E4494776524EAE69CF00C88C1B42B71AD998D29CC8A540EB9FE8BC27EC0E74FD957B5F5B16F1F51922AA8C4AA272F4ADD3167A7A4F34016D20E04F856E0A6EE8C053487F6EA3E3FA9458BD14EBDC4CB355554BBD5A032F5561E3E6EC70CED05061F6958E25F1FD227BAEF0915B6AA998E0F8F9EB1EDD935602BDAE4A905FCDB</vt:lpwstr>
  </property>
  <property fmtid="{D5CDD505-2E9C-101B-9397-08002B2CF9AE}" pid="4" name="Business Objects Context Information2">
    <vt:lpwstr>A41F103D3D6828F016DCDCB124FB4175B125886435BBA850FF2FE964F5D5F027DF6D</vt:lpwstr>
  </property>
</Properties>
</file>