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22" w:rsidRDefault="00BB794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42422" w:rsidRDefault="00BB794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42422" w:rsidRDefault="00BB794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42422" w:rsidRDefault="00BB794C">
      <w:pPr>
        <w:framePr w:w="9945" w:h="1520" w:hRule="exact" w:wrap="auto" w:vAnchor="page" w:hAnchor="page" w:x="1081" w:y="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42422" w:rsidRDefault="00BB794C">
      <w:pPr>
        <w:framePr w:w="3240" w:h="600" w:hRule="exact" w:wrap="auto" w:vAnchor="page" w:hAnchor="page" w:x="4321" w:y="3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42422" w:rsidRDefault="00BB794C">
      <w:pPr>
        <w:framePr w:w="9555" w:h="360" w:hRule="exact" w:wrap="auto" w:vAnchor="page" w:hAnchor="page" w:x="1801" w:y="45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42422" w:rsidRDefault="00BB794C">
      <w:pPr>
        <w:framePr w:w="10280" w:h="360" w:hRule="exact" w:wrap="auto" w:vAnchor="page" w:hAnchor="page" w:x="108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42422" w:rsidRDefault="00BB794C">
      <w:pPr>
        <w:framePr w:w="10280" w:h="360" w:hRule="exact" w:wrap="auto" w:vAnchor="page" w:hAnchor="page" w:x="108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42422" w:rsidRDefault="00BB794C">
      <w:pPr>
        <w:framePr w:w="10280" w:h="360" w:hRule="exact" w:wrap="auto" w:vAnchor="page" w:hAnchor="page" w:x="1081" w:y="56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42422" w:rsidRDefault="00BB794C">
      <w:pPr>
        <w:framePr w:w="10280" w:h="360" w:hRule="exact" w:wrap="auto" w:vAnchor="page" w:hAnchor="page" w:x="108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42422" w:rsidRDefault="00BB794C">
      <w:pPr>
        <w:framePr w:w="10290" w:h="360" w:hRule="exact" w:wrap="auto" w:vAnchor="page" w:hAnchor="page" w:x="1081" w:y="64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42422" w:rsidRDefault="00BB794C">
      <w:pPr>
        <w:framePr w:w="10280" w:h="360" w:hRule="exact" w:wrap="auto" w:vAnchor="page" w:hAnchor="page" w:x="1081" w:y="68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42422" w:rsidRDefault="00BB794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42422" w:rsidRDefault="00C42422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42422" w:rsidRDefault="00BB794C">
      <w:pPr>
        <w:framePr w:w="9840" w:h="2520" w:hRule="exact" w:wrap="auto" w:vAnchor="page" w:hAnchor="page" w:x="1081" w:y="7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10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42422" w:rsidRDefault="00BB794C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42422" w:rsidRDefault="00C42422">
      <w:pPr>
        <w:framePr w:w="5880" w:h="800" w:hRule="exact" w:wrap="auto" w:vAnchor="page" w:hAnchor="page" w:x="3001" w:y="104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42422" w:rsidRDefault="00BB794C">
      <w:pPr>
        <w:framePr w:w="6240" w:h="360" w:hRule="exact" w:wrap="auto" w:vAnchor="page" w:hAnchor="page" w:x="4321" w:y="49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PALAGHIOI CONSTANTIN</w:t>
      </w:r>
    </w:p>
    <w:p w:rsidR="00C42422" w:rsidRDefault="00BB794C">
      <w:pPr>
        <w:framePr w:w="720" w:h="360" w:hRule="exact" w:wrap="auto" w:vAnchor="page" w:hAnchor="page" w:x="2521" w:y="52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42422" w:rsidRDefault="00BB794C">
      <w:pPr>
        <w:framePr w:w="5160" w:h="360" w:hRule="exact" w:wrap="auto" w:vAnchor="page" w:hAnchor="page" w:x="2641" w:y="6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LUCUȚAR GABI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MIHAELA</w:t>
      </w:r>
    </w:p>
    <w:p w:rsidR="00C42422" w:rsidRDefault="00BB794C">
      <w:pPr>
        <w:framePr w:w="720" w:h="360" w:hRule="exact" w:wrap="auto" w:vAnchor="page" w:hAnchor="page" w:x="9361" w:y="600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42422" w:rsidRDefault="00BB794C">
      <w:pPr>
        <w:framePr w:w="4680" w:h="230" w:hRule="exact" w:wrap="auto" w:vAnchor="page" w:hAnchor="page" w:x="601" w:y="12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40.931/11.05.2022</w:t>
      </w:r>
    </w:p>
    <w:p w:rsidR="00C42422" w:rsidRDefault="00BB794C">
      <w:pPr>
        <w:framePr w:w="5040" w:h="250" w:hRule="exact" w:wrap="auto" w:vAnchor="page" w:hAnchor="page" w:x="5521" w:y="52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CÂMPULUNG MOLDOVENESC</w:t>
      </w:r>
    </w:p>
    <w:p w:rsidR="00C42422" w:rsidRDefault="00C42422">
      <w:pPr>
        <w:framePr w:w="840" w:h="250" w:hRule="exact" w:wrap="auto" w:vAnchor="page" w:hAnchor="page" w:x="4741" w:y="56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42422" w:rsidRDefault="00BB794C">
      <w:pPr>
        <w:framePr w:w="3720" w:h="250" w:hRule="exact" w:wrap="auto" w:vAnchor="page" w:hAnchor="page" w:x="2701" w:y="636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VAMA</w:t>
      </w:r>
    </w:p>
    <w:p w:rsidR="00C42422" w:rsidRDefault="00C42422">
      <w:pPr>
        <w:framePr w:w="995" w:h="250" w:hRule="exact" w:wrap="auto" w:vAnchor="page" w:hAnchor="page" w:x="10361" w:y="63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42422" w:rsidRDefault="00BB794C">
      <w:pPr>
        <w:framePr w:w="760" w:h="240" w:hRule="exact" w:wrap="auto" w:vAnchor="page" w:hAnchor="page" w:x="3116" w:y="45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11</w:t>
      </w:r>
    </w:p>
    <w:p w:rsidR="00C42422" w:rsidRDefault="00BB794C">
      <w:pPr>
        <w:framePr w:w="2355" w:h="240" w:hRule="exact" w:wrap="auto" w:vAnchor="page" w:hAnchor="page" w:x="4521" w:y="45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MAI</w:t>
      </w:r>
    </w:p>
    <w:p w:rsidR="00C42422" w:rsidRDefault="00BB794C">
      <w:pPr>
        <w:framePr w:w="1080" w:h="240" w:hRule="exact" w:wrap="auto" w:vAnchor="page" w:hAnchor="page" w:x="7561" w:y="45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2022</w:t>
      </w:r>
    </w:p>
    <w:p w:rsidR="00C42422" w:rsidRDefault="00BB794C">
      <w:pPr>
        <w:framePr w:w="5865" w:h="281" w:hRule="exact" w:wrap="auto" w:vAnchor="page" w:hAnchor="page" w:x="5161" w:y="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21.05.2022</w:t>
      </w:r>
    </w:p>
    <w:p w:rsidR="00C42422" w:rsidRDefault="00BB794C">
      <w:pPr>
        <w:framePr w:w="2280" w:h="250" w:hRule="exact" w:wrap="auto" w:vAnchor="page" w:hAnchor="page" w:x="8981" w:y="56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p w:rsidR="00BB794C" w:rsidRDefault="00BB794C">
      <w:pPr>
        <w:framePr w:w="3240" w:h="250" w:hRule="exact" w:wrap="auto" w:vAnchor="page" w:hAnchor="page" w:x="3961" w:y="67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SUCEAVA</w:t>
      </w:r>
    </w:p>
    <w:sectPr w:rsidR="00BB794C" w:rsidSect="00C42422">
      <w:type w:val="continuous"/>
      <w:pgSz w:w="11906" w:h="16838"/>
      <w:pgMar w:top="240" w:right="242" w:bottom="240" w:left="2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E4FF4"/>
    <w:rsid w:val="00091C6C"/>
    <w:rsid w:val="000E4FF4"/>
    <w:rsid w:val="00354AAF"/>
    <w:rsid w:val="00BB794C"/>
    <w:rsid w:val="00C42422"/>
    <w:rsid w:val="00DB7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42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Crystal Decisions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4</cp:revision>
  <dcterms:created xsi:type="dcterms:W3CDTF">2022-05-11T13:41:00Z</dcterms:created>
  <dcterms:modified xsi:type="dcterms:W3CDTF">2022-05-11T13:42:00Z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01734361CD07C3C85B968AA4B2781C480C131A4BF1DCCE0484255B1E26629C81B54842CBE003184121F1068D176A95B626B44FAF2C2CB2D852C3F18EA3492412A0F926E6B7D91468613038A466F98871AD028C9A9AF77658DA0A12A9808D1EBCC121BEA8FE62EC386F157CEA951EDAE9D6767A1ABAE000AFA94042BF8C1D1E4</vt:lpwstr>
  </property>
  <property fmtid="{D5CDD505-2E9C-101B-9397-08002B2CF9AE}" pid="3" name="Business Objects Context Information1">
    <vt:lpwstr>F9BAAA7CBDA3C5B3AF27C761A41AB701CCF258B0A96EB7CABCC7263F2687609192D83D2C03D72CE7AA0621C9AE6BECF186D31C87FEF780C55F31B6F7E4A324BD707D4EED2214C933AEF5EF30AFD272AED132FD5596D1FEC089FF7DFE1457610FCE0137488113F314858759C737E547C51E1206818E25D6B14A226ACBDA405B2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0F839A559D6AEE0261A2F692E50AC4D2FA9EF41C375F2D309BD13644ED80847588F4</vt:lpwstr>
  </property>
</Properties>
</file>