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3ED" w:rsidRDefault="00C06249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2213ED" w:rsidRDefault="00C06249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2213ED" w:rsidRDefault="00C06249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2213ED" w:rsidRDefault="00C06249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2213ED" w:rsidRDefault="00C06249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2213ED" w:rsidRDefault="00C06249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2213ED" w:rsidRDefault="00C06249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2213ED" w:rsidRDefault="00C06249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2213ED" w:rsidRDefault="00C06249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2213ED" w:rsidRDefault="00C06249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2213ED" w:rsidRDefault="00C06249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2213ED" w:rsidRDefault="00C06249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2213ED" w:rsidRDefault="00C06249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2213ED" w:rsidRDefault="002213ED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2213ED" w:rsidRDefault="00C06249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2213ED" w:rsidRDefault="00C06249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2213ED" w:rsidRDefault="002213ED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2213ED" w:rsidRDefault="00C06249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ȘTEFÎRCĂ BOGDAN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ADRIAN</w:t>
      </w:r>
    </w:p>
    <w:p w:rsidR="002213ED" w:rsidRDefault="00C06249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IONEAC IOANA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CĂTĂLINA</w:t>
      </w:r>
    </w:p>
    <w:p w:rsidR="002213ED" w:rsidRDefault="00C06249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2213ED" w:rsidRDefault="00C06249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52/12.07.2023</w:t>
      </w:r>
    </w:p>
    <w:p w:rsidR="002213ED" w:rsidRDefault="002213ED" w:rsidP="00C766B5">
      <w:pPr>
        <w:framePr w:w="3240" w:h="250" w:hRule="exact" w:wrap="auto" w:vAnchor="page" w:hAnchor="page" w:x="678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</w:p>
    <w:p w:rsidR="002213ED" w:rsidRDefault="00C06249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12</w:t>
      </w:r>
    </w:p>
    <w:p w:rsidR="002213ED" w:rsidRDefault="00C06249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IULIE</w:t>
      </w:r>
    </w:p>
    <w:p w:rsidR="002213ED" w:rsidRDefault="00C06249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2213ED" w:rsidRDefault="00C06249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22.07.2023</w:t>
      </w:r>
    </w:p>
    <w:p w:rsidR="00C06249" w:rsidRDefault="00C06249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C06249" w:rsidSect="002213ED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C2060"/>
    <w:rsid w:val="002213ED"/>
    <w:rsid w:val="008C2060"/>
    <w:rsid w:val="00C06249"/>
    <w:rsid w:val="00C76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3ED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Company>Crystal Decisions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2023-07-12T12:58:00Z</dcterms:created>
  <dcterms:modified xsi:type="dcterms:W3CDTF">2023-07-12T12:59:00Z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01734361CD07C3C85B968AA4B2781C480C131A4BF1DCCE0484255B1E26629C81B54842CBE003184121F1068D176A95B626B44FAF2C2CB2D852C3F18EA3492412A0F926E6B7D91468613038A466F98871ADF0E82A9CB77DD1D0A62C2759F1BCE01CFC45139333F25974F223D449E2B4872A5566AA56FFBEBA7D73BEAF95805F0</vt:lpwstr>
  </property>
  <property fmtid="{D5CDD505-2E9C-101B-9397-08002B2CF9AE}" pid="3" name="Business Objects Context Information1">
    <vt:lpwstr>71EF0455A0A7644BE279C00525A184FA8B272E4C9D9599F92ED55BE7A87A39BC35644577AEBC487614554AAE674010CAC181376251461ACF47FA945D622390AC271BC9DCD765DD162729AFA9EE3A36938AB2FD5596D1FEC089FF7DFE1457610FCE0137488113F314858759C737E547C51E1206818E25D6B14A226ACBDA405B2</vt:lpwstr>
  </property>
  <property fmtid="{D5CDD505-2E9C-101B-9397-08002B2CF9AE}" pid="4" name="Business Objects Context Information2">
    <vt:lpwstr>0F839A559D6AEE0261A2F692E50AC4D2FA9EB68AB47D7674DF02223FE87A607AF024</vt:lpwstr>
  </property>
</Properties>
</file>