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4A" w:rsidRDefault="00181C8B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05274A" w:rsidRDefault="00181C8B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05274A" w:rsidRDefault="00181C8B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05274A" w:rsidRDefault="00181C8B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05274A" w:rsidRDefault="00181C8B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05274A" w:rsidRDefault="00181C8B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05274A" w:rsidRDefault="00181C8B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05274A" w:rsidRDefault="00181C8B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05274A" w:rsidRDefault="00181C8B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05274A" w:rsidRDefault="00181C8B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05274A" w:rsidRDefault="00181C8B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05274A" w:rsidRDefault="00181C8B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05274A" w:rsidRDefault="00181C8B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05274A" w:rsidRDefault="0005274A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05274A" w:rsidRDefault="00181C8B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05274A" w:rsidRDefault="00181C8B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05274A" w:rsidRDefault="0005274A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05274A" w:rsidRDefault="00181C8B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ILINOF SABIN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GHEORGHE</w:t>
      </w:r>
    </w:p>
    <w:p w:rsidR="0005274A" w:rsidRDefault="00181C8B">
      <w:pPr>
        <w:framePr w:w="720" w:h="360" w:hRule="exact" w:wrap="auto" w:vAnchor="page" w:hAnchor="page" w:x="2569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05274A" w:rsidRDefault="00181C8B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CIUBOTARIU LARISA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ANDREEA</w:t>
      </w:r>
    </w:p>
    <w:p w:rsidR="0005274A" w:rsidRDefault="00181C8B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51961/10.07.2024</w:t>
      </w:r>
    </w:p>
    <w:p w:rsidR="0005274A" w:rsidRDefault="0005274A">
      <w:pPr>
        <w:framePr w:w="840" w:h="250" w:hRule="exact" w:wrap="auto" w:vAnchor="page" w:hAnchor="page" w:x="4789" w:y="5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05274A" w:rsidRDefault="0005274A">
      <w:pPr>
        <w:framePr w:w="995" w:h="250" w:hRule="exact" w:wrap="auto" w:vAnchor="page" w:hAnchor="page" w:x="10409" w:y="6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05274A" w:rsidRDefault="00181C8B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10</w:t>
      </w:r>
    </w:p>
    <w:p w:rsidR="0005274A" w:rsidRDefault="00181C8B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IULIE</w:t>
      </w:r>
    </w:p>
    <w:p w:rsidR="0005274A" w:rsidRDefault="00181C8B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2024</w:t>
      </w:r>
    </w:p>
    <w:p w:rsidR="0005274A" w:rsidRDefault="00181C8B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20.07.2024</w:t>
      </w:r>
    </w:p>
    <w:p w:rsidR="00181C8B" w:rsidRDefault="00181C8B" w:rsidP="000C1819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181C8B" w:rsidSect="0005274A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A47B1"/>
    <w:rsid w:val="0005274A"/>
    <w:rsid w:val="000C1819"/>
    <w:rsid w:val="00181C8B"/>
    <w:rsid w:val="00CA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4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>Crystal Decisions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2024-07-10T13:47:00Z</dcterms:created>
  <dcterms:modified xsi:type="dcterms:W3CDTF">2024-07-10T13:47:00Z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01734361CD07C3C85B968AA4B2781C480C131A4BF1DCCE0484255B1E26629C81B54842CBE003184121F1068D176A95B626B44FAF2C2CB2D852C3F18EA3492412A0F926E6B7D91468613038A466F98871ADDF477DD9DFFA0336ACAD384416CEF2E20EDBA38B80503116256370B78571697CB811F5C61FDBD24F7D68E31E7014F</vt:lpwstr>
  </property>
  <property fmtid="{D5CDD505-2E9C-101B-9397-08002B2CF9AE}" pid="3" name="Business Objects Context Information1">
    <vt:lpwstr>6E419B41BFADE4AFB1026B1916C6324B9DBF042569D9EF55068293702A29095C8DB8397382AE7646F7411851B090E677310403C42B05A141DD217663193463E53B179A93EF94515E2D3B4A5976C32A9AE83DFA4349956A9A36A913E0F784C246F7A038E3C8B3DBF452D38F7266ACCDAF6999C56FB147B8F611DBB4DD637AF73</vt:lpwstr>
  </property>
  <property fmtid="{D5CDD505-2E9C-101B-9397-08002B2CF9AE}" pid="4" name="Business Objects Context Information2">
    <vt:lpwstr>8747FB3718507C02182455C823ACA6AD3E8AACCD06009AFD9F0FA557437FB847C3C1</vt:lpwstr>
  </property>
</Properties>
</file>