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AF" w:rsidRDefault="00560D06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D73EAF" w:rsidRDefault="00560D06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D73EAF" w:rsidRDefault="00560D06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D73EAF" w:rsidRDefault="00560D06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D73EAF" w:rsidRDefault="00560D06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D73EAF" w:rsidRDefault="00560D06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D73EAF" w:rsidRDefault="00560D06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D73EAF" w:rsidRDefault="00560D06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D73EAF" w:rsidRDefault="00560D06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D73EAF" w:rsidRDefault="00560D06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D73EAF" w:rsidRDefault="00560D06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D73EAF" w:rsidRDefault="00560D06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D73EAF" w:rsidRDefault="00560D06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D73EAF" w:rsidRDefault="00D73EAF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73EAF" w:rsidRDefault="00560D06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D73EAF" w:rsidRDefault="00560D06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D73EAF" w:rsidRDefault="00D73EAF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D73EAF" w:rsidRDefault="00560D06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NEGURICI ILIE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ȘTEFAN</w:t>
      </w:r>
    </w:p>
    <w:p w:rsidR="00D73EAF" w:rsidRDefault="00560D06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D73EAF" w:rsidRDefault="00560D06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VALAH ILEANA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MIHAELA</w:t>
      </w:r>
    </w:p>
    <w:p w:rsidR="00D73EAF" w:rsidRDefault="00560D06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D73EAF" w:rsidRDefault="00560D06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43.046/14.09.2022</w:t>
      </w:r>
    </w:p>
    <w:p w:rsidR="00D73EAF" w:rsidRDefault="00560D06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D73EAF" w:rsidRDefault="00D73EAF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73EAF" w:rsidRDefault="00D73EAF">
      <w:pPr>
        <w:framePr w:w="360" w:h="250" w:hRule="exact" w:wrap="auto" w:vAnchor="page" w:hAnchor="page" w:x="678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73EAF" w:rsidRDefault="00560D06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CIOCĂNEŞTI</w:t>
      </w:r>
    </w:p>
    <w:p w:rsidR="00D73EAF" w:rsidRDefault="00D73EAF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73EAF" w:rsidRDefault="00560D06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14</w:t>
      </w:r>
    </w:p>
    <w:p w:rsidR="00D73EAF" w:rsidRDefault="00560D06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SEPTEMBRIE</w:t>
      </w:r>
    </w:p>
    <w:p w:rsidR="00D73EAF" w:rsidRDefault="00560D06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D73EAF" w:rsidRDefault="00560D06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24.09.2022</w:t>
      </w:r>
    </w:p>
    <w:p w:rsidR="00D73EAF" w:rsidRDefault="00560D06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560D06" w:rsidRDefault="00560D06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560D06" w:rsidSect="00D73EAF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2206B"/>
    <w:rsid w:val="0022206B"/>
    <w:rsid w:val="00560D06"/>
    <w:rsid w:val="00825A75"/>
    <w:rsid w:val="00D7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A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>Crystal Decisions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4</cp:revision>
  <dcterms:created xsi:type="dcterms:W3CDTF">2022-09-14T12:20:00Z</dcterms:created>
  <dcterms:modified xsi:type="dcterms:W3CDTF">2022-09-14T12:22:00Z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E4475652B544E760C22C99A2FDF00E4CBDA5FBE946746532AAEABA8F3C726DC31B1DA3B55597268B3623A809EF17AEDA28452F1653EC81D80F0ED4F7ABC6522E6ECFAF86098B82387A7A899401E27344FD24C52F428511E22602EFC6083C5E586E8F8EC518B4A0866D1838212185C1FEB6FBEAC30CF71C8EA115DCC980FCA86</vt:lpwstr>
  </property>
  <property fmtid="{D5CDD505-2E9C-101B-9397-08002B2CF9AE}" pid="4" name="Business Objects Context Information2">
    <vt:lpwstr>1AD47C2659D10E0B36BF05DD133CC70A7FACB187BC04562AE147D839EF8B5F3A089F</vt:lpwstr>
  </property>
</Properties>
</file>