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2D49" w14:textId="77777777" w:rsidR="002E14AD" w:rsidRDefault="009F083E">
      <w:pPr>
        <w:pStyle w:val="Standard"/>
      </w:pPr>
      <w:r>
        <w:rPr>
          <w:rStyle w:val="Fontdeparagrafimplicit"/>
          <w:i/>
        </w:rPr>
        <w:t xml:space="preserve">      PRIMĂRIA MUNICIPIUL CAMPULUNG MOLDOVENESC  </w:t>
      </w:r>
      <w:r>
        <w:tab/>
      </w:r>
      <w:r>
        <w:tab/>
      </w:r>
      <w:r>
        <w:tab/>
      </w:r>
    </w:p>
    <w:p w14:paraId="2C070863" w14:textId="77777777" w:rsidR="002E14AD" w:rsidRDefault="009F083E">
      <w:pPr>
        <w:pStyle w:val="Standard"/>
      </w:pPr>
      <w:r>
        <w:t xml:space="preserve"> </w:t>
      </w:r>
    </w:p>
    <w:p w14:paraId="24D980A7" w14:textId="77777777" w:rsidR="002E14AD" w:rsidRDefault="009F083E">
      <w:pPr>
        <w:pStyle w:val="Standard"/>
      </w:pPr>
      <w:r>
        <w:rPr>
          <w:rStyle w:val="Fontdeparagrafimplicit"/>
          <w:b/>
          <w:bCs/>
        </w:rPr>
        <w:tab/>
      </w:r>
      <w:r>
        <w:rPr>
          <w:rStyle w:val="Fontdeparagrafimplicit"/>
          <w:b/>
          <w:bCs/>
        </w:rPr>
        <w:tab/>
      </w:r>
      <w:r>
        <w:rPr>
          <w:rStyle w:val="Fontdeparagrafimplicit"/>
          <w:b/>
          <w:bCs/>
        </w:rPr>
        <w:tab/>
      </w:r>
      <w:r>
        <w:rPr>
          <w:rStyle w:val="Fontdeparagrafimplicit"/>
          <w:b/>
          <w:bCs/>
        </w:rPr>
        <w:tab/>
        <w:t>DATORIE PUBLIC</w:t>
      </w:r>
      <w:r>
        <w:rPr>
          <w:rStyle w:val="Fontdeparagrafimplicit"/>
          <w:b/>
          <w:bCs/>
          <w:lang w:val="ro-RO"/>
        </w:rPr>
        <w:t>Ă</w:t>
      </w:r>
      <w:r>
        <w:rPr>
          <w:rStyle w:val="Fontdeparagrafimplicit"/>
          <w:b/>
          <w:bCs/>
        </w:rPr>
        <w:t xml:space="preserve"> </w:t>
      </w:r>
      <w:r>
        <w:rPr>
          <w:rStyle w:val="Fontdeparagrafimplicit"/>
          <w:b/>
          <w:bCs/>
          <w:lang w:val="ro-RO"/>
        </w:rPr>
        <w:t>LOCALĂ</w:t>
      </w:r>
    </w:p>
    <w:p w14:paraId="47295378" w14:textId="77777777" w:rsidR="002E14AD" w:rsidRDefault="002E14AD">
      <w:pPr>
        <w:pStyle w:val="Standard"/>
      </w:pPr>
    </w:p>
    <w:p w14:paraId="17740367" w14:textId="77777777" w:rsidR="002E14AD" w:rsidRDefault="009F083E">
      <w:pPr>
        <w:pStyle w:val="Standard"/>
      </w:pPr>
      <w:r>
        <w:t xml:space="preserve">                        DATE PRIVIND SERVICIUL DATORIEI PUBLICE LOCALE</w:t>
      </w:r>
    </w:p>
    <w:p w14:paraId="58B353F8" w14:textId="77777777" w:rsidR="002E14AD" w:rsidRDefault="009F083E">
      <w:pPr>
        <w:pStyle w:val="Standard"/>
      </w:pPr>
      <w:r>
        <w:tab/>
      </w:r>
      <w:r>
        <w:tab/>
      </w:r>
      <w:r>
        <w:tab/>
        <w:t xml:space="preserve">        In conformitate cu H.G. nr. 145/2008</w:t>
      </w:r>
    </w:p>
    <w:p w14:paraId="72A92ADB" w14:textId="77777777" w:rsidR="002E14AD" w:rsidRDefault="009F083E">
      <w:pPr>
        <w:pStyle w:val="Standard"/>
      </w:pPr>
      <w:r>
        <w:t xml:space="preserve">                                                     La data de 31.12.2020</w:t>
      </w:r>
    </w:p>
    <w:p w14:paraId="5EDE04A0" w14:textId="77777777" w:rsidR="002E14AD" w:rsidRDefault="002E14AD">
      <w:pPr>
        <w:pStyle w:val="Standard"/>
      </w:pPr>
    </w:p>
    <w:p w14:paraId="06644BB7" w14:textId="77777777" w:rsidR="002E14AD" w:rsidRDefault="002E14AD">
      <w:pPr>
        <w:pStyle w:val="Standard"/>
      </w:pPr>
    </w:p>
    <w:p w14:paraId="50B959EF" w14:textId="77777777" w:rsidR="002E14AD" w:rsidRDefault="009F083E">
      <w:pPr>
        <w:pStyle w:val="Standard"/>
        <w:numPr>
          <w:ilvl w:val="0"/>
          <w:numId w:val="1"/>
        </w:numPr>
      </w:pPr>
      <w:r>
        <w:rPr>
          <w:rStyle w:val="Fontdeparagrafimplicit"/>
          <w:b/>
          <w:bCs/>
          <w:u w:val="single"/>
        </w:rPr>
        <w:t xml:space="preserve">Contract de credit intern Banca Comerciala </w:t>
      </w:r>
      <w:r>
        <w:rPr>
          <w:rStyle w:val="Fontdeparagrafimplicit"/>
          <w:b/>
          <w:bCs/>
          <w:u w:val="single"/>
          <w:lang w:val="ro-RO"/>
        </w:rPr>
        <w:t>Română</w:t>
      </w:r>
    </w:p>
    <w:p w14:paraId="71BC1756" w14:textId="77777777" w:rsidR="002E14AD" w:rsidRDefault="002E14AD">
      <w:pPr>
        <w:pStyle w:val="Standard"/>
        <w:rPr>
          <w:u w:val="single"/>
          <w:lang w:val="ro-RO"/>
        </w:rPr>
      </w:pPr>
    </w:p>
    <w:p w14:paraId="57D84590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a) Hotărârea Comisiei de autorizare a împrumuturilor locale</w:t>
      </w:r>
    </w:p>
    <w:p w14:paraId="1EF180F4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-</w:t>
      </w:r>
      <w:r>
        <w:rPr>
          <w:lang w:val="ro-RO"/>
        </w:rPr>
        <w:tab/>
        <w:t>Hotărârea Comisiei de autorizare a împrumuturilor</w:t>
      </w:r>
      <w:r>
        <w:rPr>
          <w:lang w:val="ro-RO"/>
        </w:rPr>
        <w:t xml:space="preserve"> locale nr. 283/20 ianuarie 2006 de autorizare </w:t>
      </w:r>
      <w:r>
        <w:rPr>
          <w:lang w:val="ro-RO"/>
        </w:rPr>
        <w:tab/>
        <w:t xml:space="preserve">a împrumutului intern în valoare de 3,559,176 lei pentru „Reabilitarea și modernizarea stației </w:t>
      </w:r>
      <w:r>
        <w:rPr>
          <w:lang w:val="ro-RO"/>
        </w:rPr>
        <w:tab/>
        <w:t>de epurare a Municipiului Câmpulung Moldovenesc”.</w:t>
      </w:r>
    </w:p>
    <w:p w14:paraId="31ECC9BD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</w:t>
      </w:r>
    </w:p>
    <w:p w14:paraId="64041ADE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b) Valoarea finanțării rambursabile în valuta de co</w:t>
      </w:r>
      <w:r>
        <w:rPr>
          <w:lang w:val="ro-RO"/>
        </w:rPr>
        <w:t>ntract:</w:t>
      </w:r>
    </w:p>
    <w:p w14:paraId="0C87B43B" w14:textId="77777777" w:rsidR="002E14AD" w:rsidRDefault="002E14AD">
      <w:pPr>
        <w:pStyle w:val="Standard"/>
        <w:rPr>
          <w:lang w:val="ro-RO"/>
        </w:rPr>
      </w:pPr>
    </w:p>
    <w:p w14:paraId="4D19FF65" w14:textId="77777777" w:rsidR="002E14AD" w:rsidRDefault="009F083E">
      <w:pPr>
        <w:pStyle w:val="Standard"/>
        <w:numPr>
          <w:ilvl w:val="1"/>
          <w:numId w:val="2"/>
        </w:numPr>
        <w:rPr>
          <w:lang w:val="ro-RO"/>
        </w:rPr>
      </w:pPr>
      <w:r>
        <w:rPr>
          <w:lang w:val="ro-RO"/>
        </w:rPr>
        <w:t>3,485,135.04 lei în urma act adițional nr. 17/5328/A/15.04.2009 la contract nr. 17/5328/30.03.2006</w:t>
      </w:r>
    </w:p>
    <w:p w14:paraId="796795DD" w14:textId="77777777" w:rsidR="002E14AD" w:rsidRDefault="002E14AD">
      <w:pPr>
        <w:pStyle w:val="Standard"/>
        <w:rPr>
          <w:lang w:val="ro-RO"/>
        </w:rPr>
      </w:pPr>
    </w:p>
    <w:p w14:paraId="15ED26C4" w14:textId="77777777" w:rsidR="002E14AD" w:rsidRDefault="009F083E">
      <w:pPr>
        <w:pStyle w:val="Standard"/>
        <w:ind w:left="405"/>
        <w:rPr>
          <w:lang w:val="ro-RO"/>
        </w:rPr>
      </w:pPr>
      <w:r>
        <w:rPr>
          <w:lang w:val="ro-RO"/>
        </w:rPr>
        <w:t>c) Gradul de îndatorare a unității administrativ teritoriale pentru care s-a solicitat autorizarea</w:t>
      </w:r>
    </w:p>
    <w:p w14:paraId="45F4DAD6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 1,55 %</w:t>
      </w:r>
    </w:p>
    <w:p w14:paraId="5D7C0EF8" w14:textId="77777777" w:rsidR="002E14AD" w:rsidRDefault="002E14AD">
      <w:pPr>
        <w:pStyle w:val="Standard"/>
        <w:rPr>
          <w:lang w:val="ro-RO"/>
        </w:rPr>
      </w:pPr>
    </w:p>
    <w:p w14:paraId="7B572804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d) Durata </w:t>
      </w:r>
      <w:r>
        <w:rPr>
          <w:lang w:val="ro-RO"/>
        </w:rPr>
        <w:t>serviciului datoriei publice locale a finanțării rambursabile este:</w:t>
      </w:r>
    </w:p>
    <w:p w14:paraId="59A71F2E" w14:textId="77777777" w:rsidR="002E14AD" w:rsidRDefault="009F083E">
      <w:pPr>
        <w:pStyle w:val="Standard"/>
        <w:numPr>
          <w:ilvl w:val="2"/>
          <w:numId w:val="3"/>
        </w:numPr>
        <w:rPr>
          <w:lang w:val="ro-RO"/>
        </w:rPr>
      </w:pPr>
      <w:r>
        <w:rPr>
          <w:lang w:val="ro-RO"/>
        </w:rPr>
        <w:t>durata împrumutului 20 ani – 236 luni (aprilie 2006 – noiembrie 2025)</w:t>
      </w:r>
    </w:p>
    <w:p w14:paraId="7B64201E" w14:textId="77777777" w:rsidR="002E14AD" w:rsidRDefault="009F083E">
      <w:pPr>
        <w:pStyle w:val="Standard"/>
        <w:numPr>
          <w:ilvl w:val="2"/>
          <w:numId w:val="3"/>
        </w:numPr>
        <w:rPr>
          <w:lang w:val="ro-RO"/>
        </w:rPr>
      </w:pPr>
      <w:r>
        <w:rPr>
          <w:lang w:val="ro-RO"/>
        </w:rPr>
        <w:t>perioada de rambursare 200 luni  (aprilie 2009 – noiembrie 2025)</w:t>
      </w:r>
    </w:p>
    <w:p w14:paraId="4B311B21" w14:textId="77777777" w:rsidR="002E14AD" w:rsidRDefault="009F083E">
      <w:pPr>
        <w:pStyle w:val="Standard"/>
        <w:numPr>
          <w:ilvl w:val="2"/>
          <w:numId w:val="3"/>
        </w:numPr>
        <w:rPr>
          <w:lang w:val="ro-RO"/>
        </w:rPr>
      </w:pPr>
      <w:r>
        <w:rPr>
          <w:lang w:val="ro-RO"/>
        </w:rPr>
        <w:t>perioada de gratie 36 luni (aprilie 2006 – martie 200</w:t>
      </w:r>
      <w:r>
        <w:rPr>
          <w:lang w:val="ro-RO"/>
        </w:rPr>
        <w:t>9)</w:t>
      </w:r>
    </w:p>
    <w:p w14:paraId="35EAA11F" w14:textId="77777777" w:rsidR="002E14AD" w:rsidRDefault="002E14AD">
      <w:pPr>
        <w:pStyle w:val="Standard"/>
        <w:rPr>
          <w:lang w:val="ro-RO"/>
        </w:rPr>
      </w:pPr>
    </w:p>
    <w:p w14:paraId="0533FDD4" w14:textId="77777777" w:rsidR="002E14AD" w:rsidRDefault="002E14AD">
      <w:pPr>
        <w:pStyle w:val="Standard"/>
        <w:rPr>
          <w:lang w:val="ro-RO"/>
        </w:rPr>
      </w:pPr>
    </w:p>
    <w:p w14:paraId="369D6025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e) Dobânzile, comisioanele și alte costuri aferente fiecărei finanțări rambursabile:</w:t>
      </w:r>
    </w:p>
    <w:p w14:paraId="4E7E32C6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ab/>
        <w:t xml:space="preserve">           </w:t>
      </w:r>
    </w:p>
    <w:p w14:paraId="5A6EACC5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ab/>
        <w:t xml:space="preserve">-dobânda curentă aplicabilă este 8,6 % an, variabilă în funcție de evoluția dobânzilor pe piața </w:t>
      </w:r>
      <w:r>
        <w:rPr>
          <w:lang w:val="ro-RO"/>
        </w:rPr>
        <w:tab/>
        <w:t xml:space="preserve">  </w:t>
      </w:r>
      <w:r>
        <w:rPr>
          <w:lang w:val="ro-RO"/>
        </w:rPr>
        <w:tab/>
        <w:t xml:space="preserve">  financiar – bancară.</w:t>
      </w:r>
    </w:p>
    <w:p w14:paraId="62E6EF69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-comision</w:t>
      </w:r>
      <w:r>
        <w:rPr>
          <w:lang w:val="ro-RO"/>
        </w:rPr>
        <w:t xml:space="preserve"> de gestiune de 0,25% pe an</w:t>
      </w:r>
    </w:p>
    <w:p w14:paraId="507B73EC" w14:textId="77777777" w:rsidR="002E14AD" w:rsidRDefault="002E14AD">
      <w:pPr>
        <w:pStyle w:val="Standard"/>
        <w:rPr>
          <w:lang w:val="ro-RO"/>
        </w:rPr>
      </w:pPr>
    </w:p>
    <w:p w14:paraId="2B1B0A57" w14:textId="77777777" w:rsidR="002E14AD" w:rsidRDefault="002E14AD">
      <w:pPr>
        <w:pStyle w:val="Standard"/>
        <w:rPr>
          <w:lang w:val="ro-RO"/>
        </w:rPr>
      </w:pPr>
    </w:p>
    <w:p w14:paraId="47686AC5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f) Plățile efectuate din finanțarea rambursabilă:</w:t>
      </w:r>
    </w:p>
    <w:p w14:paraId="0BD4E621" w14:textId="77777777" w:rsidR="002E14AD" w:rsidRDefault="002E14AD">
      <w:pPr>
        <w:pStyle w:val="Standard"/>
        <w:rPr>
          <w:lang w:val="ro-RO"/>
        </w:rPr>
      </w:pPr>
    </w:p>
    <w:p w14:paraId="018D3C4F" w14:textId="77777777" w:rsidR="002E14AD" w:rsidRDefault="009F083E">
      <w:pPr>
        <w:pStyle w:val="Standard"/>
        <w:numPr>
          <w:ilvl w:val="1"/>
          <w:numId w:val="4"/>
        </w:numPr>
        <w:rPr>
          <w:lang w:val="ro-RO"/>
        </w:rPr>
      </w:pPr>
      <w:r>
        <w:rPr>
          <w:lang w:val="ro-RO"/>
        </w:rPr>
        <w:t>comision de gestiune                                                                         90,542.19 lei</w:t>
      </w:r>
    </w:p>
    <w:p w14:paraId="224F5EA5" w14:textId="77777777" w:rsidR="002E14AD" w:rsidRDefault="009F083E">
      <w:pPr>
        <w:pStyle w:val="Standard"/>
        <w:numPr>
          <w:ilvl w:val="1"/>
          <w:numId w:val="4"/>
        </w:numPr>
        <w:rPr>
          <w:lang w:val="ro-RO"/>
        </w:rPr>
      </w:pPr>
      <w:r>
        <w:rPr>
          <w:lang w:val="ro-RO"/>
        </w:rPr>
        <w:t>plăți către contractanți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3,485,135.04 lei</w:t>
      </w:r>
    </w:p>
    <w:p w14:paraId="59EE9F68" w14:textId="77777777" w:rsidR="002E14AD" w:rsidRDefault="009F083E">
      <w:pPr>
        <w:pStyle w:val="Standard"/>
        <w:numPr>
          <w:ilvl w:val="1"/>
          <w:numId w:val="4"/>
        </w:numPr>
        <w:rPr>
          <w:lang w:val="ro-RO"/>
        </w:rPr>
      </w:pPr>
      <w:r>
        <w:rPr>
          <w:lang w:val="ro-RO"/>
        </w:rPr>
        <w:t>d</w:t>
      </w:r>
      <w:r>
        <w:rPr>
          <w:lang w:val="ro-RO"/>
        </w:rPr>
        <w:t>obânzi plătite cumulat la 31.12.2020                                         4,756,445.00 lei</w:t>
      </w:r>
    </w:p>
    <w:p w14:paraId="3266385A" w14:textId="77777777" w:rsidR="002E14AD" w:rsidRDefault="009F083E">
      <w:pPr>
        <w:pStyle w:val="Standard"/>
        <w:numPr>
          <w:ilvl w:val="1"/>
          <w:numId w:val="4"/>
        </w:numPr>
        <w:rPr>
          <w:lang w:val="ro-RO"/>
        </w:rPr>
      </w:pPr>
      <w:r>
        <w:rPr>
          <w:lang w:val="ro-RO"/>
        </w:rPr>
        <w:t xml:space="preserve">141 rate de capital rambursate până la 31.12.2020                      2,460,027.00 lei                </w:t>
      </w:r>
    </w:p>
    <w:p w14:paraId="168CB581" w14:textId="77777777" w:rsidR="002E14AD" w:rsidRDefault="002E14AD">
      <w:pPr>
        <w:pStyle w:val="Standard"/>
        <w:rPr>
          <w:lang w:val="ro-RO"/>
        </w:rPr>
      </w:pPr>
    </w:p>
    <w:p w14:paraId="2F1BE36A" w14:textId="77777777" w:rsidR="002E14AD" w:rsidRDefault="002E14AD">
      <w:pPr>
        <w:pStyle w:val="Standard"/>
        <w:rPr>
          <w:lang w:val="ro-RO"/>
        </w:rPr>
      </w:pPr>
    </w:p>
    <w:p w14:paraId="5BF03345" w14:textId="77777777" w:rsidR="002E14AD" w:rsidRDefault="002E14AD">
      <w:pPr>
        <w:pStyle w:val="Standard"/>
        <w:rPr>
          <w:lang w:val="ro-RO"/>
        </w:rPr>
      </w:pPr>
    </w:p>
    <w:p w14:paraId="28EBCF23" w14:textId="77777777" w:rsidR="002E14AD" w:rsidRDefault="002E14AD">
      <w:pPr>
        <w:pStyle w:val="Standard"/>
        <w:rPr>
          <w:lang w:val="ro-RO"/>
        </w:rPr>
      </w:pPr>
    </w:p>
    <w:p w14:paraId="797628DC" w14:textId="77777777" w:rsidR="002E14AD" w:rsidRDefault="002E14AD">
      <w:pPr>
        <w:pStyle w:val="Standard"/>
        <w:rPr>
          <w:lang w:val="ro-RO"/>
        </w:rPr>
      </w:pPr>
    </w:p>
    <w:p w14:paraId="450A7423" w14:textId="77777777" w:rsidR="002E14AD" w:rsidRDefault="002E14AD">
      <w:pPr>
        <w:pStyle w:val="Standard"/>
        <w:rPr>
          <w:lang w:val="ro-RO"/>
        </w:rPr>
      </w:pPr>
    </w:p>
    <w:p w14:paraId="3D163210" w14:textId="77777777" w:rsidR="002E14AD" w:rsidRDefault="002E14AD">
      <w:pPr>
        <w:pStyle w:val="Standard"/>
        <w:rPr>
          <w:lang w:val="ro-RO"/>
        </w:rPr>
      </w:pPr>
    </w:p>
    <w:p w14:paraId="178B775E" w14:textId="77777777" w:rsidR="002E14AD" w:rsidRDefault="002E14AD">
      <w:pPr>
        <w:pStyle w:val="Standard"/>
        <w:rPr>
          <w:lang w:val="ro-RO"/>
        </w:rPr>
      </w:pPr>
    </w:p>
    <w:p w14:paraId="5C6F05AC" w14:textId="77777777" w:rsidR="002E14AD" w:rsidRDefault="009F083E">
      <w:pPr>
        <w:pStyle w:val="Standard"/>
      </w:pPr>
      <w:r>
        <w:rPr>
          <w:rStyle w:val="Fontdeparagrafimplicit"/>
          <w:b/>
          <w:bCs/>
          <w:u w:val="single"/>
          <w:lang w:val="ro-RO"/>
        </w:rPr>
        <w:t>2.</w:t>
      </w:r>
      <w:r>
        <w:rPr>
          <w:rStyle w:val="Fontdeparagrafimplicit"/>
          <w:b/>
          <w:bCs/>
          <w:u w:val="single"/>
        </w:rPr>
        <w:t xml:space="preserve">Contract de credit </w:t>
      </w:r>
      <w:r>
        <w:rPr>
          <w:rStyle w:val="Fontdeparagrafimplicit"/>
          <w:b/>
          <w:bCs/>
          <w:u w:val="single"/>
          <w:lang w:val="ro-RO"/>
        </w:rPr>
        <w:t>extern</w:t>
      </w:r>
      <w:r>
        <w:rPr>
          <w:rStyle w:val="Fontdeparagrafimplicit"/>
          <w:b/>
          <w:bCs/>
          <w:u w:val="single"/>
        </w:rPr>
        <w:t xml:space="preserve"> Erste</w:t>
      </w:r>
      <w:r>
        <w:rPr>
          <w:rStyle w:val="Fontdeparagrafimplicit"/>
          <w:b/>
          <w:bCs/>
          <w:u w:val="single"/>
          <w:lang w:val="ro-RO"/>
        </w:rPr>
        <w:t xml:space="preserve"> Group Bank AG </w:t>
      </w:r>
      <w:r>
        <w:rPr>
          <w:rStyle w:val="Fontdeparagrafimplicit"/>
          <w:b/>
          <w:bCs/>
          <w:u w:val="single"/>
          <w:lang w:val="ro-RO"/>
        </w:rPr>
        <w:t>Vienna</w:t>
      </w:r>
    </w:p>
    <w:p w14:paraId="2A397DFD" w14:textId="77777777" w:rsidR="002E14AD" w:rsidRDefault="002E14AD">
      <w:pPr>
        <w:pStyle w:val="Standard"/>
        <w:rPr>
          <w:b/>
          <w:bCs/>
          <w:u w:val="single"/>
          <w:lang w:val="ro-RO"/>
        </w:rPr>
      </w:pPr>
    </w:p>
    <w:p w14:paraId="7AA318F7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(transferat de la Deutche Bank AG Londra începând cu data de 19.10.2011)</w:t>
      </w:r>
    </w:p>
    <w:p w14:paraId="5E01B590" w14:textId="77777777" w:rsidR="002E14AD" w:rsidRDefault="002E14AD">
      <w:pPr>
        <w:pStyle w:val="Standard"/>
        <w:rPr>
          <w:lang w:val="ro-RO"/>
        </w:rPr>
      </w:pPr>
    </w:p>
    <w:p w14:paraId="029F3CA5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a) Hotărârea Comisiei de autorizare a împrumuturilor locale</w:t>
      </w:r>
    </w:p>
    <w:p w14:paraId="31E62590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ab/>
        <w:t xml:space="preserve">-Hotărârea Comisiei de autorizare a împrumuturilor locale nr. 9/25.02.2004 de autorizare a </w:t>
      </w:r>
      <w:r>
        <w:rPr>
          <w:lang w:val="ro-RO"/>
        </w:rPr>
        <w:tab/>
        <w:t>co</w:t>
      </w:r>
      <w:r>
        <w:rPr>
          <w:lang w:val="ro-RO"/>
        </w:rPr>
        <w:t xml:space="preserve">ntractării împrumutului extern în valoare de 86,3 milioane EUR, cu garanția statului, de către </w:t>
      </w:r>
      <w:r>
        <w:rPr>
          <w:lang w:val="ro-RO"/>
        </w:rPr>
        <w:tab/>
        <w:t xml:space="preserve">Consiliul Județean Suceava împreună cu celelalte 59 de unități administrativ teritoriale, </w:t>
      </w:r>
      <w:r>
        <w:rPr>
          <w:lang w:val="ro-RO"/>
        </w:rPr>
        <w:tab/>
        <w:t>completată prin Hotărârile Comisiei de autorizare a împrumuturilor lo</w:t>
      </w:r>
      <w:r>
        <w:rPr>
          <w:lang w:val="ro-RO"/>
        </w:rPr>
        <w:t xml:space="preserve">cale nr. 10/25.03.2004 și </w:t>
      </w:r>
      <w:r>
        <w:rPr>
          <w:lang w:val="ro-RO"/>
        </w:rPr>
        <w:tab/>
        <w:t>nr. 162/24.08.2005</w:t>
      </w:r>
    </w:p>
    <w:p w14:paraId="653BD1D1" w14:textId="77777777" w:rsidR="002E14AD" w:rsidRDefault="002E14AD">
      <w:pPr>
        <w:pStyle w:val="Standard"/>
        <w:rPr>
          <w:lang w:val="ro-RO"/>
        </w:rPr>
      </w:pPr>
    </w:p>
    <w:p w14:paraId="42ED1ADD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b) Valoarea finanțării rambursabile în valuta de contract:</w:t>
      </w:r>
    </w:p>
    <w:p w14:paraId="1D2C6542" w14:textId="77777777" w:rsidR="002E14AD" w:rsidRDefault="002E14AD">
      <w:pPr>
        <w:pStyle w:val="Standard"/>
        <w:rPr>
          <w:lang w:val="ro-RO"/>
        </w:rPr>
      </w:pPr>
    </w:p>
    <w:p w14:paraId="4B3547B4" w14:textId="77777777" w:rsidR="002E14AD" w:rsidRDefault="009F083E">
      <w:pPr>
        <w:pStyle w:val="Standard"/>
        <w:numPr>
          <w:ilvl w:val="1"/>
          <w:numId w:val="5"/>
        </w:numPr>
        <w:rPr>
          <w:lang w:val="ro-RO"/>
        </w:rPr>
      </w:pPr>
      <w:r>
        <w:rPr>
          <w:lang w:val="ro-RO"/>
        </w:rPr>
        <w:t>13,469,130 EUR</w:t>
      </w:r>
    </w:p>
    <w:p w14:paraId="560C9D1B" w14:textId="77777777" w:rsidR="002E14AD" w:rsidRDefault="002E14AD">
      <w:pPr>
        <w:pStyle w:val="Standard"/>
        <w:rPr>
          <w:lang w:val="ro-RO"/>
        </w:rPr>
      </w:pPr>
    </w:p>
    <w:p w14:paraId="3CF3F10C" w14:textId="77777777" w:rsidR="002E14AD" w:rsidRDefault="009F083E">
      <w:pPr>
        <w:pStyle w:val="Standard"/>
        <w:ind w:left="-105"/>
        <w:rPr>
          <w:lang w:val="ro-RO"/>
        </w:rPr>
      </w:pPr>
      <w:r>
        <w:rPr>
          <w:lang w:val="ro-RO"/>
        </w:rPr>
        <w:t xml:space="preserve">         c) Gradul de îndatorare a unității administrativ teritoriale pentru care s-a solicitat autorizarea</w:t>
      </w:r>
    </w:p>
    <w:p w14:paraId="757323D6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18,67%</w:t>
      </w:r>
    </w:p>
    <w:p w14:paraId="5D32B7B6" w14:textId="77777777" w:rsidR="002E14AD" w:rsidRDefault="002E14AD">
      <w:pPr>
        <w:pStyle w:val="Standard"/>
        <w:rPr>
          <w:lang w:val="ro-RO"/>
        </w:rPr>
      </w:pPr>
    </w:p>
    <w:p w14:paraId="7DBE9B67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d) Durata serviciului datoriei publice locale a finanțării rambursabile este:</w:t>
      </w:r>
    </w:p>
    <w:p w14:paraId="145CB9E7" w14:textId="77777777" w:rsidR="002E14AD" w:rsidRDefault="002E14AD">
      <w:pPr>
        <w:pStyle w:val="Standard"/>
        <w:rPr>
          <w:lang w:val="ro-RO"/>
        </w:rPr>
      </w:pPr>
    </w:p>
    <w:p w14:paraId="44549395" w14:textId="77777777" w:rsidR="002E14AD" w:rsidRDefault="009F083E">
      <w:pPr>
        <w:pStyle w:val="Standard"/>
        <w:numPr>
          <w:ilvl w:val="2"/>
          <w:numId w:val="6"/>
        </w:numPr>
        <w:rPr>
          <w:lang w:val="ro-RO"/>
        </w:rPr>
      </w:pPr>
      <w:r>
        <w:rPr>
          <w:lang w:val="ro-RO"/>
        </w:rPr>
        <w:t>durata împrumutului 26 ani și șase luni/318luni (martie 2004- septembrie 2030)</w:t>
      </w:r>
    </w:p>
    <w:p w14:paraId="7BAE8B99" w14:textId="77777777" w:rsidR="002E14AD" w:rsidRDefault="009F083E">
      <w:pPr>
        <w:pStyle w:val="Standard"/>
        <w:numPr>
          <w:ilvl w:val="2"/>
          <w:numId w:val="6"/>
        </w:numPr>
        <w:rPr>
          <w:lang w:val="ro-RO"/>
        </w:rPr>
      </w:pPr>
      <w:r>
        <w:rPr>
          <w:lang w:val="ro-RO"/>
        </w:rPr>
        <w:t>perioada de rambursare 240 luni (septembrie 2010 – septembrie 2030)</w:t>
      </w:r>
    </w:p>
    <w:p w14:paraId="722E6FEE" w14:textId="77777777" w:rsidR="002E14AD" w:rsidRDefault="009F083E">
      <w:pPr>
        <w:pStyle w:val="Standard"/>
        <w:numPr>
          <w:ilvl w:val="2"/>
          <w:numId w:val="6"/>
        </w:numPr>
        <w:rPr>
          <w:lang w:val="ro-RO"/>
        </w:rPr>
      </w:pPr>
      <w:r>
        <w:rPr>
          <w:lang w:val="ro-RO"/>
        </w:rPr>
        <w:t>perioada de gratie 60</w:t>
      </w:r>
      <w:r>
        <w:rPr>
          <w:lang w:val="ro-RO"/>
        </w:rPr>
        <w:t xml:space="preserve"> luni (septembrie 2005 – septembrie 2010)</w:t>
      </w:r>
    </w:p>
    <w:p w14:paraId="7A88E755" w14:textId="77777777" w:rsidR="002E14AD" w:rsidRDefault="002E14AD">
      <w:pPr>
        <w:pStyle w:val="Standard"/>
        <w:rPr>
          <w:lang w:val="ro-RO"/>
        </w:rPr>
      </w:pPr>
    </w:p>
    <w:p w14:paraId="711F9B0B" w14:textId="77777777" w:rsidR="002E14AD" w:rsidRDefault="002E14AD">
      <w:pPr>
        <w:pStyle w:val="Standard"/>
        <w:rPr>
          <w:lang w:val="ro-RO"/>
        </w:rPr>
      </w:pPr>
    </w:p>
    <w:p w14:paraId="648BD5E0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e) Dobânzile, comisioanele și alte costuri aferente fiecărei finanțări rambursabile:</w:t>
      </w:r>
    </w:p>
    <w:p w14:paraId="6398ED55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-     dobânda EURIBOR la 6 luni*marja de 3,975% pe an;</w:t>
      </w:r>
    </w:p>
    <w:p w14:paraId="7CD5B27D" w14:textId="77777777" w:rsidR="002E14AD" w:rsidRDefault="009F083E">
      <w:pPr>
        <w:pStyle w:val="Standard"/>
        <w:ind w:firstLine="709"/>
        <w:rPr>
          <w:lang w:val="ro-RO"/>
        </w:rPr>
      </w:pPr>
      <w:r>
        <w:rPr>
          <w:lang w:val="ro-RO"/>
        </w:rPr>
        <w:t>-     comision de angajament 1,55% pe an;</w:t>
      </w:r>
    </w:p>
    <w:p w14:paraId="2D2D52BB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-     comision de administrare 1,05% la acordare;</w:t>
      </w:r>
    </w:p>
    <w:p w14:paraId="3ECBAA5F" w14:textId="77777777" w:rsidR="002E14AD" w:rsidRDefault="002E14AD">
      <w:pPr>
        <w:pStyle w:val="Standard"/>
        <w:rPr>
          <w:lang w:val="ro-RO"/>
        </w:rPr>
      </w:pPr>
    </w:p>
    <w:p w14:paraId="2653E192" w14:textId="77777777" w:rsidR="002E14AD" w:rsidRDefault="002E14AD">
      <w:pPr>
        <w:pStyle w:val="Standard"/>
        <w:rPr>
          <w:lang w:val="ro-RO"/>
        </w:rPr>
      </w:pPr>
    </w:p>
    <w:p w14:paraId="7B015675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f) Plăți efectuate din finanțarea rambursabilă:</w:t>
      </w:r>
    </w:p>
    <w:p w14:paraId="7D5EBE16" w14:textId="77777777" w:rsidR="002E14AD" w:rsidRDefault="002E14AD">
      <w:pPr>
        <w:pStyle w:val="Standard"/>
        <w:rPr>
          <w:lang w:val="ro-RO"/>
        </w:rPr>
      </w:pPr>
    </w:p>
    <w:p w14:paraId="36AF4E4D" w14:textId="77777777" w:rsidR="002E14AD" w:rsidRDefault="009F083E">
      <w:pPr>
        <w:pStyle w:val="Standard"/>
        <w:numPr>
          <w:ilvl w:val="1"/>
          <w:numId w:val="7"/>
        </w:numPr>
        <w:rPr>
          <w:lang w:val="ro-RO"/>
        </w:rPr>
      </w:pPr>
      <w:r>
        <w:rPr>
          <w:lang w:val="ro-RO"/>
        </w:rPr>
        <w:t xml:space="preserve">dobânzi plătite cumulat la 31.12.2020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10,096,952.04 EUR   </w:t>
      </w:r>
    </w:p>
    <w:p w14:paraId="7E5BA0A2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     </w:t>
      </w:r>
    </w:p>
    <w:p w14:paraId="1C2E5DB1" w14:textId="77777777" w:rsidR="002E14AD" w:rsidRDefault="009F083E">
      <w:pPr>
        <w:pStyle w:val="Standard"/>
        <w:numPr>
          <w:ilvl w:val="1"/>
          <w:numId w:val="7"/>
        </w:numPr>
      </w:pPr>
      <w:r>
        <w:rPr>
          <w:rStyle w:val="Fontdeparagrafimplicit"/>
          <w:lang w:val="ro-RO"/>
        </w:rPr>
        <w:t>21 rate de capital rambursate până l</w:t>
      </w:r>
      <w:r>
        <w:rPr>
          <w:rStyle w:val="Fontdeparagrafimplicit"/>
          <w:lang w:val="ro-RO"/>
        </w:rPr>
        <w:t xml:space="preserve">a 31.12.2020                                    6,898,822.77 EUR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deparagrafimplicit"/>
          <w:lang w:val="ro-RO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Hlk65158258"/>
      <w:r>
        <w:rPr>
          <w:rStyle w:val="Fontdeparagrafimplicit"/>
          <w:lang w:val="ro-RO"/>
        </w:rPr>
        <w:t xml:space="preserve">    </w:t>
      </w:r>
      <w:bookmarkEnd w:id="0"/>
    </w:p>
    <w:p w14:paraId="39CD0613" w14:textId="77777777" w:rsidR="002E14AD" w:rsidRDefault="002E14AD">
      <w:pPr>
        <w:pStyle w:val="Listparagraf"/>
      </w:pPr>
    </w:p>
    <w:p w14:paraId="096ED847" w14:textId="77777777" w:rsidR="002E14AD" w:rsidRDefault="002E14AD">
      <w:pPr>
        <w:pStyle w:val="Standard"/>
        <w:ind w:left="1080"/>
      </w:pPr>
    </w:p>
    <w:p w14:paraId="7C6BD94E" w14:textId="77777777" w:rsidR="002E14AD" w:rsidRDefault="002E14AD">
      <w:pPr>
        <w:pStyle w:val="Standard"/>
        <w:ind w:left="1080"/>
      </w:pPr>
    </w:p>
    <w:p w14:paraId="507C8A68" w14:textId="77777777" w:rsidR="002E14AD" w:rsidRDefault="002E14AD">
      <w:pPr>
        <w:pStyle w:val="Standard"/>
        <w:ind w:left="1080"/>
      </w:pPr>
    </w:p>
    <w:p w14:paraId="54D6A866" w14:textId="77777777" w:rsidR="002E14AD" w:rsidRDefault="002E14AD">
      <w:pPr>
        <w:pStyle w:val="Standard"/>
        <w:ind w:left="1080"/>
      </w:pPr>
    </w:p>
    <w:p w14:paraId="4A072B1E" w14:textId="77777777" w:rsidR="002E14AD" w:rsidRDefault="002E14AD">
      <w:pPr>
        <w:pStyle w:val="Standard"/>
        <w:ind w:left="1080"/>
      </w:pPr>
    </w:p>
    <w:p w14:paraId="100E047B" w14:textId="77777777" w:rsidR="002E14AD" w:rsidRDefault="002E14AD">
      <w:pPr>
        <w:pStyle w:val="Standard"/>
        <w:ind w:left="1080"/>
      </w:pPr>
    </w:p>
    <w:p w14:paraId="04CE895A" w14:textId="77777777" w:rsidR="002E14AD" w:rsidRDefault="002E14AD">
      <w:pPr>
        <w:pStyle w:val="Standard"/>
        <w:ind w:left="1080"/>
      </w:pPr>
    </w:p>
    <w:p w14:paraId="0277EAAF" w14:textId="77777777" w:rsidR="002E14AD" w:rsidRDefault="002E14AD">
      <w:pPr>
        <w:pStyle w:val="Standard"/>
        <w:ind w:left="1080"/>
      </w:pPr>
    </w:p>
    <w:p w14:paraId="4D72FCC3" w14:textId="77777777" w:rsidR="002E14AD" w:rsidRDefault="002E14AD">
      <w:pPr>
        <w:pStyle w:val="Standard"/>
        <w:ind w:left="1080"/>
      </w:pPr>
    </w:p>
    <w:p w14:paraId="4F579FBB" w14:textId="77777777" w:rsidR="002E14AD" w:rsidRDefault="002E14AD">
      <w:pPr>
        <w:pStyle w:val="Standard"/>
        <w:ind w:left="1080"/>
      </w:pPr>
    </w:p>
    <w:p w14:paraId="6F97A013" w14:textId="77777777" w:rsidR="002E14AD" w:rsidRDefault="002E14AD">
      <w:pPr>
        <w:pStyle w:val="Standard"/>
        <w:ind w:left="1080"/>
      </w:pPr>
    </w:p>
    <w:p w14:paraId="26E4DC42" w14:textId="77777777" w:rsidR="002E14AD" w:rsidRDefault="002E14AD">
      <w:pPr>
        <w:pStyle w:val="Standard"/>
        <w:ind w:left="1080"/>
      </w:pPr>
    </w:p>
    <w:p w14:paraId="34E2A46C" w14:textId="77777777" w:rsidR="002E14AD" w:rsidRDefault="002E14AD">
      <w:pPr>
        <w:pStyle w:val="Standard"/>
        <w:ind w:left="1080"/>
      </w:pPr>
    </w:p>
    <w:p w14:paraId="75CA91E8" w14:textId="77777777" w:rsidR="002E14AD" w:rsidRDefault="009F083E">
      <w:pPr>
        <w:pStyle w:val="Standard"/>
        <w:numPr>
          <w:ilvl w:val="0"/>
          <w:numId w:val="8"/>
        </w:numPr>
      </w:pPr>
      <w:r>
        <w:rPr>
          <w:rStyle w:val="Fontdeparagrafimplicit"/>
          <w:b/>
          <w:bCs/>
          <w:u w:val="single"/>
        </w:rPr>
        <w:t xml:space="preserve">Contract de credit </w:t>
      </w:r>
      <w:r>
        <w:rPr>
          <w:rStyle w:val="Fontdeparagrafimplicit"/>
          <w:b/>
          <w:bCs/>
          <w:u w:val="single"/>
          <w:lang w:val="ro-RO"/>
        </w:rPr>
        <w:t>extern</w:t>
      </w:r>
      <w:r>
        <w:rPr>
          <w:rStyle w:val="Fontdeparagrafimplicit"/>
          <w:b/>
          <w:bCs/>
          <w:u w:val="single"/>
        </w:rPr>
        <w:t xml:space="preserve"> Banca Europeană de Investiţii</w:t>
      </w:r>
    </w:p>
    <w:p w14:paraId="774C66D7" w14:textId="77777777" w:rsidR="002E14AD" w:rsidRDefault="002E14AD">
      <w:pPr>
        <w:pStyle w:val="Standard"/>
        <w:rPr>
          <w:b/>
          <w:bCs/>
          <w:u w:val="single"/>
          <w:lang w:val="ro-RO"/>
        </w:rPr>
      </w:pPr>
    </w:p>
    <w:p w14:paraId="49124628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</w:t>
      </w:r>
      <w:r>
        <w:rPr>
          <w:lang w:val="ro-RO"/>
        </w:rPr>
        <w:t xml:space="preserve">    </w:t>
      </w:r>
    </w:p>
    <w:p w14:paraId="5D1A56B4" w14:textId="77777777" w:rsidR="002E14AD" w:rsidRDefault="009F083E">
      <w:pPr>
        <w:pStyle w:val="Standard"/>
        <w:numPr>
          <w:ilvl w:val="0"/>
          <w:numId w:val="9"/>
        </w:numPr>
        <w:jc w:val="both"/>
        <w:rPr>
          <w:lang w:val="ro-RO"/>
        </w:rPr>
      </w:pPr>
      <w:r>
        <w:rPr>
          <w:lang w:val="ro-RO"/>
        </w:rPr>
        <w:t>Hotărârea Comisiei de autorizare a împrumuturilor locale</w:t>
      </w:r>
    </w:p>
    <w:p w14:paraId="567D1FFD" w14:textId="77777777" w:rsidR="002E14AD" w:rsidRDefault="002E14AD">
      <w:pPr>
        <w:pStyle w:val="Standard"/>
        <w:ind w:left="420"/>
        <w:jc w:val="both"/>
        <w:rPr>
          <w:lang w:val="ro-RO"/>
        </w:rPr>
      </w:pPr>
    </w:p>
    <w:p w14:paraId="19411CA2" w14:textId="77777777" w:rsidR="002E14AD" w:rsidRDefault="009F083E">
      <w:pPr>
        <w:pStyle w:val="Standard"/>
        <w:numPr>
          <w:ilvl w:val="0"/>
          <w:numId w:val="10"/>
        </w:numPr>
        <w:jc w:val="both"/>
        <w:rPr>
          <w:lang w:val="ro-RO"/>
        </w:rPr>
      </w:pPr>
      <w:r>
        <w:rPr>
          <w:lang w:val="ro-RO"/>
        </w:rPr>
        <w:t>Hotărârea Comisiei de autorizare a împrumuturilor locale nr. 211/25.10.2005 de autorizare a contractării de către municipiile Câmpulung Moldovenesc, Falticeni, Vatra Dornei si oraşele</w:t>
      </w:r>
    </w:p>
    <w:p w14:paraId="71F41FA8" w14:textId="77777777" w:rsidR="002E14AD" w:rsidRDefault="009F083E">
      <w:pPr>
        <w:pStyle w:val="Standard"/>
        <w:ind w:left="1140"/>
        <w:jc w:val="both"/>
      </w:pPr>
      <w:r>
        <w:rPr>
          <w:rStyle w:val="Fontdeparagrafimplicit"/>
          <w:lang w:val="ro-RO"/>
        </w:rPr>
        <w:t xml:space="preserve">Gura </w:t>
      </w:r>
      <w:r>
        <w:rPr>
          <w:rStyle w:val="Fontdeparagrafimplicit"/>
          <w:lang w:val="ro-RO"/>
        </w:rPr>
        <w:t xml:space="preserve">Humorului, Siret şi Solca de subîmprumuturi   din împrumutul contractat de România, prin MFP de la Banca Europeană de Investiţii pentru finanţarea </w:t>
      </w:r>
      <w:r>
        <w:rPr>
          <w:rStyle w:val="Fontdeparagrafimplicit"/>
          <w:i/>
          <w:lang w:val="ro-RO"/>
        </w:rPr>
        <w:t>Programului de dezvoltare a infrastructurii în oraşele mici şi mijlocii din România (SAMTID), faza a II-a</w:t>
      </w:r>
      <w:r>
        <w:rPr>
          <w:rStyle w:val="Fontdeparagrafimplicit"/>
          <w:lang w:val="ro-RO"/>
        </w:rPr>
        <w:t>.</w:t>
      </w:r>
    </w:p>
    <w:p w14:paraId="3D6F61B3" w14:textId="77777777" w:rsidR="002E14AD" w:rsidRDefault="002E14AD">
      <w:pPr>
        <w:pStyle w:val="Standard"/>
        <w:jc w:val="both"/>
        <w:rPr>
          <w:lang w:val="ro-RO"/>
        </w:rPr>
      </w:pPr>
    </w:p>
    <w:p w14:paraId="7503D8A1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 xml:space="preserve">      b) Valoarea finanțării rambursabile în valuta de contract:</w:t>
      </w:r>
    </w:p>
    <w:p w14:paraId="2F9A9911" w14:textId="77777777" w:rsidR="002E14AD" w:rsidRDefault="002E14AD">
      <w:pPr>
        <w:pStyle w:val="Standard"/>
        <w:rPr>
          <w:lang w:val="ro-RO"/>
        </w:rPr>
      </w:pPr>
    </w:p>
    <w:p w14:paraId="58EEEF53" w14:textId="77777777" w:rsidR="002E14AD" w:rsidRDefault="009F083E">
      <w:pPr>
        <w:pStyle w:val="Standard"/>
        <w:numPr>
          <w:ilvl w:val="0"/>
          <w:numId w:val="10"/>
        </w:numPr>
        <w:rPr>
          <w:lang w:val="ro-RO"/>
        </w:rPr>
      </w:pPr>
      <w:r>
        <w:rPr>
          <w:lang w:val="ro-RO"/>
        </w:rPr>
        <w:t xml:space="preserve"> 913,959,66 EUR</w:t>
      </w:r>
    </w:p>
    <w:p w14:paraId="61602E4C" w14:textId="77777777" w:rsidR="002E14AD" w:rsidRDefault="002E14AD">
      <w:pPr>
        <w:pStyle w:val="Standard"/>
        <w:rPr>
          <w:lang w:val="ro-RO"/>
        </w:rPr>
      </w:pPr>
    </w:p>
    <w:p w14:paraId="41DD1012" w14:textId="77777777" w:rsidR="002E14AD" w:rsidRDefault="009F083E">
      <w:pPr>
        <w:pStyle w:val="Standard"/>
        <w:numPr>
          <w:ilvl w:val="0"/>
          <w:numId w:val="11"/>
        </w:numPr>
        <w:spacing w:before="240"/>
        <w:rPr>
          <w:lang w:val="ro-RO"/>
        </w:rPr>
      </w:pPr>
      <w:r>
        <w:rPr>
          <w:lang w:val="ro-RO"/>
        </w:rPr>
        <w:t>Gradul de îndatorare a unității administrativ teritoriale pentru care s-a solicitat autorizarea</w:t>
      </w:r>
    </w:p>
    <w:p w14:paraId="58BE630C" w14:textId="77777777" w:rsidR="002E14AD" w:rsidRDefault="002E14AD">
      <w:pPr>
        <w:pStyle w:val="Standard"/>
        <w:ind w:left="780"/>
        <w:rPr>
          <w:lang w:val="ro-RO"/>
        </w:rPr>
      </w:pPr>
    </w:p>
    <w:p w14:paraId="1AEA9B67" w14:textId="77777777" w:rsidR="002E14AD" w:rsidRDefault="009F083E">
      <w:pPr>
        <w:pStyle w:val="Standard"/>
        <w:ind w:left="780"/>
        <w:rPr>
          <w:lang w:val="ro-RO"/>
        </w:rPr>
      </w:pPr>
      <w:r>
        <w:rPr>
          <w:lang w:val="ro-RO"/>
        </w:rPr>
        <w:t>-     0,00%</w:t>
      </w:r>
    </w:p>
    <w:p w14:paraId="3558824E" w14:textId="77777777" w:rsidR="002E14AD" w:rsidRDefault="002E14AD">
      <w:pPr>
        <w:pStyle w:val="Standard"/>
        <w:ind w:left="780"/>
        <w:rPr>
          <w:lang w:val="ro-RO"/>
        </w:rPr>
      </w:pPr>
    </w:p>
    <w:p w14:paraId="1F8BB38B" w14:textId="77777777" w:rsidR="002E14AD" w:rsidRDefault="009F083E">
      <w:pPr>
        <w:pStyle w:val="Standard"/>
        <w:numPr>
          <w:ilvl w:val="0"/>
          <w:numId w:val="11"/>
        </w:numPr>
        <w:rPr>
          <w:lang w:val="ro-RO"/>
        </w:rPr>
      </w:pPr>
      <w:r>
        <w:rPr>
          <w:lang w:val="ro-RO"/>
        </w:rPr>
        <w:t>Durata serviciului datoriei publice locale a finanțării ramburs</w:t>
      </w:r>
      <w:r>
        <w:rPr>
          <w:lang w:val="ro-RO"/>
        </w:rPr>
        <w:t>abile este:</w:t>
      </w:r>
    </w:p>
    <w:p w14:paraId="4D73A0BB" w14:textId="77777777" w:rsidR="002E14AD" w:rsidRDefault="002E14AD">
      <w:pPr>
        <w:pStyle w:val="Standard"/>
        <w:ind w:left="780"/>
        <w:rPr>
          <w:lang w:val="ro-RO"/>
        </w:rPr>
      </w:pPr>
    </w:p>
    <w:p w14:paraId="67E9F97A" w14:textId="77777777" w:rsidR="002E14AD" w:rsidRDefault="009F083E">
      <w:pPr>
        <w:pStyle w:val="Standard"/>
        <w:numPr>
          <w:ilvl w:val="2"/>
          <w:numId w:val="6"/>
        </w:numPr>
        <w:rPr>
          <w:lang w:val="ro-RO"/>
        </w:rPr>
      </w:pPr>
      <w:r>
        <w:rPr>
          <w:lang w:val="ro-RO"/>
        </w:rPr>
        <w:t>durata împrumutului 25 ani  (iulie 2006 - aprilie 2031)</w:t>
      </w:r>
    </w:p>
    <w:p w14:paraId="1614AB78" w14:textId="77777777" w:rsidR="002E14AD" w:rsidRDefault="009F083E">
      <w:pPr>
        <w:pStyle w:val="Standard"/>
        <w:numPr>
          <w:ilvl w:val="2"/>
          <w:numId w:val="6"/>
        </w:numPr>
        <w:rPr>
          <w:lang w:val="ro-RO"/>
        </w:rPr>
      </w:pPr>
      <w:r>
        <w:rPr>
          <w:lang w:val="ro-RO"/>
        </w:rPr>
        <w:t>perioada de rambursare 19 ani (octombrie 2012 – aprilie 2031)</w:t>
      </w:r>
    </w:p>
    <w:p w14:paraId="3202CE85" w14:textId="77777777" w:rsidR="002E14AD" w:rsidRDefault="009F083E">
      <w:pPr>
        <w:pStyle w:val="Standard"/>
        <w:numPr>
          <w:ilvl w:val="2"/>
          <w:numId w:val="6"/>
        </w:numPr>
        <w:rPr>
          <w:lang w:val="ro-RO"/>
        </w:rPr>
      </w:pPr>
      <w:r>
        <w:rPr>
          <w:lang w:val="ro-RO"/>
        </w:rPr>
        <w:t>perioada de gratie 6 ani (iulie 2006 – octombrie 2012)</w:t>
      </w:r>
    </w:p>
    <w:p w14:paraId="30B99970" w14:textId="77777777" w:rsidR="002E14AD" w:rsidRDefault="002E14AD">
      <w:pPr>
        <w:pStyle w:val="Standard"/>
        <w:rPr>
          <w:lang w:val="ro-RO"/>
        </w:rPr>
      </w:pPr>
    </w:p>
    <w:p w14:paraId="5B401E59" w14:textId="77777777" w:rsidR="002E14AD" w:rsidRDefault="002E14AD">
      <w:pPr>
        <w:pStyle w:val="Standard"/>
        <w:rPr>
          <w:lang w:val="ro-RO"/>
        </w:rPr>
      </w:pPr>
    </w:p>
    <w:p w14:paraId="45D9332B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e) Dobânzile, comisioanele și alte costuri aferente fiecărei</w:t>
      </w:r>
      <w:r>
        <w:rPr>
          <w:lang w:val="ro-RO"/>
        </w:rPr>
        <w:t xml:space="preserve"> finanțări rambursabile:</w:t>
      </w:r>
    </w:p>
    <w:p w14:paraId="388CD59C" w14:textId="77777777" w:rsidR="002E14AD" w:rsidRDefault="002E14AD">
      <w:pPr>
        <w:pStyle w:val="Standard"/>
        <w:rPr>
          <w:lang w:val="ro-RO"/>
        </w:rPr>
      </w:pPr>
    </w:p>
    <w:p w14:paraId="0DEB851C" w14:textId="77777777" w:rsidR="002E14AD" w:rsidRDefault="009F083E">
      <w:pPr>
        <w:pStyle w:val="Standard"/>
        <w:numPr>
          <w:ilvl w:val="0"/>
          <w:numId w:val="10"/>
        </w:numPr>
        <w:rPr>
          <w:lang w:val="ro-RO"/>
        </w:rPr>
      </w:pPr>
      <w:r>
        <w:rPr>
          <w:lang w:val="ro-RO"/>
        </w:rPr>
        <w:t>rata interbancară Relevantă + marja 2% an;</w:t>
      </w:r>
    </w:p>
    <w:p w14:paraId="1F5E48EF" w14:textId="77777777" w:rsidR="002E14AD" w:rsidRDefault="002E14AD">
      <w:pPr>
        <w:pStyle w:val="Standard"/>
        <w:rPr>
          <w:lang w:val="ro-RO"/>
        </w:rPr>
      </w:pPr>
    </w:p>
    <w:p w14:paraId="7F20B06B" w14:textId="77777777" w:rsidR="002E14AD" w:rsidRDefault="002E14AD">
      <w:pPr>
        <w:pStyle w:val="Standard"/>
        <w:rPr>
          <w:lang w:val="ro-RO"/>
        </w:rPr>
      </w:pPr>
    </w:p>
    <w:p w14:paraId="241CF089" w14:textId="77777777" w:rsidR="002E14AD" w:rsidRDefault="009F083E">
      <w:pPr>
        <w:pStyle w:val="Standard"/>
        <w:numPr>
          <w:ilvl w:val="0"/>
          <w:numId w:val="12"/>
        </w:numPr>
        <w:rPr>
          <w:lang w:val="ro-RO"/>
        </w:rPr>
      </w:pPr>
      <w:r>
        <w:rPr>
          <w:lang w:val="ro-RO"/>
        </w:rPr>
        <w:t>Plăți efectuate din finanțarea rambursabilă:</w:t>
      </w:r>
    </w:p>
    <w:p w14:paraId="05446E65" w14:textId="77777777" w:rsidR="002E14AD" w:rsidRDefault="002E14AD">
      <w:pPr>
        <w:pStyle w:val="Standard"/>
        <w:ind w:left="780"/>
        <w:rPr>
          <w:lang w:val="ro-RO"/>
        </w:rPr>
      </w:pPr>
    </w:p>
    <w:p w14:paraId="2D4BDC21" w14:textId="77777777" w:rsidR="002E14AD" w:rsidRDefault="009F083E">
      <w:pPr>
        <w:pStyle w:val="Standard"/>
        <w:numPr>
          <w:ilvl w:val="0"/>
          <w:numId w:val="10"/>
        </w:numPr>
        <w:rPr>
          <w:lang w:val="ro-RO"/>
        </w:rPr>
      </w:pPr>
      <w:r>
        <w:rPr>
          <w:lang w:val="ro-RO"/>
        </w:rPr>
        <w:t xml:space="preserve">Plăţi către contractanţi </w:t>
      </w:r>
      <w:r>
        <w:rPr>
          <w:lang w:val="ro-RO"/>
        </w:rPr>
        <w:t xml:space="preserve">                                                                          913,959.66 EUR</w:t>
      </w:r>
    </w:p>
    <w:p w14:paraId="5248A3BF" w14:textId="77777777" w:rsidR="002E14AD" w:rsidRDefault="002E14AD">
      <w:pPr>
        <w:pStyle w:val="Standard"/>
        <w:rPr>
          <w:lang w:val="ro-RO"/>
        </w:rPr>
      </w:pPr>
    </w:p>
    <w:p w14:paraId="47BEB459" w14:textId="77777777" w:rsidR="002E14AD" w:rsidRDefault="009F083E">
      <w:pPr>
        <w:pStyle w:val="Standard"/>
        <w:numPr>
          <w:ilvl w:val="1"/>
          <w:numId w:val="7"/>
        </w:numPr>
        <w:rPr>
          <w:lang w:val="ro-RO"/>
        </w:rPr>
      </w:pPr>
      <w:r>
        <w:rPr>
          <w:lang w:val="ro-RO"/>
        </w:rPr>
        <w:t xml:space="preserve">dobânzi plătite cumulat la 31.12.2020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450,318.37 EUR   </w:t>
      </w:r>
    </w:p>
    <w:p w14:paraId="7A198BA0" w14:textId="77777777" w:rsidR="002E14AD" w:rsidRDefault="009F083E">
      <w:pPr>
        <w:pStyle w:val="Standard"/>
        <w:rPr>
          <w:lang w:val="ro-RO"/>
        </w:rPr>
      </w:pPr>
      <w:r>
        <w:rPr>
          <w:lang w:val="ro-RO"/>
        </w:rPr>
        <w:t xml:space="preserve">                 </w:t>
      </w:r>
    </w:p>
    <w:p w14:paraId="410E7C66" w14:textId="77777777" w:rsidR="002E14AD" w:rsidRDefault="009F083E">
      <w:pPr>
        <w:pStyle w:val="Standard"/>
        <w:numPr>
          <w:ilvl w:val="1"/>
          <w:numId w:val="7"/>
        </w:numPr>
      </w:pPr>
      <w:r>
        <w:rPr>
          <w:rStyle w:val="Fontdeparagrafimplicit"/>
          <w:lang w:val="ro-RO"/>
        </w:rPr>
        <w:t xml:space="preserve">17 rate de capital rambursate până la 31.12.2020                       </w:t>
      </w:r>
      <w:r>
        <w:rPr>
          <w:rStyle w:val="Fontdeparagrafimplicit"/>
          <w:lang w:val="ro-RO"/>
        </w:rPr>
        <w:t xml:space="preserve">           408,876.70 EUR           </w:t>
      </w:r>
    </w:p>
    <w:p w14:paraId="63C737E2" w14:textId="77777777" w:rsidR="002E14AD" w:rsidRDefault="002E14AD">
      <w:pPr>
        <w:pStyle w:val="Listparagraf"/>
      </w:pPr>
    </w:p>
    <w:p w14:paraId="6CB7C957" w14:textId="77777777" w:rsidR="002E14AD" w:rsidRDefault="002E14AD">
      <w:pPr>
        <w:pStyle w:val="Standard"/>
        <w:ind w:left="1080"/>
      </w:pPr>
    </w:p>
    <w:p w14:paraId="61B4128D" w14:textId="77777777" w:rsidR="002E14AD" w:rsidRDefault="002E14AD">
      <w:pPr>
        <w:pStyle w:val="Standard"/>
        <w:ind w:left="1080"/>
      </w:pPr>
    </w:p>
    <w:p w14:paraId="5438A67B" w14:textId="77777777" w:rsidR="002E14AD" w:rsidRDefault="002E14AD">
      <w:pPr>
        <w:pStyle w:val="Standard"/>
        <w:ind w:left="1080"/>
      </w:pPr>
    </w:p>
    <w:p w14:paraId="1C578ECF" w14:textId="77777777" w:rsidR="002E14AD" w:rsidRDefault="002E14AD">
      <w:pPr>
        <w:pStyle w:val="Standard"/>
        <w:ind w:left="1080"/>
      </w:pPr>
    </w:p>
    <w:sectPr w:rsidR="002E14AD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A5910" w14:textId="77777777" w:rsidR="009F083E" w:rsidRDefault="009F083E">
      <w:r>
        <w:separator/>
      </w:r>
    </w:p>
  </w:endnote>
  <w:endnote w:type="continuationSeparator" w:id="0">
    <w:p w14:paraId="32C8FDB5" w14:textId="77777777" w:rsidR="009F083E" w:rsidRDefault="009F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5010000000000000000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D0C32" w14:textId="77777777" w:rsidR="009F083E" w:rsidRDefault="009F083E">
      <w:r>
        <w:rPr>
          <w:color w:val="000000"/>
        </w:rPr>
        <w:separator/>
      </w:r>
    </w:p>
  </w:footnote>
  <w:footnote w:type="continuationSeparator" w:id="0">
    <w:p w14:paraId="66E84AA7" w14:textId="77777777" w:rsidR="009F083E" w:rsidRDefault="009F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7156"/>
    <w:multiLevelType w:val="multilevel"/>
    <w:tmpl w:val="647EA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7C0A07"/>
    <w:multiLevelType w:val="multilevel"/>
    <w:tmpl w:val="C212B4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DEB6F25"/>
    <w:multiLevelType w:val="multilevel"/>
    <w:tmpl w:val="62200066"/>
    <w:lvl w:ilvl="0">
      <w:start w:val="3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97E"/>
    <w:multiLevelType w:val="multilevel"/>
    <w:tmpl w:val="3AC282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95970FB"/>
    <w:multiLevelType w:val="multilevel"/>
    <w:tmpl w:val="4DFE94A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0073DB"/>
    <w:multiLevelType w:val="multilevel"/>
    <w:tmpl w:val="C4FA27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51E6DA8"/>
    <w:multiLevelType w:val="multilevel"/>
    <w:tmpl w:val="37D203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1706AAA"/>
    <w:multiLevelType w:val="multilevel"/>
    <w:tmpl w:val="B7AE03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0D102AB"/>
    <w:multiLevelType w:val="multilevel"/>
    <w:tmpl w:val="FEA8FD88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E201451"/>
    <w:multiLevelType w:val="multilevel"/>
    <w:tmpl w:val="44AAA544"/>
    <w:lvl w:ilvl="0">
      <w:numFmt w:val="bullet"/>
      <w:lvlText w:val="-"/>
      <w:lvlJc w:val="left"/>
      <w:pPr>
        <w:ind w:left="114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0" w15:restartNumberingAfterBreak="0">
    <w:nsid w:val="717E3B75"/>
    <w:multiLevelType w:val="multilevel"/>
    <w:tmpl w:val="88C2FD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96D2FC1"/>
    <w:multiLevelType w:val="multilevel"/>
    <w:tmpl w:val="87729A80"/>
    <w:lvl w:ilvl="0">
      <w:start w:val="3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14AD"/>
    <w:rsid w:val="002E14AD"/>
    <w:rsid w:val="0097315C"/>
    <w:rsid w:val="009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3F1F3"/>
  <w15:docId w15:val="{5451C116-9C95-41D0-A5B7-B8C47BE2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">
    <w:name w:val="Listă"/>
    <w:basedOn w:val="Textbody"/>
  </w:style>
  <w:style w:type="paragraph" w:customStyle="1" w:styleId="Legend">
    <w:name w:val="Legendă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istparagraf">
    <w:name w:val="Listă paragraf"/>
    <w:basedOn w:val="Normal"/>
    <w:pPr>
      <w:ind w:left="720"/>
    </w:pPr>
    <w:rPr>
      <w:szCs w:val="21"/>
    </w:rPr>
  </w:style>
  <w:style w:type="paragraph" w:customStyle="1" w:styleId="TextnBalon">
    <w:name w:val="Text în Balon"/>
    <w:basedOn w:val="Normal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Niculina Valeanu</dc:creator>
  <cp:lastModifiedBy>AdminTIC</cp:lastModifiedBy>
  <cp:revision>2</cp:revision>
  <cp:lastPrinted>2021-02-26T07:35:00Z</cp:lastPrinted>
  <dcterms:created xsi:type="dcterms:W3CDTF">2021-03-01T06:55:00Z</dcterms:created>
  <dcterms:modified xsi:type="dcterms:W3CDTF">2021-03-01T06:55:00Z</dcterms:modified>
</cp:coreProperties>
</file>