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549C5236" w:rsidR="00E603D1" w:rsidRPr="00F10DD9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Anexa la HCL nr. </w:t>
      </w:r>
      <w:r w:rsidR="002023AC">
        <w:rPr>
          <w:rFonts w:ascii="Times New Roman" w:eastAsia="Times New Roman" w:hAnsi="Times New Roman" w:cs="Times New Roman"/>
          <w:b/>
          <w:sz w:val="28"/>
          <w:szCs w:val="28"/>
        </w:rPr>
        <w:t xml:space="preserve">147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din</w:t>
      </w:r>
      <w:r w:rsidR="002023AC">
        <w:rPr>
          <w:rFonts w:ascii="Times New Roman" w:eastAsia="Times New Roman" w:hAnsi="Times New Roman" w:cs="Times New Roman"/>
          <w:b/>
          <w:sz w:val="28"/>
          <w:szCs w:val="28"/>
        </w:rPr>
        <w:t xml:space="preserve"> 25.11.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77777777" w:rsidR="00C62804" w:rsidRPr="007D57EC" w:rsidRDefault="00C62804" w:rsidP="007D57EC">
      <w:pPr>
        <w:ind w:firstLine="720"/>
        <w:jc w:val="center"/>
        <w:rPr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>STRUCTURA ORGANIZAT</w:t>
      </w:r>
      <w:r>
        <w:rPr>
          <w:rFonts w:eastAsia="Times New Roman" w:cstheme="minorHAnsi"/>
          <w:b/>
          <w:sz w:val="28"/>
          <w:szCs w:val="28"/>
        </w:rPr>
        <w:t>ORICA A SPITALULUI  MUNICIPAL CÂ</w:t>
      </w:r>
      <w:r w:rsidRPr="00A62F21">
        <w:rPr>
          <w:rFonts w:eastAsia="Times New Roman" w:cstheme="minorHAnsi"/>
          <w:b/>
          <w:sz w:val="28"/>
          <w:szCs w:val="28"/>
        </w:rPr>
        <w:t>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9080201" w14:textId="77777777" w:rsidR="00C62804" w:rsidRPr="00F10DD9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-  Secția Medicină  Internă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paturi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>, din care :</w:t>
      </w:r>
    </w:p>
    <w:p w14:paraId="2341BA21" w14:textId="76F55E62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- Compartiment Medicină Internă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DA20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40  paturi,</w:t>
      </w:r>
    </w:p>
    <w:p w14:paraId="2B8E4EB2" w14:textId="77777777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Compartiment Cardiologie                             15 paturi, </w:t>
      </w:r>
    </w:p>
    <w:p w14:paraId="0D6DB9D1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- pentru terapie acută                                6  paturi</w:t>
      </w:r>
    </w:p>
    <w:p w14:paraId="457E2E6A" w14:textId="0CD2F00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Gastroenterologie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4 paturi</w:t>
      </w:r>
    </w:p>
    <w:p w14:paraId="14C767C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40E5443D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Secția Boli Infecțioase                                                 25  paturi,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677B72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</w:t>
      </w:r>
    </w:p>
    <w:p w14:paraId="29BAD2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Dermatovenerologie                        10  paturi</w:t>
      </w:r>
    </w:p>
    <w:p w14:paraId="7F33D9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325539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Secția Chirurgie Generală                                        33 paturi* ,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din care </w:t>
      </w:r>
    </w:p>
    <w:p w14:paraId="4A04AD3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Compartiment Chirurgie Generală                         25 paturi </w:t>
      </w:r>
    </w:p>
    <w:p w14:paraId="3076A76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 Compartiment Ortopedie - Traumatologie            8 paturi </w:t>
      </w:r>
    </w:p>
    <w:p w14:paraId="5301B5C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03A82B9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ATI                                                       8 paturi</w:t>
      </w:r>
    </w:p>
    <w:p w14:paraId="659D7A4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568CCA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Sectia Obstetrică-Ginecologie                                 28 paturi,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 care</w:t>
      </w:r>
    </w:p>
    <w:p w14:paraId="007F50B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 Compartiment Obstetrică -Ginecologie                  18 paturi</w:t>
      </w:r>
    </w:p>
    <w:p w14:paraId="2F47A17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-  Compartiment Neonatologie                                   10 paturi</w:t>
      </w:r>
    </w:p>
    <w:p w14:paraId="6A0951A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28E64B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Sectia  Neurologie                                                     25 paturi *, din care</w:t>
      </w:r>
    </w:p>
    <w:p w14:paraId="2BB9EDE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- pentru terapie acuta                                      5 paturi</w:t>
      </w:r>
    </w:p>
    <w:p w14:paraId="16E8D70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D8E91D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Compartiment  Pediatrie                                           21 paturi  </w:t>
      </w:r>
    </w:p>
    <w:p w14:paraId="617DE4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47A2B" w14:textId="3B00D3C3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Secția Recuperare, Medicină Fizică și Balneologie  </w:t>
      </w:r>
      <w:r w:rsidR="00DA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25 paturi , din care</w:t>
      </w:r>
    </w:p>
    <w:p w14:paraId="4D8F993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Compartiment  RMB                                                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20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paturi</w:t>
      </w:r>
    </w:p>
    <w:p w14:paraId="18F4B0EA" w14:textId="11C219D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-  Compartiment Reumatologie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paturi</w:t>
      </w:r>
    </w:p>
    <w:p w14:paraId="7E33B8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ADE6214" w14:textId="73181789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de Îngrijiri Paliative                         12 paturi ( închise    temporar)</w:t>
      </w:r>
    </w:p>
    <w:p w14:paraId="4BBEE9DB" w14:textId="558F3CA9" w:rsidR="00C62804" w:rsidRPr="00F10DD9" w:rsidRDefault="007D57EC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Primire </w:t>
      </w:r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Urgențe (CPU)</w:t>
      </w:r>
    </w:p>
    <w:p w14:paraId="043016EB" w14:textId="003AA5F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                               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T O T A L                                        246 paturi, </w:t>
      </w:r>
    </w:p>
    <w:p w14:paraId="43EBEA58" w14:textId="77791B9C" w:rsidR="00C62804" w:rsidRPr="00F10DD9" w:rsidRDefault="00C62804" w:rsidP="00C628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Însotitori          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10 paturi</w:t>
      </w:r>
    </w:p>
    <w:p w14:paraId="695DDA10" w14:textId="7C251532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-  Spitalizare de zi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24 paturi</w:t>
      </w:r>
    </w:p>
    <w:p w14:paraId="508393E5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-   Farmacie       </w:t>
      </w:r>
    </w:p>
    <w:p w14:paraId="62CD8A3C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-   Laborator analize medicale – servicii externalizate</w:t>
      </w:r>
    </w:p>
    <w:p w14:paraId="023D1C0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-   Laborator radiologie si imagistică medicală</w:t>
      </w:r>
    </w:p>
    <w:p w14:paraId="7D69188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Laborator recuperare, medicină fizică și balneologie </w:t>
      </w:r>
    </w:p>
    <w:p w14:paraId="43DEC0A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Laborator endoscopie digestivă</w:t>
      </w:r>
    </w:p>
    <w:p w14:paraId="539257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planificare familială  </w:t>
      </w:r>
    </w:p>
    <w:p w14:paraId="21BBF4BA" w14:textId="77777777" w:rsidR="000548E6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boli infecțioase  </w:t>
      </w:r>
    </w:p>
    <w:p w14:paraId="3044304F" w14:textId="11AB48E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</w:t>
      </w:r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Cabinet oncologie medicală         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2FE214A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Serviciul de evaluare și statistică  medicală </w:t>
      </w:r>
    </w:p>
    <w:p w14:paraId="2A4FDE8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Compartiment de prevenire și control al infecțiilor asociate   </w:t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asistenței medicale</w:t>
      </w:r>
    </w:p>
    <w:p w14:paraId="55181E2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Dispensar TBC:        </w:t>
      </w:r>
    </w:p>
    <w:p w14:paraId="1948D0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consultatii</w:t>
      </w:r>
    </w:p>
    <w:p w14:paraId="196CCF0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TSS</w:t>
      </w:r>
    </w:p>
    <w:p w14:paraId="7E5009D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radiologie</w:t>
      </w:r>
    </w:p>
    <w:p w14:paraId="5F95D74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compartiment explorări funcționale respiratorii</w:t>
      </w:r>
    </w:p>
    <w:p w14:paraId="1270300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de prosectură </w:t>
      </w:r>
    </w:p>
    <w:p w14:paraId="23D08EB5" w14:textId="3A50BFE6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- Stație centrală de sterilizare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</w:t>
      </w:r>
    </w:p>
    <w:p w14:paraId="6BD689B5" w14:textId="2F1B030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Ambulatoriu integrat cu cabinete în specialitățile :</w:t>
      </w:r>
    </w:p>
    <w:p w14:paraId="206DCB7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reumatologie</w:t>
      </w:r>
    </w:p>
    <w:p w14:paraId="2F2408B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recuperare, medicina fizica și balneologie</w:t>
      </w:r>
    </w:p>
    <w:p w14:paraId="146F6F4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chirurgie generală/ortopedie și traumatologie</w:t>
      </w:r>
    </w:p>
    <w:p w14:paraId="120D015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pediatrie</w:t>
      </w:r>
    </w:p>
    <w:p w14:paraId="17F9147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gastroenterologie</w:t>
      </w:r>
    </w:p>
    <w:p w14:paraId="4992D300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ORL</w:t>
      </w:r>
    </w:p>
    <w:p w14:paraId="6E5EA6CD" w14:textId="3C76A815" w:rsidR="00C62804" w:rsidRPr="00F10DD9" w:rsidRDefault="00C62804" w:rsidP="00A12B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medicină internă</w:t>
      </w:r>
    </w:p>
    <w:p w14:paraId="5770EC76" w14:textId="65B49FE4" w:rsidR="007D57EC" w:rsidRPr="00F10DD9" w:rsidRDefault="007D57EC" w:rsidP="006764E6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Aparat funcțional </w:t>
      </w:r>
    </w:p>
    <w:p w14:paraId="1A5422E6" w14:textId="5D66CB0A" w:rsidR="00C62804" w:rsidRPr="00F10DD9" w:rsidRDefault="00C62804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Laboratoarele deservesc atât paturile cât și ambulatoriul integrat. </w:t>
      </w:r>
    </w:p>
    <w:p w14:paraId="28CB90CC" w14:textId="3EE62E37" w:rsidR="00C62804" w:rsidRPr="00F10DD9" w:rsidRDefault="007D57EC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*Se închid temporar câ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 4 paturi.</w:t>
      </w:r>
    </w:p>
    <w:p w14:paraId="77AEAA0B" w14:textId="77777777" w:rsidR="0091776A" w:rsidRDefault="0091776A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53DB8FA" w14:textId="017471FA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 de ședință,                                                            Secretar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Erhan Rodica</w:t>
      </w:r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8FDD8FE" w14:textId="0D8D952D" w:rsidR="00C62804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Întocmit,</w:t>
      </w:r>
    </w:p>
    <w:p w14:paraId="0BA08E8E" w14:textId="386A84D3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Compartiment resurse umane</w:t>
      </w:r>
    </w:p>
    <w:p w14:paraId="6976654C" w14:textId="0A207DD1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 Lenuța</w:t>
      </w:r>
    </w:p>
    <w:p w14:paraId="75898970" w14:textId="77777777" w:rsidR="00F10DD9" w:rsidRPr="00F10DD9" w:rsidRDefault="00F10DD9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Frspaiere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Frspaiere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5652B"/>
    <w:rsid w:val="002023AC"/>
    <w:rsid w:val="002F4BB7"/>
    <w:rsid w:val="004E2E3D"/>
    <w:rsid w:val="00542EDC"/>
    <w:rsid w:val="006764E6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DA2063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280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Fontdeparagrafimplicit"/>
    <w:rsid w:val="00B36C3F"/>
  </w:style>
  <w:style w:type="paragraph" w:styleId="TextnBalon">
    <w:name w:val="Balloon Text"/>
    <w:basedOn w:val="Normal"/>
    <w:link w:val="TextnBalonCaracte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Luminita.Ropcean</cp:lastModifiedBy>
  <cp:revision>11</cp:revision>
  <cp:lastPrinted>2021-06-11T05:24:00Z</cp:lastPrinted>
  <dcterms:created xsi:type="dcterms:W3CDTF">2021-06-07T07:55:00Z</dcterms:created>
  <dcterms:modified xsi:type="dcterms:W3CDTF">2021-12-09T07:43:00Z</dcterms:modified>
</cp:coreProperties>
</file>