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1C427030" w:rsidR="00242572" w:rsidRPr="000E5DD9" w:rsidRDefault="00242572" w:rsidP="00242572">
      <w:pPr>
        <w:jc w:val="right"/>
        <w:rPr>
          <w:b/>
        </w:rPr>
      </w:pPr>
      <w:r w:rsidRPr="000E5DD9">
        <w:rPr>
          <w:b/>
        </w:rPr>
        <w:t xml:space="preserve">ANEXA </w:t>
      </w:r>
      <w:r w:rsidR="0069249F">
        <w:rPr>
          <w:b/>
        </w:rPr>
        <w:t xml:space="preserve">NR. </w:t>
      </w:r>
      <w:r w:rsidR="00DC649E">
        <w:rPr>
          <w:b/>
        </w:rPr>
        <w:t>4</w:t>
      </w:r>
      <w:r w:rsidRPr="000E5DD9">
        <w:rPr>
          <w:b/>
        </w:rPr>
        <w:t xml:space="preserve"> LA HCL </w:t>
      </w:r>
      <w:r w:rsidR="004C4CE0">
        <w:rPr>
          <w:b/>
        </w:rPr>
        <w:t>nr. 63</w:t>
      </w:r>
      <w:r w:rsidRPr="000E5DD9">
        <w:rPr>
          <w:b/>
        </w:rPr>
        <w:t>/202</w:t>
      </w:r>
      <w:r w:rsidR="008B15D1">
        <w:rPr>
          <w:b/>
        </w:rPr>
        <w:t>3</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5FCDA31" w:rsidR="00740AD1" w:rsidRPr="00740AD1" w:rsidRDefault="00740AD1" w:rsidP="00EA6541">
      <w:pPr>
        <w:jc w:val="center"/>
      </w:pPr>
      <w:bookmarkStart w:id="0" w:name="_Hlk526869801"/>
      <w:bookmarkStart w:id="1" w:name="_Hlk526959107"/>
      <w:r w:rsidRPr="00740AD1">
        <w:t xml:space="preserve">privind </w:t>
      </w:r>
      <w:bookmarkStart w:id="2" w:name="_Hlk526861668"/>
      <w:r w:rsidRPr="00740AD1">
        <w:t>închirierea unei suprafețe de teren proprietatea p</w:t>
      </w:r>
      <w:r w:rsidR="005748DE">
        <w:t>ublică</w:t>
      </w:r>
      <w:r w:rsidRPr="00740AD1">
        <w:t xml:space="preserve"> a Municipiului Câmpulung Moldovenesc </w:t>
      </w:r>
      <w:bookmarkEnd w:id="0"/>
      <w:bookmarkEnd w:id="1"/>
      <w:bookmarkEnd w:id="2"/>
      <w:r w:rsidR="008B15D1">
        <w:t>cu destinația de parcare autovehicule</w:t>
      </w:r>
    </w:p>
    <w:p w14:paraId="224568E6" w14:textId="719EA48E" w:rsidR="00E456BC" w:rsidRDefault="00E456BC" w:rsidP="00740AD1">
      <w:pPr>
        <w:jc w:val="center"/>
      </w:pPr>
    </w:p>
    <w:p w14:paraId="6E1BDE55" w14:textId="3E2D61BC" w:rsidR="00242572" w:rsidRDefault="00242572" w:rsidP="00242572">
      <w:pPr>
        <w:jc w:val="both"/>
      </w:pPr>
    </w:p>
    <w:p w14:paraId="6E0B30B3" w14:textId="67E6668A" w:rsidR="00242572" w:rsidRPr="00242572" w:rsidRDefault="00242572" w:rsidP="00242572">
      <w:pPr>
        <w:jc w:val="both"/>
        <w:rPr>
          <w:b/>
          <w:bCs/>
        </w:rPr>
      </w:pPr>
      <w:r>
        <w:tab/>
      </w:r>
      <w:r w:rsidRPr="00242572">
        <w:rPr>
          <w:b/>
          <w:bCs/>
        </w:rPr>
        <w:t>CAPITOLUL I. INFORMAȚII GENERALE PRIVIND ORGANIZATORUL ȘI PROCEDURA DE LICITAȚIE</w:t>
      </w:r>
    </w:p>
    <w:p w14:paraId="0CF8AB68" w14:textId="3AD45E24" w:rsidR="00242572" w:rsidRDefault="00242572" w:rsidP="00242572">
      <w:pPr>
        <w:jc w:val="both"/>
      </w:pPr>
    </w:p>
    <w:p w14:paraId="7EAF82E8" w14:textId="2331E534" w:rsidR="00242572" w:rsidRDefault="00242572" w:rsidP="00242572">
      <w:pPr>
        <w:jc w:val="both"/>
      </w:pPr>
      <w:r>
        <w:tab/>
        <w:t>Organizatorul licitației este Municipiul Câmpulung Moldovenesc, cu sediul în str. 22 Decembrie nr. 2, cod fiscal 4842400, jud. Suceava, telefon: 0230 314 425,</w:t>
      </w:r>
      <w:r w:rsidR="008B15D1">
        <w:t xml:space="preserve"> fax: 0230/3140725,</w:t>
      </w:r>
      <w:r>
        <w:t xml:space="preserve"> </w:t>
      </w:r>
      <w:r w:rsidR="008B15D1">
        <w:t>e-</w:t>
      </w:r>
      <w:r>
        <w:t xml:space="preserve">mail: </w:t>
      </w:r>
      <w:hyperlink r:id="rId5" w:history="1">
        <w:r w:rsidRPr="005E04EB">
          <w:rPr>
            <w:rStyle w:val="Hyperlink"/>
          </w:rPr>
          <w:t>primaria@campulungmoldovenesc.ro</w:t>
        </w:r>
      </w:hyperlink>
      <w:r>
        <w:t>.</w:t>
      </w:r>
    </w:p>
    <w:p w14:paraId="3D5E71AC" w14:textId="61B47FF8" w:rsidR="00740AD1" w:rsidRDefault="00242572" w:rsidP="00242572">
      <w:pPr>
        <w:jc w:val="both"/>
      </w:pPr>
      <w:r>
        <w:tab/>
        <w:t>Licitația are ca obiect închirierea un</w:t>
      </w:r>
      <w:r w:rsidR="00431929">
        <w:t>ei suprafețe</w:t>
      </w:r>
      <w:r>
        <w:t xml:space="preserve"> de teren proprietate</w:t>
      </w:r>
      <w:r w:rsidR="00DD7DEE">
        <w:t>a</w:t>
      </w:r>
      <w:r>
        <w:t xml:space="preserve"> p</w:t>
      </w:r>
      <w:r w:rsidR="008B15D1">
        <w:t>ublică</w:t>
      </w:r>
      <w:r>
        <w:t xml:space="preserve"> a Municipiului Câmpulung Moldovenesc, </w:t>
      </w:r>
      <w:r w:rsidR="00431929">
        <w:t xml:space="preserve">situată în </w:t>
      </w:r>
      <w:r w:rsidR="00827324">
        <w:t>intravilanul municipiului</w:t>
      </w:r>
      <w:r w:rsidR="008B15D1">
        <w:t>, în str. Nicolae Bălcescu f.n.</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6E20B30"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(Municipiului Câmpulung Moldovenesc, str. 22 Decembrie nr.</w:t>
      </w:r>
      <w:r w:rsidR="008B15D1">
        <w:t xml:space="preserve"> </w:t>
      </w:r>
      <w:r>
        <w:t>2) începând cu data stabilită în anunțul licitației.</w:t>
      </w:r>
    </w:p>
    <w:p w14:paraId="2F29E523" w14:textId="75484EA5" w:rsidR="00827324" w:rsidRDefault="00827324" w:rsidP="00242572">
      <w:pPr>
        <w:jc w:val="both"/>
      </w:pPr>
    </w:p>
    <w:p w14:paraId="71FE1576" w14:textId="0B2F2DAD" w:rsidR="00827324" w:rsidRDefault="00827324" w:rsidP="00242572">
      <w:pPr>
        <w:jc w:val="both"/>
        <w:rPr>
          <w:b/>
          <w:bCs/>
        </w:rPr>
      </w:pPr>
      <w:r>
        <w:tab/>
      </w:r>
      <w:r w:rsidRPr="00827324">
        <w:rPr>
          <w:b/>
          <w:bCs/>
        </w:rPr>
        <w:t>CAPITOLUL II. 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5B6CF638" w14:textId="59AAA5D6" w:rsidR="0036546B" w:rsidRDefault="00827324" w:rsidP="0036546B">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 persoană juridică, care îndeplinește cumulativ următoarele condiții:</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77777777"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a)   a fost desemnată câștigătoare la o licitație publică anterioară privind bunurile statului sau ale unității administrativ-teritoriale, respectiv municipiul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 xml:space="preserve">e)   </w:t>
      </w:r>
      <w:r w:rsidRPr="00EB5528">
        <w:rPr>
          <w:rFonts w:ascii="Times New Roman" w:hAnsi="Times New Roman" w:cs="Times New Roman"/>
          <w:lang w:val="ro-RO"/>
        </w:rPr>
        <w:t>sunt supuse procedurii de reorganizare judiciară;</w:t>
      </w:r>
    </w:p>
    <w:p w14:paraId="7B5099E5" w14:textId="2E9E99C8"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economice specifice destinațiilor spațiilor.</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2D994D87"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36546B">
        <w:rPr>
          <w:b/>
          <w:bCs/>
        </w:rPr>
        <w:t xml:space="preserve">unei suprafețe de teren </w:t>
      </w:r>
      <w:r w:rsidR="005748DE">
        <w:rPr>
          <w:b/>
          <w:bCs/>
        </w:rPr>
        <w:t>cu destinația de parcare autovehicule</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02A8D77D" w:rsidR="0001046E" w:rsidRPr="0001046E" w:rsidRDefault="0001046E" w:rsidP="0001046E">
      <w:pPr>
        <w:ind w:firstLine="720"/>
        <w:jc w:val="both"/>
      </w:pPr>
      <w:r w:rsidRPr="0001046E">
        <w:t>-</w:t>
      </w:r>
      <w:r>
        <w:t xml:space="preserve"> </w:t>
      </w:r>
      <w:r w:rsidRPr="0001046E">
        <w:t>ultimul bilanţ contabil;</w:t>
      </w:r>
    </w:p>
    <w:p w14:paraId="626934DD" w14:textId="1C149CB4" w:rsidR="0001046E" w:rsidRPr="0001046E" w:rsidRDefault="0001046E" w:rsidP="0001046E">
      <w:pPr>
        <w:ind w:firstLine="720"/>
        <w:jc w:val="both"/>
      </w:pPr>
      <w:r>
        <w:t>-</w:t>
      </w:r>
      <w:r w:rsidR="00EC2A66">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rsidRPr="003E131C">
        <w:rPr>
          <w:b/>
          <w:bCs/>
        </w:rPr>
        <w:t>5</w:t>
      </w:r>
      <w:r w:rsidRPr="003E131C">
        <w:rPr>
          <w:b/>
          <w:bCs/>
        </w:rPr>
        <w:t>00 lei</w:t>
      </w:r>
      <w:r w:rsidRPr="0001046E">
        <w:t>, (sumă care nu se restituie);</w:t>
      </w:r>
    </w:p>
    <w:p w14:paraId="0803A4E9" w14:textId="58DFD590"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CC4B64">
        <w:rPr>
          <w:b/>
          <w:bCs/>
        </w:rPr>
        <w:t>6780</w:t>
      </w:r>
      <w:r w:rsidR="009C361F" w:rsidRPr="003E131C">
        <w:rPr>
          <w:b/>
          <w:bCs/>
        </w:rPr>
        <w:t xml:space="preserve"> lei</w:t>
      </w:r>
      <w:r w:rsidR="009C361F">
        <w:t>;</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lastRenderedPageBreak/>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232ED112" w14:textId="77777777" w:rsidR="00577D31" w:rsidRPr="00E06B38" w:rsidRDefault="00577D31" w:rsidP="00577D31">
      <w:pPr>
        <w:ind w:firstLine="720"/>
        <w:jc w:val="both"/>
        <w:rPr>
          <w:lang w:val="en-US"/>
        </w:rPr>
      </w:pPr>
      <w:r w:rsidRPr="00577D31">
        <w:rPr>
          <w:b/>
          <w:bCs/>
        </w:rPr>
        <w:t>CAPITOLUL III.</w:t>
      </w:r>
      <w:r>
        <w:t xml:space="preserve"> </w:t>
      </w: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0F6ECDAB"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w:t>
      </w:r>
      <w:r w:rsidR="00DA07BF">
        <w:rPr>
          <w:rFonts w:ascii="Times New Roman" w:hAnsi="Times New Roman" w:cs="Times New Roman"/>
          <w:lang w:val="ro-RO"/>
        </w:rPr>
        <w:t>u</w:t>
      </w:r>
      <w:r>
        <w:rPr>
          <w:rFonts w:ascii="Times New Roman" w:hAnsi="Times New Roman" w:cs="Times New Roman"/>
          <w:lang w:val="ro-RO"/>
        </w:rPr>
        <w:t>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28D4D73D" w:rsidR="00577D31" w:rsidRDefault="00DA07BF"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 xml:space="preserve"> </w:t>
      </w:r>
      <w:r w:rsidR="00577D31">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Ofertele se depun la sediul Primăriei municipiului Câmpulung Moldovenesc, la Registratură</w:t>
      </w:r>
      <w:r w:rsidRPr="009C7937">
        <w:rPr>
          <w:rFonts w:ascii="Times New Roman" w:hAnsi="Times New Roman" w:cs="Times New Roman"/>
          <w:lang w:val="ro-RO"/>
        </w:rPr>
        <w:t xml:space="preserve">. Acestea vor fi înregistrate </w:t>
      </w:r>
      <w:r w:rsidRPr="009C7937">
        <w:rPr>
          <w:rFonts w:ascii="Times New Roman" w:hAnsi="Times New Roman" w:cs="Times New Roman"/>
          <w:color w:val="auto"/>
          <w:lang w:val="ro-RO"/>
        </w:rPr>
        <w:t>în registrul de intrare-ieșire, precizându-se data și ora depunerii. Acestea vor fi predate comisiei de licitație, înainte de începerea licitației.</w:t>
      </w:r>
    </w:p>
    <w:p w14:paraId="31551089" w14:textId="77777777" w:rsidR="00577D31" w:rsidRPr="009C7937" w:rsidRDefault="00577D31" w:rsidP="00577D31">
      <w:pPr>
        <w:pStyle w:val="Default"/>
        <w:tabs>
          <w:tab w:val="left" w:pos="1134"/>
        </w:tabs>
        <w:ind w:firstLine="720"/>
        <w:jc w:val="both"/>
        <w:rPr>
          <w:rFonts w:ascii="Times New Roman" w:hAnsi="Times New Roman" w:cs="Times New Roman"/>
          <w:lang w:val="ro-RO"/>
        </w:rPr>
      </w:pPr>
      <w:r w:rsidRPr="009C7937">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b/>
          <w:bCs/>
          <w:lang w:val="ro-RO"/>
        </w:rPr>
        <w:tab/>
      </w:r>
      <w:r w:rsidRPr="009C7937">
        <w:rPr>
          <w:rFonts w:ascii="Times New Roman" w:hAnsi="Times New Roman" w:cs="Times New Roman"/>
          <w:lang w:val="ro-RO"/>
        </w:rPr>
        <w:t>Orice persoană interesată are dreptul de a solicita și de a obține documentația de atribuire.</w:t>
      </w:r>
    </w:p>
    <w:p w14:paraId="6116586E" w14:textId="225F9A99"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 xml:space="preserve">Persoanele interesate pot intra în posesia documentației de atribuire fie accesând site-ul </w:t>
      </w:r>
      <w:hyperlink r:id="rId6" w:history="1">
        <w:r w:rsidRPr="009C7937">
          <w:rPr>
            <w:rStyle w:val="Hyperlink"/>
            <w:rFonts w:ascii="Times New Roman" w:hAnsi="Times New Roman" w:cs="Times New Roman"/>
            <w:lang w:val="ro-RO"/>
          </w:rPr>
          <w:t>www.campulungmoldovenesc.ro</w:t>
        </w:r>
      </w:hyperlink>
      <w:r w:rsidRPr="009C7937">
        <w:rPr>
          <w:rFonts w:ascii="Times New Roman" w:hAnsi="Times New Roman" w:cs="Times New Roman"/>
          <w:lang w:val="ro-RO"/>
        </w:rPr>
        <w:t>, fie îl pot ridica personal de la sediul organizatorului licitației (Municipiului Câmpulung Moldovenesc, str. 22 Decembrie nr.2) începând cu data stabilită în anunțul licitației.</w:t>
      </w:r>
    </w:p>
    <w:p w14:paraId="314B6D92"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Persoana interesată are dreptul de a solicita clarificări privind documentația de atribuire.</w:t>
      </w:r>
    </w:p>
    <w:p w14:paraId="35B74C50" w14:textId="77777777" w:rsidR="00577D31" w:rsidRPr="009C7937" w:rsidRDefault="00577D31" w:rsidP="00577D31">
      <w:pPr>
        <w:pStyle w:val="Default"/>
        <w:tabs>
          <w:tab w:val="left" w:pos="709"/>
          <w:tab w:val="left" w:pos="1276"/>
        </w:tabs>
        <w:jc w:val="both"/>
        <w:rPr>
          <w:rFonts w:ascii="Times New Roman" w:hAnsi="Times New Roman" w:cs="Times New Roman"/>
          <w:lang w:val="ro-RO"/>
        </w:rPr>
      </w:pPr>
      <w:r w:rsidRPr="009C7937">
        <w:rPr>
          <w:rFonts w:ascii="Times New Roman" w:hAnsi="Times New Roman" w:cs="Times New Roman"/>
          <w:lang w:val="ro-RO"/>
        </w:rPr>
        <w:tab/>
        <w:t>Autoritatea contractantă va răspunde în mod clar, complet 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3FF2181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w:t>
      </w:r>
      <w:r w:rsidR="00E42752">
        <w:rPr>
          <w:rFonts w:ascii="Times New Roman" w:hAnsi="Times New Roman" w:cs="Times New Roman"/>
          <w:color w:val="auto"/>
          <w:lang w:val="ro-RO"/>
        </w:rPr>
        <w:t>0</w:t>
      </w:r>
      <w:r w:rsidRPr="0085741E">
        <w:rPr>
          <w:rFonts w:ascii="Times New Roman" w:hAnsi="Times New Roman" w:cs="Times New Roman"/>
          <w:color w:val="auto"/>
          <w:lang w:val="ro-RO"/>
        </w:rPr>
        <w:t xml:space="preserve">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1EB6A998" w14:textId="31E3F912" w:rsidR="0069249F" w:rsidRDefault="00577D31" w:rsidP="00B95438">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bookmarkEnd w:id="3"/>
    </w:p>
    <w:p w14:paraId="11D6E73B" w14:textId="7C71850B" w:rsidR="00B95438" w:rsidRDefault="00B95438" w:rsidP="00B95438">
      <w:pPr>
        <w:pStyle w:val="Default"/>
        <w:tabs>
          <w:tab w:val="left" w:pos="709"/>
          <w:tab w:val="left" w:pos="1276"/>
        </w:tabs>
        <w:jc w:val="both"/>
        <w:rPr>
          <w:rFonts w:ascii="Times New Roman" w:hAnsi="Times New Roman" w:cs="Times New Roman"/>
          <w:lang w:val="ro-RO"/>
        </w:rPr>
      </w:pPr>
    </w:p>
    <w:p w14:paraId="2A09E332" w14:textId="585DB3BA" w:rsidR="00B95438" w:rsidRDefault="00B95438" w:rsidP="00B95438">
      <w:pPr>
        <w:pStyle w:val="Default"/>
        <w:tabs>
          <w:tab w:val="left" w:pos="709"/>
          <w:tab w:val="left" w:pos="1276"/>
        </w:tabs>
        <w:jc w:val="both"/>
        <w:rPr>
          <w:rFonts w:ascii="Times New Roman" w:hAnsi="Times New Roman" w:cs="Times New Roman"/>
          <w:lang w:val="ro-RO"/>
        </w:rPr>
      </w:pPr>
    </w:p>
    <w:p w14:paraId="1DC4DA1D" w14:textId="23F04176" w:rsidR="00B95438" w:rsidRDefault="00B95438" w:rsidP="00B95438">
      <w:pPr>
        <w:pStyle w:val="Default"/>
        <w:tabs>
          <w:tab w:val="left" w:pos="709"/>
          <w:tab w:val="left" w:pos="1276"/>
        </w:tabs>
        <w:jc w:val="both"/>
        <w:rPr>
          <w:rFonts w:ascii="Times New Roman" w:hAnsi="Times New Roman" w:cs="Times New Roman"/>
          <w:lang w:val="ro-RO"/>
        </w:rPr>
      </w:pPr>
    </w:p>
    <w:p w14:paraId="530C04D0" w14:textId="77777777" w:rsidR="00B95438" w:rsidRPr="00B95438" w:rsidRDefault="00B95438" w:rsidP="00B95438">
      <w:pPr>
        <w:pStyle w:val="Default"/>
        <w:tabs>
          <w:tab w:val="left" w:pos="709"/>
          <w:tab w:val="left" w:pos="1276"/>
        </w:tabs>
        <w:jc w:val="both"/>
        <w:rPr>
          <w:rFonts w:ascii="Times New Roman" w:hAnsi="Times New Roman" w:cs="Times New Roman"/>
          <w:lang w:val="ro-RO"/>
        </w:rPr>
      </w:pPr>
    </w:p>
    <w:p w14:paraId="37BA1A30" w14:textId="77777777" w:rsidR="00E714A3" w:rsidRDefault="00E714A3" w:rsidP="00136D1B">
      <w:pPr>
        <w:ind w:firstLine="720"/>
        <w:jc w:val="both"/>
        <w:rPr>
          <w:b/>
          <w:bCs/>
        </w:rPr>
      </w:pPr>
    </w:p>
    <w:p w14:paraId="119C6BE5" w14:textId="2C64F28F" w:rsidR="00136D1B" w:rsidRPr="00DE289C" w:rsidRDefault="005D060A" w:rsidP="00136D1B">
      <w:pPr>
        <w:ind w:firstLine="720"/>
        <w:jc w:val="both"/>
        <w:rPr>
          <w:b/>
          <w:bCs/>
        </w:rPr>
      </w:pPr>
      <w:r w:rsidRPr="00DE289C">
        <w:rPr>
          <w:b/>
          <w:bCs/>
        </w:rPr>
        <w:lastRenderedPageBreak/>
        <w:t xml:space="preserve">CAPITOLUL IV. </w:t>
      </w:r>
      <w:r w:rsidR="00136D1B"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5F690B6B" w:rsidR="00136D1B" w:rsidRDefault="00136D1B" w:rsidP="00136D1B">
      <w:pPr>
        <w:ind w:firstLine="720"/>
        <w:jc w:val="both"/>
      </w:pPr>
      <w:r>
        <w:t>Dacă, din diferite motive,</w:t>
      </w:r>
      <w:r w:rsidR="00AE03AD">
        <w:t xml:space="preserve"> care țin de autoritatea contractantă,</w:t>
      </w:r>
      <w:r>
        <w:t xml:space="preser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77777777" w:rsidR="00802ACB" w:rsidRDefault="00802ACB" w:rsidP="00136D1B">
      <w:pPr>
        <w:ind w:firstLine="720"/>
        <w:jc w:val="both"/>
      </w:pPr>
    </w:p>
    <w:p w14:paraId="21C9D23B" w14:textId="5692E757" w:rsidR="0039181D" w:rsidRDefault="0039181D" w:rsidP="00802ACB">
      <w:pPr>
        <w:jc w:val="both"/>
      </w:pPr>
    </w:p>
    <w:tbl>
      <w:tblPr>
        <w:tblpPr w:leftFromText="180" w:rightFromText="180" w:vertAnchor="text" w:horzAnchor="margin" w:tblpXSpec="center" w:tblpY="-59"/>
        <w:tblOverlap w:val="never"/>
        <w:tblW w:w="8859" w:type="dxa"/>
        <w:tblLook w:val="04A0" w:firstRow="1" w:lastRow="0" w:firstColumn="1" w:lastColumn="0" w:noHBand="0" w:noVBand="1"/>
      </w:tblPr>
      <w:tblGrid>
        <w:gridCol w:w="2700"/>
        <w:gridCol w:w="2847"/>
        <w:gridCol w:w="3312"/>
      </w:tblGrid>
      <w:tr w:rsidR="0039181D" w:rsidRPr="00BC4377" w14:paraId="56C98444" w14:textId="77777777" w:rsidTr="00151DFF">
        <w:trPr>
          <w:trHeight w:val="1000"/>
        </w:trPr>
        <w:tc>
          <w:tcPr>
            <w:tcW w:w="2700" w:type="dxa"/>
          </w:tcPr>
          <w:p w14:paraId="5633CB0F" w14:textId="77777777" w:rsidR="0039181D" w:rsidRPr="00BC4377" w:rsidRDefault="0039181D" w:rsidP="00151DFF">
            <w:pPr>
              <w:jc w:val="center"/>
              <w:rPr>
                <w:b/>
              </w:rPr>
            </w:pPr>
            <w:r w:rsidRPr="00BC4377">
              <w:rPr>
                <w:b/>
              </w:rPr>
              <w:t>Preşedinte de ședință</w:t>
            </w:r>
          </w:p>
        </w:tc>
        <w:tc>
          <w:tcPr>
            <w:tcW w:w="2847" w:type="dxa"/>
          </w:tcPr>
          <w:p w14:paraId="1C01E0AF" w14:textId="77777777" w:rsidR="0039181D" w:rsidRPr="00BC4377" w:rsidRDefault="0039181D" w:rsidP="00151DFF">
            <w:pPr>
              <w:jc w:val="center"/>
              <w:rPr>
                <w:b/>
              </w:rPr>
            </w:pPr>
            <w:r w:rsidRPr="00BC4377">
              <w:rPr>
                <w:b/>
              </w:rPr>
              <w:t>Secretarul municipiului,</w:t>
            </w:r>
          </w:p>
          <w:p w14:paraId="0F155213" w14:textId="77777777" w:rsidR="0039181D" w:rsidRPr="00BC4377" w:rsidRDefault="0039181D" w:rsidP="00151DFF">
            <w:pPr>
              <w:jc w:val="both"/>
              <w:rPr>
                <w:b/>
              </w:rPr>
            </w:pPr>
          </w:p>
          <w:p w14:paraId="3FFA54BB" w14:textId="77777777" w:rsidR="0039181D" w:rsidRPr="00BC4377" w:rsidRDefault="0039181D" w:rsidP="00151DFF">
            <w:pPr>
              <w:jc w:val="center"/>
              <w:rPr>
                <w:b/>
              </w:rPr>
            </w:pPr>
            <w:r w:rsidRPr="00BC4377">
              <w:rPr>
                <w:b/>
              </w:rPr>
              <w:t>Erhan Rodica</w:t>
            </w:r>
          </w:p>
        </w:tc>
        <w:tc>
          <w:tcPr>
            <w:tcW w:w="3312" w:type="dxa"/>
          </w:tcPr>
          <w:p w14:paraId="01915BC2" w14:textId="77777777" w:rsidR="0039181D" w:rsidRPr="00BC4377" w:rsidRDefault="0039181D" w:rsidP="00151DFF">
            <w:pPr>
              <w:jc w:val="center"/>
              <w:rPr>
                <w:b/>
              </w:rPr>
            </w:pPr>
            <w:r w:rsidRPr="00BC4377">
              <w:rPr>
                <w:b/>
              </w:rPr>
              <w:t>Serviciul patrimoniu,</w:t>
            </w:r>
          </w:p>
          <w:p w14:paraId="4079E271" w14:textId="77777777" w:rsidR="0039181D" w:rsidRPr="00BC4377" w:rsidRDefault="0039181D" w:rsidP="00151DFF">
            <w:pPr>
              <w:jc w:val="center"/>
              <w:rPr>
                <w:b/>
              </w:rPr>
            </w:pPr>
          </w:p>
          <w:p w14:paraId="1EF0CF0A" w14:textId="77777777" w:rsidR="0039181D" w:rsidRPr="00BC4377" w:rsidRDefault="0039181D" w:rsidP="00151DFF">
            <w:pPr>
              <w:jc w:val="center"/>
              <w:rPr>
                <w:b/>
              </w:rPr>
            </w:pPr>
            <w:r w:rsidRPr="00BC4377">
              <w:rPr>
                <w:b/>
              </w:rPr>
              <w:t>Șef serviciu,</w:t>
            </w:r>
          </w:p>
          <w:p w14:paraId="1743643D" w14:textId="77777777" w:rsidR="0039181D" w:rsidRPr="00BC4377" w:rsidRDefault="0039181D" w:rsidP="00151DFF">
            <w:pPr>
              <w:jc w:val="center"/>
              <w:rPr>
                <w:b/>
              </w:rPr>
            </w:pPr>
            <w:r w:rsidRPr="00BC4377">
              <w:rPr>
                <w:b/>
              </w:rPr>
              <w:t>Niță Marcela Luminița</w:t>
            </w:r>
          </w:p>
          <w:p w14:paraId="0F693515" w14:textId="77777777" w:rsidR="0039181D" w:rsidRPr="00BC4377" w:rsidRDefault="0039181D" w:rsidP="00151DFF">
            <w:pPr>
              <w:jc w:val="center"/>
              <w:rPr>
                <w:b/>
              </w:rPr>
            </w:pPr>
          </w:p>
          <w:p w14:paraId="3E162718" w14:textId="77777777" w:rsidR="008B3679" w:rsidRDefault="008B3679" w:rsidP="00151DFF">
            <w:pPr>
              <w:jc w:val="center"/>
              <w:rPr>
                <w:b/>
              </w:rPr>
            </w:pPr>
          </w:p>
          <w:p w14:paraId="18E44515" w14:textId="77D1938B" w:rsidR="0039181D" w:rsidRPr="00BC4377" w:rsidRDefault="0039181D" w:rsidP="00151DFF">
            <w:pPr>
              <w:jc w:val="center"/>
              <w:rPr>
                <w:b/>
              </w:rPr>
            </w:pPr>
            <w:r w:rsidRPr="00BC4377">
              <w:rPr>
                <w:b/>
              </w:rPr>
              <w:t>Nuțescu Gabriela Elvira</w:t>
            </w:r>
          </w:p>
          <w:p w14:paraId="083AE756" w14:textId="77777777" w:rsidR="0039181D" w:rsidRPr="00BC4377" w:rsidRDefault="0039181D" w:rsidP="00151DFF">
            <w:pPr>
              <w:jc w:val="both"/>
              <w:rPr>
                <w:b/>
              </w:rPr>
            </w:pPr>
            <w:r w:rsidRPr="00BC4377">
              <w:rPr>
                <w:b/>
              </w:rPr>
              <w:t xml:space="preserve">                           </w:t>
            </w:r>
          </w:p>
        </w:tc>
      </w:tr>
    </w:tbl>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1847206884">
    <w:abstractNumId w:val="5"/>
  </w:num>
  <w:num w:numId="2" w16cid:durableId="1526090406">
    <w:abstractNumId w:val="4"/>
  </w:num>
  <w:num w:numId="3" w16cid:durableId="1393188721">
    <w:abstractNumId w:val="1"/>
  </w:num>
  <w:num w:numId="4" w16cid:durableId="950626500">
    <w:abstractNumId w:val="0"/>
  </w:num>
  <w:num w:numId="5" w16cid:durableId="531573727">
    <w:abstractNumId w:val="3"/>
  </w:num>
  <w:num w:numId="6" w16cid:durableId="421072239">
    <w:abstractNumId w:val="2"/>
  </w:num>
  <w:num w:numId="7" w16cid:durableId="1074623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136D1B"/>
    <w:rsid w:val="00151215"/>
    <w:rsid w:val="001603DE"/>
    <w:rsid w:val="00242572"/>
    <w:rsid w:val="002C0B80"/>
    <w:rsid w:val="002E52AC"/>
    <w:rsid w:val="0036546B"/>
    <w:rsid w:val="0039181D"/>
    <w:rsid w:val="003E131C"/>
    <w:rsid w:val="00400A64"/>
    <w:rsid w:val="00431929"/>
    <w:rsid w:val="0044395E"/>
    <w:rsid w:val="004733B4"/>
    <w:rsid w:val="004C2B40"/>
    <w:rsid w:val="004C4CE0"/>
    <w:rsid w:val="004C6FBB"/>
    <w:rsid w:val="005748DE"/>
    <w:rsid w:val="00577D31"/>
    <w:rsid w:val="005D060A"/>
    <w:rsid w:val="0069249F"/>
    <w:rsid w:val="006E62ED"/>
    <w:rsid w:val="00740AD1"/>
    <w:rsid w:val="007973B1"/>
    <w:rsid w:val="007B716E"/>
    <w:rsid w:val="00802ACB"/>
    <w:rsid w:val="00827324"/>
    <w:rsid w:val="008B15D1"/>
    <w:rsid w:val="008B3679"/>
    <w:rsid w:val="009440F3"/>
    <w:rsid w:val="00991CD7"/>
    <w:rsid w:val="009C20F5"/>
    <w:rsid w:val="009C361F"/>
    <w:rsid w:val="009C7937"/>
    <w:rsid w:val="00A91EF9"/>
    <w:rsid w:val="00AE03AD"/>
    <w:rsid w:val="00B051B5"/>
    <w:rsid w:val="00B95438"/>
    <w:rsid w:val="00BF09F8"/>
    <w:rsid w:val="00BF4B74"/>
    <w:rsid w:val="00C21DEE"/>
    <w:rsid w:val="00C65040"/>
    <w:rsid w:val="00C7259C"/>
    <w:rsid w:val="00CC4B64"/>
    <w:rsid w:val="00D53C9E"/>
    <w:rsid w:val="00DA07BF"/>
    <w:rsid w:val="00DB1E72"/>
    <w:rsid w:val="00DC649E"/>
    <w:rsid w:val="00DD7DEE"/>
    <w:rsid w:val="00DE289C"/>
    <w:rsid w:val="00E0787C"/>
    <w:rsid w:val="00E17B40"/>
    <w:rsid w:val="00E22078"/>
    <w:rsid w:val="00E42752"/>
    <w:rsid w:val="00E456BC"/>
    <w:rsid w:val="00E714A3"/>
    <w:rsid w:val="00EA6541"/>
    <w:rsid w:val="00EC2A66"/>
    <w:rsid w:val="00ED2342"/>
    <w:rsid w:val="00ED3FEA"/>
    <w:rsid w:val="00FF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5</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34</cp:revision>
  <cp:lastPrinted>2023-04-05T05:45:00Z</cp:lastPrinted>
  <dcterms:created xsi:type="dcterms:W3CDTF">2021-03-25T09:10:00Z</dcterms:created>
  <dcterms:modified xsi:type="dcterms:W3CDTF">2023-05-03T08:34:00Z</dcterms:modified>
</cp:coreProperties>
</file>