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831B" w14:textId="77777777" w:rsidR="0001625A" w:rsidRPr="00D90EA2" w:rsidRDefault="0001625A" w:rsidP="0001625A">
      <w:pPr>
        <w:spacing w:after="0" w:line="240" w:lineRule="auto"/>
        <w:jc w:val="center"/>
        <w:rPr>
          <w:rFonts w:ascii="Trebuchet MS" w:hAnsi="Trebuchet MS" w:cstheme="minorHAnsi"/>
          <w:b/>
          <w:sz w:val="24"/>
          <w:szCs w:val="24"/>
        </w:rPr>
      </w:pPr>
    </w:p>
    <w:tbl>
      <w:tblPr>
        <w:tblW w:w="9781" w:type="dxa"/>
        <w:tblLook w:val="04A0" w:firstRow="1" w:lastRow="0" w:firstColumn="1" w:lastColumn="0" w:noHBand="0" w:noVBand="1"/>
      </w:tblPr>
      <w:tblGrid>
        <w:gridCol w:w="3969"/>
        <w:gridCol w:w="5812"/>
      </w:tblGrid>
      <w:tr w:rsidR="006D6CEB" w:rsidRPr="00196754" w14:paraId="4A7F75C3" w14:textId="77777777" w:rsidTr="006D6CEB">
        <w:tc>
          <w:tcPr>
            <w:tcW w:w="3969" w:type="dxa"/>
          </w:tcPr>
          <w:p w14:paraId="4B5F1545" w14:textId="77777777" w:rsidR="006D6CEB" w:rsidRPr="00196754" w:rsidRDefault="006D6CEB" w:rsidP="0094321E">
            <w:pPr>
              <w:pStyle w:val="NoSpacing"/>
              <w:rPr>
                <w:b/>
                <w:noProof/>
              </w:rPr>
            </w:pPr>
            <w:r w:rsidRPr="00196754">
              <w:rPr>
                <w:b/>
                <w:noProof/>
              </w:rPr>
              <w:t>ROMÂNIA</w:t>
            </w:r>
          </w:p>
          <w:p w14:paraId="19BFE04B" w14:textId="77777777" w:rsidR="006D6CEB" w:rsidRPr="00196754" w:rsidRDefault="006D6CEB" w:rsidP="0094321E">
            <w:pPr>
              <w:pStyle w:val="NoSpacing"/>
              <w:rPr>
                <w:b/>
                <w:noProof/>
              </w:rPr>
            </w:pPr>
            <w:r w:rsidRPr="00196754">
              <w:rPr>
                <w:b/>
                <w:noProof/>
              </w:rPr>
              <w:t>JUDEŢUL SUCEAVA</w:t>
            </w:r>
          </w:p>
          <w:p w14:paraId="710C6A1F" w14:textId="77777777" w:rsidR="006D6CEB" w:rsidRPr="00196754" w:rsidRDefault="006D6CEB" w:rsidP="0094321E">
            <w:pPr>
              <w:pStyle w:val="NoSpacing"/>
              <w:rPr>
                <w:b/>
                <w:noProof/>
              </w:rPr>
            </w:pPr>
            <w:r w:rsidRPr="00196754">
              <w:rPr>
                <w:b/>
                <w:noProof/>
              </w:rPr>
              <w:t>MUNICIPIUL CÂMPULUNG MOLDOVENESC</w:t>
            </w:r>
          </w:p>
          <w:p w14:paraId="04500F0B" w14:textId="77777777" w:rsidR="006D6CEB" w:rsidRPr="00196754" w:rsidRDefault="006D6CEB" w:rsidP="0094321E">
            <w:pPr>
              <w:pStyle w:val="NoSpacing"/>
              <w:rPr>
                <w:b/>
                <w:noProof/>
              </w:rPr>
            </w:pPr>
            <w:r w:rsidRPr="00196754">
              <w:rPr>
                <w:b/>
                <w:noProof/>
              </w:rPr>
              <w:t>CONSILIUL LOCAL</w:t>
            </w:r>
          </w:p>
          <w:p w14:paraId="0E5DBC24" w14:textId="77777777" w:rsidR="006D6CEB" w:rsidRPr="00196754" w:rsidRDefault="006D6CEB" w:rsidP="0094321E">
            <w:pPr>
              <w:jc w:val="center"/>
              <w:rPr>
                <w:b/>
              </w:rPr>
            </w:pPr>
          </w:p>
        </w:tc>
        <w:tc>
          <w:tcPr>
            <w:tcW w:w="5812" w:type="dxa"/>
          </w:tcPr>
          <w:p w14:paraId="3D076BD3" w14:textId="4CDD6F19" w:rsidR="006D6CEB" w:rsidRPr="00196754" w:rsidRDefault="006D6CEB" w:rsidP="0094321E">
            <w:pPr>
              <w:ind w:left="720"/>
              <w:jc w:val="right"/>
              <w:rPr>
                <w:b/>
              </w:rPr>
            </w:pPr>
            <w:r w:rsidRPr="00196754">
              <w:rPr>
                <w:b/>
              </w:rPr>
              <w:t xml:space="preserve">Anexa </w:t>
            </w:r>
            <w:r>
              <w:rPr>
                <w:b/>
              </w:rPr>
              <w:t xml:space="preserve">nr. 1 </w:t>
            </w:r>
            <w:r w:rsidRPr="00196754">
              <w:rPr>
                <w:b/>
              </w:rPr>
              <w:t xml:space="preserve">la HCL nr. </w:t>
            </w:r>
            <w:r w:rsidR="004A040C">
              <w:rPr>
                <w:b/>
              </w:rPr>
              <w:t>90</w:t>
            </w:r>
            <w:r w:rsidRPr="00196754">
              <w:rPr>
                <w:b/>
              </w:rPr>
              <w:t>/ 2023</w:t>
            </w:r>
          </w:p>
          <w:p w14:paraId="4085F568" w14:textId="77777777" w:rsidR="006D6CEB" w:rsidRDefault="006D6CEB" w:rsidP="0094321E">
            <w:pPr>
              <w:jc w:val="center"/>
              <w:rPr>
                <w:b/>
              </w:rPr>
            </w:pPr>
          </w:p>
          <w:p w14:paraId="60C040B6" w14:textId="77777777" w:rsidR="006D6CEB" w:rsidRPr="00196754" w:rsidRDefault="006D6CEB" w:rsidP="0094321E">
            <w:pPr>
              <w:jc w:val="center"/>
              <w:rPr>
                <w:b/>
              </w:rPr>
            </w:pPr>
          </w:p>
        </w:tc>
      </w:tr>
    </w:tbl>
    <w:p w14:paraId="79FF1F42" w14:textId="77777777" w:rsidR="006D6CEB" w:rsidRDefault="006D6CEB" w:rsidP="00D02CDD">
      <w:pPr>
        <w:spacing w:before="120" w:after="120" w:line="240" w:lineRule="auto"/>
        <w:jc w:val="right"/>
        <w:rPr>
          <w:rFonts w:ascii="Trebuchet MS" w:eastAsia="Times New Roman" w:hAnsi="Trebuchet MS" w:cs="Times New Roman"/>
          <w:sz w:val="24"/>
          <w:szCs w:val="24"/>
        </w:rPr>
      </w:pPr>
    </w:p>
    <w:p w14:paraId="2C5C607A" w14:textId="306A5301" w:rsidR="00D02CDD" w:rsidRPr="00D90EA2" w:rsidRDefault="00D02CDD" w:rsidP="00D02CDD">
      <w:pPr>
        <w:spacing w:before="120" w:after="120" w:line="240" w:lineRule="auto"/>
        <w:jc w:val="right"/>
        <w:rPr>
          <w:rFonts w:ascii="Trebuchet MS" w:eastAsia="Times New Roman" w:hAnsi="Trebuchet MS" w:cs="Times New Roman"/>
          <w:sz w:val="24"/>
          <w:szCs w:val="24"/>
        </w:rPr>
      </w:pPr>
      <w:r w:rsidRPr="00D90EA2">
        <w:rPr>
          <w:rFonts w:ascii="Trebuchet MS" w:eastAsia="Times New Roman" w:hAnsi="Trebuchet MS" w:cs="Times New Roman"/>
          <w:sz w:val="24"/>
          <w:szCs w:val="24"/>
        </w:rPr>
        <w:t xml:space="preserve">Anexa 1 la Ghidul specific </w:t>
      </w:r>
    </w:p>
    <w:p w14:paraId="6EEDEE9A" w14:textId="77777777" w:rsidR="00D02CDD" w:rsidRPr="00D90EA2" w:rsidRDefault="00D02CDD" w:rsidP="00D02CDD">
      <w:pPr>
        <w:spacing w:before="120" w:after="120" w:line="240" w:lineRule="auto"/>
        <w:jc w:val="right"/>
        <w:rPr>
          <w:rFonts w:ascii="Trebuchet MS" w:eastAsia="Times New Roman" w:hAnsi="Trebuchet MS" w:cs="Times New Roman"/>
          <w:sz w:val="24"/>
          <w:szCs w:val="24"/>
        </w:rPr>
      </w:pPr>
      <w:r w:rsidRPr="00D90EA2">
        <w:rPr>
          <w:rFonts w:ascii="Trebuchet MS" w:eastAsia="Times New Roman" w:hAnsi="Trebuchet MS" w:cs="Times New Roman"/>
          <w:sz w:val="24"/>
          <w:szCs w:val="24"/>
        </w:rPr>
        <w:t>Model B</w:t>
      </w:r>
    </w:p>
    <w:p w14:paraId="38E77252" w14:textId="77777777" w:rsidR="0001625A" w:rsidRPr="00D90EA2" w:rsidRDefault="0001625A" w:rsidP="0001625A">
      <w:pPr>
        <w:spacing w:after="0" w:line="240" w:lineRule="auto"/>
        <w:jc w:val="center"/>
        <w:rPr>
          <w:rFonts w:ascii="Trebuchet MS" w:hAnsi="Trebuchet MS" w:cstheme="minorHAnsi"/>
          <w:b/>
          <w:sz w:val="24"/>
          <w:szCs w:val="24"/>
        </w:rPr>
      </w:pPr>
    </w:p>
    <w:p w14:paraId="03C85A8E" w14:textId="77777777" w:rsidR="006D6CEB" w:rsidRDefault="006D6CEB" w:rsidP="00D02CDD">
      <w:pPr>
        <w:spacing w:after="120" w:line="240" w:lineRule="auto"/>
        <w:jc w:val="both"/>
        <w:rPr>
          <w:rFonts w:ascii="Trebuchet MS" w:eastAsia="Times New Roman" w:hAnsi="Trebuchet MS" w:cs="Times New Roman"/>
          <w:sz w:val="24"/>
          <w:szCs w:val="24"/>
        </w:rPr>
      </w:pPr>
    </w:p>
    <w:p w14:paraId="22198EAE" w14:textId="6E245B1D" w:rsidR="0001625A" w:rsidRPr="00D90EA2" w:rsidRDefault="0001625A" w:rsidP="00D02CDD">
      <w:pPr>
        <w:spacing w:after="120" w:line="240" w:lineRule="auto"/>
        <w:jc w:val="both"/>
        <w:rPr>
          <w:rFonts w:ascii="Trebuchet MS" w:eastAsia="Times New Roman" w:hAnsi="Trebuchet MS" w:cs="Times New Roman"/>
          <w:sz w:val="24"/>
          <w:szCs w:val="24"/>
        </w:rPr>
      </w:pPr>
      <w:r w:rsidRPr="00D90EA2">
        <w:rPr>
          <w:rFonts w:ascii="Trebuchet MS" w:eastAsia="Times New Roman" w:hAnsi="Trebuchet MS" w:cs="Times New Roman"/>
          <w:sz w:val="24"/>
          <w:szCs w:val="24"/>
        </w:rPr>
        <w:t xml:space="preserve">Planul Național de Redresare și Reziliență </w:t>
      </w:r>
    </w:p>
    <w:p w14:paraId="49836959" w14:textId="77777777" w:rsidR="0001625A" w:rsidRPr="00D90EA2" w:rsidRDefault="0001625A" w:rsidP="00D02CDD">
      <w:pPr>
        <w:spacing w:after="120" w:line="240" w:lineRule="auto"/>
        <w:jc w:val="both"/>
        <w:rPr>
          <w:rFonts w:ascii="Trebuchet MS" w:eastAsia="Times New Roman" w:hAnsi="Trebuchet MS" w:cs="Times New Roman"/>
          <w:sz w:val="24"/>
          <w:szCs w:val="24"/>
        </w:rPr>
      </w:pPr>
      <w:r w:rsidRPr="00D90EA2">
        <w:rPr>
          <w:rFonts w:ascii="Trebuchet MS" w:eastAsia="Times New Roman" w:hAnsi="Trebuchet MS" w:cs="Times New Roman"/>
          <w:sz w:val="24"/>
          <w:szCs w:val="24"/>
        </w:rPr>
        <w:t xml:space="preserve">Componenta C13 – REFORME SOCIALE </w:t>
      </w:r>
    </w:p>
    <w:p w14:paraId="516D67C1" w14:textId="77777777" w:rsidR="0001625A" w:rsidRPr="00D90EA2" w:rsidRDefault="0001625A" w:rsidP="00D02CDD">
      <w:pPr>
        <w:spacing w:after="120" w:line="240" w:lineRule="auto"/>
        <w:jc w:val="both"/>
        <w:rPr>
          <w:rFonts w:ascii="Trebuchet MS" w:eastAsia="Times New Roman" w:hAnsi="Trebuchet MS" w:cs="Times New Roman"/>
          <w:sz w:val="24"/>
          <w:szCs w:val="24"/>
        </w:rPr>
      </w:pPr>
      <w:r w:rsidRPr="00D90EA2">
        <w:rPr>
          <w:rFonts w:ascii="Trebuchet MS" w:eastAsia="Times New Roman" w:hAnsi="Trebuchet MS" w:cs="Times New Roman"/>
          <w:sz w:val="24"/>
          <w:szCs w:val="24"/>
        </w:rPr>
        <w:t xml:space="preserve">Investiția I4 </w:t>
      </w:r>
      <w:r w:rsidR="00062C7F" w:rsidRPr="00D90EA2">
        <w:rPr>
          <w:rFonts w:ascii="Trebuchet MS" w:eastAsia="Times New Roman" w:hAnsi="Trebuchet MS" w:cs="Times New Roman"/>
          <w:sz w:val="24"/>
          <w:szCs w:val="24"/>
        </w:rPr>
        <w:t>–„</w:t>
      </w:r>
      <w:r w:rsidRPr="00D90EA2">
        <w:rPr>
          <w:rFonts w:ascii="Trebuchet MS" w:eastAsia="Times New Roman" w:hAnsi="Trebuchet MS" w:cs="Calibri"/>
          <w:sz w:val="24"/>
          <w:szCs w:val="24"/>
        </w:rPr>
        <w:t>Crearea unei rețele de centre de zi de asistență și recuperare pentru persoanele vârstnice</w:t>
      </w:r>
      <w:r w:rsidR="00062C7F" w:rsidRPr="00D90EA2">
        <w:rPr>
          <w:rFonts w:ascii="Trebuchet MS" w:eastAsia="Times New Roman" w:hAnsi="Trebuchet MS" w:cs="Calibri"/>
          <w:sz w:val="24"/>
          <w:szCs w:val="24"/>
        </w:rPr>
        <w:t>”</w:t>
      </w:r>
    </w:p>
    <w:p w14:paraId="6D322A95" w14:textId="77777777" w:rsidR="00D02CDD" w:rsidRPr="00D90EA2" w:rsidRDefault="00D02CDD" w:rsidP="00D02CDD">
      <w:pPr>
        <w:spacing w:line="276" w:lineRule="auto"/>
        <w:jc w:val="both"/>
        <w:rPr>
          <w:rFonts w:ascii="Trebuchet MS" w:hAnsi="Trebuchet MS" w:cstheme="minorHAnsi"/>
          <w:sz w:val="24"/>
          <w:szCs w:val="24"/>
        </w:rPr>
      </w:pPr>
      <w:r w:rsidRPr="00D90EA2">
        <w:rPr>
          <w:rFonts w:ascii="Trebuchet MS" w:hAnsi="Trebuchet MS" w:cstheme="minorHAnsi"/>
          <w:sz w:val="24"/>
          <w:szCs w:val="24"/>
        </w:rPr>
        <w:t>Titlu apel proiect PNRR/2023/C13/Investiția I4: Construirea, Echiparea și Operaționalizarea a 71 de Centre de Zi de Asistență și Recuperare pentru Persoane Vârstnice</w:t>
      </w:r>
    </w:p>
    <w:p w14:paraId="5EF9144F" w14:textId="148CF4C4" w:rsidR="00975865" w:rsidRPr="00D90EA2" w:rsidRDefault="00D02CDD" w:rsidP="00D02CDD">
      <w:pPr>
        <w:spacing w:after="120" w:line="240" w:lineRule="auto"/>
        <w:rPr>
          <w:rFonts w:ascii="Trebuchet MS" w:hAnsi="Trebuchet MS" w:cstheme="minorHAnsi"/>
          <w:sz w:val="24"/>
          <w:szCs w:val="24"/>
        </w:rPr>
      </w:pPr>
      <w:r w:rsidRPr="00D90EA2">
        <w:rPr>
          <w:rFonts w:ascii="Trebuchet MS" w:hAnsi="Trebuchet MS" w:cstheme="minorHAnsi"/>
          <w:sz w:val="24"/>
          <w:szCs w:val="24"/>
        </w:rPr>
        <w:t xml:space="preserve"> </w:t>
      </w:r>
    </w:p>
    <w:p w14:paraId="4D0BF7D2" w14:textId="77777777" w:rsidR="0001625A" w:rsidRPr="00D90EA2" w:rsidRDefault="0001625A" w:rsidP="0001625A">
      <w:pPr>
        <w:spacing w:after="0" w:line="240" w:lineRule="auto"/>
        <w:jc w:val="center"/>
        <w:rPr>
          <w:rFonts w:ascii="Trebuchet MS" w:hAnsi="Trebuchet MS" w:cstheme="minorHAnsi"/>
          <w:b/>
          <w:sz w:val="24"/>
          <w:szCs w:val="24"/>
        </w:rPr>
      </w:pPr>
    </w:p>
    <w:p w14:paraId="2B5F596E" w14:textId="77777777" w:rsidR="0001625A" w:rsidRPr="00D90EA2" w:rsidRDefault="0001625A" w:rsidP="00D02CDD">
      <w:pPr>
        <w:spacing w:after="120" w:line="240" w:lineRule="auto"/>
        <w:jc w:val="center"/>
        <w:rPr>
          <w:rFonts w:ascii="Trebuchet MS" w:hAnsi="Trebuchet MS" w:cstheme="minorHAnsi"/>
          <w:b/>
          <w:sz w:val="24"/>
          <w:szCs w:val="24"/>
        </w:rPr>
      </w:pPr>
      <w:r w:rsidRPr="00D90EA2">
        <w:rPr>
          <w:rFonts w:ascii="Trebuchet MS" w:hAnsi="Trebuchet MS" w:cstheme="minorHAnsi"/>
          <w:b/>
          <w:sz w:val="24"/>
          <w:szCs w:val="24"/>
        </w:rPr>
        <w:t>NOTĂ DE FUNDAMENTARE</w:t>
      </w:r>
    </w:p>
    <w:p w14:paraId="365B55DD" w14:textId="5592E7C3" w:rsidR="00D02CDD" w:rsidRPr="00D90EA2" w:rsidRDefault="008F1501" w:rsidP="0001625A">
      <w:pPr>
        <w:spacing w:after="0" w:line="240" w:lineRule="auto"/>
        <w:jc w:val="center"/>
        <w:rPr>
          <w:rFonts w:ascii="Trebuchet MS" w:hAnsi="Trebuchet MS" w:cstheme="minorHAnsi"/>
          <w:sz w:val="24"/>
          <w:szCs w:val="24"/>
        </w:rPr>
      </w:pPr>
      <w:r w:rsidRPr="00D90EA2">
        <w:rPr>
          <w:rFonts w:ascii="Trebuchet MS" w:hAnsi="Trebuchet MS" w:cstheme="minorHAnsi"/>
          <w:bCs/>
          <w:sz w:val="24"/>
          <w:szCs w:val="24"/>
        </w:rPr>
        <w:t>Centru de zi de asistență și recuperare pentru persoane vârstnice cu echipă mobilă de îngrijire la domiciliu</w:t>
      </w:r>
    </w:p>
    <w:p w14:paraId="68F9E137" w14:textId="77777777" w:rsidR="0001625A" w:rsidRPr="00D90EA2" w:rsidRDefault="0001625A" w:rsidP="0001625A">
      <w:pPr>
        <w:spacing w:after="0" w:line="240" w:lineRule="auto"/>
        <w:jc w:val="center"/>
        <w:rPr>
          <w:rFonts w:ascii="Trebuchet MS" w:hAnsi="Trebuchet MS" w:cstheme="minorHAnsi"/>
          <w:b/>
          <w:sz w:val="24"/>
          <w:szCs w:val="24"/>
        </w:rPr>
      </w:pPr>
    </w:p>
    <w:tbl>
      <w:tblPr>
        <w:tblStyle w:val="TableGrid"/>
        <w:tblW w:w="9634" w:type="dxa"/>
        <w:tblLook w:val="04A0" w:firstRow="1" w:lastRow="0" w:firstColumn="1" w:lastColumn="0" w:noHBand="0" w:noVBand="1"/>
      </w:tblPr>
      <w:tblGrid>
        <w:gridCol w:w="468"/>
        <w:gridCol w:w="9166"/>
      </w:tblGrid>
      <w:tr w:rsidR="00D02CDD" w:rsidRPr="00D90EA2" w14:paraId="68FC93EA" w14:textId="77777777" w:rsidTr="00D02CDD">
        <w:tc>
          <w:tcPr>
            <w:tcW w:w="447" w:type="dxa"/>
          </w:tcPr>
          <w:p w14:paraId="5541E454" w14:textId="77777777" w:rsidR="00D02CDD" w:rsidRPr="00D90EA2" w:rsidRDefault="00D02CDD" w:rsidP="0001625A">
            <w:pPr>
              <w:jc w:val="center"/>
              <w:rPr>
                <w:rFonts w:ascii="Trebuchet MS" w:hAnsi="Trebuchet MS" w:cstheme="minorHAnsi"/>
                <w:sz w:val="24"/>
                <w:szCs w:val="24"/>
              </w:rPr>
            </w:pPr>
            <w:r w:rsidRPr="00D90EA2">
              <w:rPr>
                <w:rFonts w:ascii="Trebuchet MS" w:hAnsi="Trebuchet MS" w:cstheme="minorHAnsi"/>
                <w:sz w:val="24"/>
                <w:szCs w:val="24"/>
              </w:rPr>
              <w:t>1</w:t>
            </w:r>
          </w:p>
        </w:tc>
        <w:tc>
          <w:tcPr>
            <w:tcW w:w="9187" w:type="dxa"/>
          </w:tcPr>
          <w:p w14:paraId="5BE15330" w14:textId="77777777" w:rsidR="00D02CDD" w:rsidRPr="00D90EA2" w:rsidRDefault="00D02CDD" w:rsidP="00C97B48">
            <w:pPr>
              <w:spacing w:line="276" w:lineRule="auto"/>
              <w:jc w:val="both"/>
              <w:rPr>
                <w:rFonts w:ascii="Trebuchet MS" w:hAnsi="Trebuchet MS" w:cstheme="minorHAnsi"/>
                <w:b/>
                <w:bCs/>
                <w:sz w:val="24"/>
                <w:szCs w:val="24"/>
              </w:rPr>
            </w:pPr>
            <w:r w:rsidRPr="00D90EA2">
              <w:rPr>
                <w:rFonts w:ascii="Trebuchet MS" w:hAnsi="Trebuchet MS" w:cstheme="minorHAnsi"/>
                <w:b/>
                <w:bCs/>
                <w:sz w:val="24"/>
                <w:szCs w:val="24"/>
              </w:rPr>
              <w:t xml:space="preserve">Informații generale privind obiectivul de investiții propus </w:t>
            </w:r>
          </w:p>
          <w:p w14:paraId="6E414F1F" w14:textId="77777777" w:rsidR="00D02CDD" w:rsidRPr="00D90EA2" w:rsidRDefault="00D02CDD" w:rsidP="00C97B48">
            <w:pPr>
              <w:spacing w:line="276" w:lineRule="auto"/>
              <w:jc w:val="both"/>
              <w:rPr>
                <w:rFonts w:ascii="Trebuchet MS" w:hAnsi="Trebuchet MS" w:cstheme="minorHAnsi"/>
                <w:i/>
                <w:iCs/>
                <w:sz w:val="24"/>
                <w:szCs w:val="24"/>
              </w:rPr>
            </w:pPr>
            <w:r w:rsidRPr="00D90EA2">
              <w:rPr>
                <w:rFonts w:ascii="Trebuchet MS" w:hAnsi="Trebuchet MS" w:cstheme="minorHAnsi"/>
                <w:i/>
                <w:iCs/>
                <w:sz w:val="24"/>
                <w:szCs w:val="24"/>
              </w:rPr>
              <w:t>(denumirea obiectivului de investiții, ordonator de credite, beneficiarul investiției, etc)</w:t>
            </w:r>
          </w:p>
          <w:p w14:paraId="5A854DAC" w14:textId="77777777" w:rsidR="00D02CDD" w:rsidRPr="00D90EA2" w:rsidRDefault="00D02CDD" w:rsidP="00C97B48">
            <w:pPr>
              <w:spacing w:line="276" w:lineRule="auto"/>
              <w:jc w:val="both"/>
              <w:rPr>
                <w:rFonts w:ascii="Trebuchet MS" w:hAnsi="Trebuchet MS" w:cstheme="minorHAnsi"/>
                <w:sz w:val="24"/>
                <w:szCs w:val="24"/>
              </w:rPr>
            </w:pPr>
          </w:p>
          <w:p w14:paraId="19B7A3CC" w14:textId="77777777" w:rsidR="008F1501" w:rsidRPr="00D90EA2" w:rsidRDefault="00577FFE" w:rsidP="00577FFE">
            <w:pPr>
              <w:spacing w:after="11" w:line="221" w:lineRule="auto"/>
              <w:ind w:left="43" w:right="43" w:firstLine="14"/>
              <w:jc w:val="both"/>
              <w:rPr>
                <w:rFonts w:ascii="Trebuchet MS" w:hAnsi="Trebuchet MS" w:cstheme="minorHAnsi"/>
                <w:sz w:val="24"/>
                <w:szCs w:val="24"/>
              </w:rPr>
            </w:pPr>
            <w:r w:rsidRPr="00D90EA2">
              <w:rPr>
                <w:rFonts w:ascii="Trebuchet MS" w:hAnsi="Trebuchet MS" w:cstheme="minorHAnsi"/>
                <w:sz w:val="24"/>
                <w:szCs w:val="24"/>
              </w:rPr>
              <w:t xml:space="preserve">Denumirea obiectivului de investiții: </w:t>
            </w:r>
          </w:p>
          <w:p w14:paraId="359C1248" w14:textId="7D1B41C8" w:rsidR="008F1501" w:rsidRPr="00D90EA2" w:rsidRDefault="00577FFE" w:rsidP="00577FFE">
            <w:pPr>
              <w:spacing w:after="11" w:line="221" w:lineRule="auto"/>
              <w:ind w:left="43" w:right="43" w:firstLine="14"/>
              <w:jc w:val="both"/>
              <w:rPr>
                <w:rFonts w:ascii="Trebuchet MS" w:hAnsi="Trebuchet MS" w:cstheme="minorHAnsi"/>
                <w:b/>
                <w:bCs/>
                <w:sz w:val="24"/>
                <w:szCs w:val="24"/>
              </w:rPr>
            </w:pPr>
            <w:r w:rsidRPr="00D90EA2">
              <w:rPr>
                <w:rFonts w:ascii="Trebuchet MS" w:hAnsi="Trebuchet MS" w:cstheme="minorHAnsi"/>
                <w:b/>
                <w:bCs/>
                <w:sz w:val="24"/>
                <w:szCs w:val="24"/>
              </w:rPr>
              <w:t xml:space="preserve">”Centru de zi de asistență și recuperare pentru persoane vârstnice Câmpulung Moldovenesc” </w:t>
            </w:r>
          </w:p>
          <w:p w14:paraId="28439416" w14:textId="77777777" w:rsidR="008F1501" w:rsidRPr="00D90EA2" w:rsidRDefault="00577FFE" w:rsidP="008F1501">
            <w:pPr>
              <w:spacing w:after="11" w:line="221" w:lineRule="auto"/>
              <w:ind w:left="43" w:right="43" w:firstLine="14"/>
              <w:jc w:val="both"/>
              <w:rPr>
                <w:rFonts w:ascii="Trebuchet MS" w:hAnsi="Trebuchet MS" w:cstheme="minorHAnsi"/>
                <w:sz w:val="24"/>
                <w:szCs w:val="24"/>
              </w:rPr>
            </w:pPr>
            <w:r w:rsidRPr="00D90EA2">
              <w:rPr>
                <w:rFonts w:ascii="Trebuchet MS" w:hAnsi="Trebuchet MS" w:cstheme="minorHAnsi"/>
                <w:sz w:val="24"/>
                <w:szCs w:val="24"/>
              </w:rPr>
              <w:t>Ordonator principal de credite</w:t>
            </w:r>
            <w:r w:rsidR="008F1501" w:rsidRPr="00D90EA2">
              <w:rPr>
                <w:rFonts w:ascii="Trebuchet MS" w:hAnsi="Trebuchet MS" w:cstheme="minorHAnsi"/>
                <w:sz w:val="24"/>
                <w:szCs w:val="24"/>
              </w:rPr>
              <w:t xml:space="preserve">: </w:t>
            </w:r>
          </w:p>
          <w:p w14:paraId="27072CED" w14:textId="738D9A79" w:rsidR="00577FFE" w:rsidRPr="00D90EA2" w:rsidRDefault="005D2EC0" w:rsidP="008F1501">
            <w:pPr>
              <w:spacing w:after="11" w:line="221" w:lineRule="auto"/>
              <w:ind w:left="43" w:right="43" w:firstLine="14"/>
              <w:jc w:val="both"/>
              <w:rPr>
                <w:rFonts w:ascii="Trebuchet MS" w:hAnsi="Trebuchet MS" w:cstheme="minorHAnsi"/>
                <w:b/>
                <w:bCs/>
                <w:sz w:val="24"/>
                <w:szCs w:val="24"/>
              </w:rPr>
            </w:pPr>
            <w:r w:rsidRPr="00D90EA2">
              <w:rPr>
                <w:rFonts w:ascii="Trebuchet MS" w:hAnsi="Trebuchet MS" w:cstheme="minorHAnsi"/>
                <w:b/>
                <w:bCs/>
                <w:sz w:val="24"/>
                <w:szCs w:val="24"/>
              </w:rPr>
              <w:t xml:space="preserve">UAT </w:t>
            </w:r>
            <w:r w:rsidR="00577FFE" w:rsidRPr="00D90EA2">
              <w:rPr>
                <w:rFonts w:ascii="Trebuchet MS" w:hAnsi="Trebuchet MS" w:cstheme="minorHAnsi"/>
                <w:b/>
                <w:bCs/>
                <w:sz w:val="24"/>
                <w:szCs w:val="24"/>
              </w:rPr>
              <w:t>Municipiului Câmpulung Moldovenesc</w:t>
            </w:r>
          </w:p>
          <w:p w14:paraId="4282460F" w14:textId="77777777" w:rsidR="008F1501" w:rsidRPr="00D90EA2" w:rsidRDefault="008F1501" w:rsidP="008F1501">
            <w:pPr>
              <w:spacing w:after="11" w:line="221" w:lineRule="auto"/>
              <w:ind w:left="43" w:right="43" w:firstLine="14"/>
              <w:jc w:val="both"/>
              <w:rPr>
                <w:rFonts w:ascii="Trebuchet MS" w:hAnsi="Trebuchet MS" w:cstheme="minorHAnsi"/>
                <w:sz w:val="24"/>
                <w:szCs w:val="24"/>
              </w:rPr>
            </w:pPr>
            <w:r w:rsidRPr="00D90EA2">
              <w:rPr>
                <w:rFonts w:ascii="Trebuchet MS" w:hAnsi="Trebuchet MS" w:cstheme="minorHAnsi"/>
                <w:sz w:val="24"/>
                <w:szCs w:val="24"/>
              </w:rPr>
              <w:t xml:space="preserve">Beneficiarul investiției: </w:t>
            </w:r>
          </w:p>
          <w:p w14:paraId="59533A9E" w14:textId="0954C11A" w:rsidR="00577FFE" w:rsidRPr="00D90EA2" w:rsidRDefault="008F1501" w:rsidP="008F1501">
            <w:pPr>
              <w:spacing w:after="11" w:line="221" w:lineRule="auto"/>
              <w:ind w:left="43" w:right="43" w:firstLine="14"/>
              <w:jc w:val="both"/>
              <w:rPr>
                <w:rFonts w:ascii="Trebuchet MS" w:hAnsi="Trebuchet MS" w:cstheme="minorHAnsi"/>
                <w:b/>
                <w:bCs/>
                <w:sz w:val="24"/>
                <w:szCs w:val="24"/>
              </w:rPr>
            </w:pPr>
            <w:r w:rsidRPr="00D90EA2">
              <w:rPr>
                <w:rFonts w:ascii="Trebuchet MS" w:hAnsi="Trebuchet MS"/>
                <w:b/>
                <w:bCs/>
                <w:sz w:val="24"/>
                <w:szCs w:val="24"/>
              </w:rPr>
              <w:t>Persoanele vârstnice vulnerabile din Municipiul Câmpulung Moldovenesc</w:t>
            </w:r>
          </w:p>
        </w:tc>
      </w:tr>
      <w:tr w:rsidR="00D02CDD" w:rsidRPr="00D90EA2" w14:paraId="35CA3B17" w14:textId="77777777" w:rsidTr="00DB6BE6">
        <w:trPr>
          <w:trHeight w:val="3321"/>
        </w:trPr>
        <w:tc>
          <w:tcPr>
            <w:tcW w:w="447" w:type="dxa"/>
          </w:tcPr>
          <w:p w14:paraId="3CC37404" w14:textId="77777777" w:rsidR="00D02CDD" w:rsidRPr="00D90EA2" w:rsidRDefault="00D02CDD" w:rsidP="0001625A">
            <w:pPr>
              <w:jc w:val="center"/>
              <w:rPr>
                <w:rFonts w:ascii="Trebuchet MS" w:hAnsi="Trebuchet MS" w:cstheme="minorHAnsi"/>
                <w:sz w:val="24"/>
                <w:szCs w:val="24"/>
              </w:rPr>
            </w:pPr>
            <w:r w:rsidRPr="00D90EA2">
              <w:rPr>
                <w:rFonts w:ascii="Trebuchet MS" w:hAnsi="Trebuchet MS" w:cstheme="minorHAnsi"/>
                <w:sz w:val="24"/>
                <w:szCs w:val="24"/>
              </w:rPr>
              <w:lastRenderedPageBreak/>
              <w:t>2</w:t>
            </w:r>
          </w:p>
        </w:tc>
        <w:tc>
          <w:tcPr>
            <w:tcW w:w="9187" w:type="dxa"/>
          </w:tcPr>
          <w:p w14:paraId="31468888" w14:textId="13F3B864" w:rsidR="00D02CDD" w:rsidRPr="00D90EA2" w:rsidRDefault="00D02CDD" w:rsidP="00975865">
            <w:pPr>
              <w:spacing w:line="276" w:lineRule="auto"/>
              <w:jc w:val="both"/>
              <w:rPr>
                <w:rFonts w:ascii="Trebuchet MS" w:hAnsi="Trebuchet MS" w:cstheme="minorHAnsi"/>
                <w:b/>
                <w:bCs/>
                <w:sz w:val="24"/>
                <w:szCs w:val="24"/>
              </w:rPr>
            </w:pPr>
            <w:r w:rsidRPr="00D90EA2">
              <w:rPr>
                <w:rFonts w:ascii="Trebuchet MS" w:hAnsi="Trebuchet MS" w:cstheme="minorHAnsi"/>
                <w:b/>
                <w:bCs/>
                <w:sz w:val="24"/>
                <w:szCs w:val="24"/>
              </w:rPr>
              <w:t>Necesitatea și oportunitatea obiectivului de investiții propus:</w:t>
            </w:r>
          </w:p>
          <w:p w14:paraId="3B4366AC" w14:textId="77777777" w:rsidR="00975865" w:rsidRPr="00D90EA2" w:rsidRDefault="008F1501" w:rsidP="00975865">
            <w:pPr>
              <w:pStyle w:val="NoSpacing"/>
              <w:ind w:firstLine="439"/>
              <w:jc w:val="both"/>
              <w:rPr>
                <w:sz w:val="24"/>
              </w:rPr>
            </w:pPr>
            <w:r w:rsidRPr="00D90EA2">
              <w:rPr>
                <w:sz w:val="24"/>
              </w:rPr>
              <w:t>Potrivit datelor statistice publicate de Ministerul Muncii și Solidarității Sociale, la nivel național, numărul total al pensionarilor la sfârșitul lunii septembrie 2022 a fost de 4.790.807 persoane. La sfârșitul lunii septembrie 2022, proporția cea mai mare din cadrul pensionarilor de asigurări sociale de stat o aveau pensionarii pentru limită de vârstă - 79,24% corespunzătoare unui număr de 3.648.027 persoane, iar în martie 2023 acest număr a crescut la 3.651.000. Astfel, se preconizează că ponderea persoanelor în vârstă de 80 de ani sau mai mult va crește de la nivelul actual de 4,8% la 8,5%.</w:t>
            </w:r>
            <w:r w:rsidR="00975865" w:rsidRPr="00D90EA2">
              <w:rPr>
                <w:sz w:val="24"/>
              </w:rPr>
              <w:t xml:space="preserve"> </w:t>
            </w:r>
          </w:p>
          <w:p w14:paraId="5728D5CF" w14:textId="2107B6EF" w:rsidR="005D2EC0" w:rsidRPr="00D90EA2" w:rsidRDefault="005D2EC0" w:rsidP="00975865">
            <w:pPr>
              <w:pStyle w:val="NoSpacing"/>
              <w:ind w:firstLine="439"/>
              <w:jc w:val="both"/>
              <w:rPr>
                <w:spacing w:val="-6"/>
                <w:sz w:val="24"/>
              </w:rPr>
            </w:pPr>
            <w:r w:rsidRPr="00D90EA2">
              <w:rPr>
                <w:rFonts w:cstheme="minorHAnsi"/>
                <w:bCs/>
                <w:sz w:val="24"/>
              </w:rPr>
              <w:t xml:space="preserve">Și municipiul </w:t>
            </w:r>
            <w:r w:rsidR="00975865" w:rsidRPr="00D90EA2">
              <w:rPr>
                <w:rFonts w:cstheme="minorHAnsi"/>
                <w:bCs/>
                <w:sz w:val="24"/>
              </w:rPr>
              <w:t xml:space="preserve">Câmpulung Moldovenesc </w:t>
            </w:r>
            <w:r w:rsidRPr="00D90EA2">
              <w:rPr>
                <w:rFonts w:cstheme="minorHAnsi"/>
                <w:bCs/>
                <w:sz w:val="24"/>
              </w:rPr>
              <w:t xml:space="preserve">se confruntă cu o creștere a numărului de persoane în vârstă și există o nevoie crescută de servicii de asistență și recuperare pentru această categorie de beneficiari. </w:t>
            </w:r>
          </w:p>
          <w:p w14:paraId="48FAFF8D" w14:textId="7E862357" w:rsidR="008F1501" w:rsidRPr="00D90EA2" w:rsidRDefault="008F1501" w:rsidP="00975865">
            <w:pPr>
              <w:pStyle w:val="NoSpacing"/>
              <w:ind w:firstLine="439"/>
              <w:jc w:val="both"/>
              <w:rPr>
                <w:sz w:val="24"/>
              </w:rPr>
            </w:pPr>
            <w:r w:rsidRPr="00D90EA2">
              <w:rPr>
                <w:spacing w:val="-6"/>
                <w:sz w:val="24"/>
              </w:rPr>
              <w:t xml:space="preserve">În cazul </w:t>
            </w:r>
            <w:r w:rsidR="005D2EC0" w:rsidRPr="00D90EA2">
              <w:rPr>
                <w:spacing w:val="-6"/>
                <w:sz w:val="24"/>
              </w:rPr>
              <w:t>localității noastre</w:t>
            </w:r>
            <w:r w:rsidRPr="00D90EA2">
              <w:rPr>
                <w:spacing w:val="-6"/>
                <w:sz w:val="24"/>
              </w:rPr>
              <w:t>,</w:t>
            </w:r>
            <w:r w:rsidRPr="00D90EA2">
              <w:rPr>
                <w:b/>
                <w:bCs/>
                <w:spacing w:val="-6"/>
                <w:sz w:val="24"/>
              </w:rPr>
              <w:t xml:space="preserve"> </w:t>
            </w:r>
            <w:r w:rsidRPr="00D90EA2">
              <w:rPr>
                <w:spacing w:val="-6"/>
                <w:sz w:val="24"/>
              </w:rPr>
              <w:t>ponderea populației vârstnice (65+) reprezintă 18% din totalul populației, reflectând</w:t>
            </w:r>
            <w:r w:rsidRPr="00D90EA2">
              <w:rPr>
                <w:b/>
                <w:bCs/>
                <w:spacing w:val="-6"/>
                <w:sz w:val="24"/>
              </w:rPr>
              <w:t xml:space="preserve"> </w:t>
            </w:r>
            <w:r w:rsidRPr="00D90EA2">
              <w:rPr>
                <w:spacing w:val="-6"/>
                <w:sz w:val="24"/>
              </w:rPr>
              <w:t>o</w:t>
            </w:r>
            <w:r w:rsidRPr="00D90EA2">
              <w:rPr>
                <w:b/>
                <w:bCs/>
                <w:spacing w:val="-6"/>
                <w:sz w:val="24"/>
              </w:rPr>
              <w:t xml:space="preserve"> </w:t>
            </w:r>
            <w:r w:rsidRPr="00D90EA2">
              <w:rPr>
                <w:spacing w:val="-6"/>
                <w:sz w:val="24"/>
              </w:rPr>
              <w:t>populație îmbătrânită demografic.</w:t>
            </w:r>
          </w:p>
          <w:p w14:paraId="1D4126EC" w14:textId="77777777" w:rsidR="008F1501" w:rsidRPr="00D90EA2" w:rsidRDefault="008F1501" w:rsidP="00975865">
            <w:pPr>
              <w:pStyle w:val="NoSpacing"/>
              <w:ind w:firstLine="439"/>
              <w:jc w:val="both"/>
              <w:rPr>
                <w:sz w:val="24"/>
              </w:rPr>
            </w:pPr>
            <w:r w:rsidRPr="00D90EA2">
              <w:rPr>
                <w:sz w:val="24"/>
              </w:rPr>
              <w:t xml:space="preserve">Pe baza datelor oferite de către Institutul Național de Statistică se pot concluziona următoarele aspecte privind evoluția populației: </w:t>
            </w:r>
          </w:p>
          <w:p w14:paraId="677EFCBB" w14:textId="27311B28" w:rsidR="008F1501" w:rsidRPr="00D90EA2" w:rsidRDefault="00975865" w:rsidP="00975865">
            <w:pPr>
              <w:pStyle w:val="NoSpacing"/>
              <w:ind w:firstLine="439"/>
              <w:jc w:val="both"/>
              <w:rPr>
                <w:sz w:val="24"/>
              </w:rPr>
            </w:pPr>
            <w:bookmarkStart w:id="0" w:name="_Hlk79998396"/>
            <w:r w:rsidRPr="00D90EA2">
              <w:rPr>
                <w:sz w:val="24"/>
              </w:rPr>
              <w:t>-</w:t>
            </w:r>
            <w:r w:rsidR="008F1501" w:rsidRPr="00D90EA2">
              <w:rPr>
                <w:sz w:val="24"/>
              </w:rPr>
              <w:t>trend ușor ascendent al populației, în anul 2021 înregistrându-se un total de 20.837 locuitori, cu 2,65% mai mult față de anul 2015</w:t>
            </w:r>
            <w:bookmarkEnd w:id="0"/>
            <w:r w:rsidR="008F1501" w:rsidRPr="00D90EA2">
              <w:rPr>
                <w:sz w:val="24"/>
              </w:rPr>
              <w:t>;</w:t>
            </w:r>
            <w:bookmarkStart w:id="1" w:name="_Hlk79998462"/>
          </w:p>
          <w:p w14:paraId="0DB27957" w14:textId="21EB8F78" w:rsidR="008F1501" w:rsidRPr="00D90EA2" w:rsidRDefault="00975865" w:rsidP="00975865">
            <w:pPr>
              <w:pStyle w:val="NoSpacing"/>
              <w:ind w:firstLine="439"/>
              <w:jc w:val="both"/>
              <w:rPr>
                <w:sz w:val="24"/>
              </w:rPr>
            </w:pPr>
            <w:r w:rsidRPr="00D90EA2">
              <w:rPr>
                <w:sz w:val="24"/>
              </w:rPr>
              <w:t>-</w:t>
            </w:r>
            <w:r w:rsidR="008F1501" w:rsidRPr="00D90EA2">
              <w:rPr>
                <w:sz w:val="24"/>
              </w:rPr>
              <w:t>trend de îmbătrânire accelerat, populația de peste 65 de ani prezentând o creștere de aproximativ 19,96% în intervalul 2015-2021</w:t>
            </w:r>
            <w:bookmarkEnd w:id="1"/>
            <w:r w:rsidR="008F1501" w:rsidRPr="00D90EA2">
              <w:rPr>
                <w:sz w:val="24"/>
              </w:rPr>
              <w:t>.</w:t>
            </w:r>
          </w:p>
          <w:p w14:paraId="26B01CD5" w14:textId="06A30E05" w:rsidR="008F1501" w:rsidRPr="00D90EA2" w:rsidRDefault="008F1501" w:rsidP="00975865">
            <w:pPr>
              <w:spacing w:after="133" w:line="265" w:lineRule="auto"/>
              <w:ind w:left="115" w:right="7" w:firstLine="465"/>
              <w:jc w:val="both"/>
              <w:rPr>
                <w:rFonts w:ascii="Trebuchet MS" w:hAnsi="Trebuchet MS"/>
                <w:sz w:val="24"/>
                <w:szCs w:val="24"/>
              </w:rPr>
            </w:pPr>
            <w:r w:rsidRPr="00D90EA2">
              <w:rPr>
                <w:rFonts w:ascii="Trebuchet MS" w:hAnsi="Trebuchet MS"/>
                <w:sz w:val="24"/>
                <w:szCs w:val="24"/>
              </w:rPr>
              <w:t xml:space="preserve">Se evidențiază o creștere constantă a numărului persoanelor vârstnice, în anii următori fiind preconizată o creștere a presiunii asupra sistemului de asistență socială, economic și de sănătate. Coroborată cu realitatea socială, este necesară adoptarea unor măsuri care să diminueze acest impact. Proiectul </w:t>
            </w:r>
            <w:r w:rsidR="005D2EC0" w:rsidRPr="00D90EA2">
              <w:rPr>
                <w:rFonts w:ascii="Trebuchet MS" w:hAnsi="Trebuchet MS" w:cstheme="minorHAnsi"/>
                <w:b/>
                <w:bCs/>
                <w:i/>
                <w:iCs/>
                <w:sz w:val="24"/>
                <w:szCs w:val="24"/>
              </w:rPr>
              <w:t>Centru de zi de asistență și recuperare pentru persoane vârstnice Câmpulung Moldovenesc</w:t>
            </w:r>
            <w:r w:rsidR="005D2EC0" w:rsidRPr="00D90EA2">
              <w:rPr>
                <w:rFonts w:ascii="Trebuchet MS" w:hAnsi="Trebuchet MS"/>
                <w:sz w:val="24"/>
                <w:szCs w:val="24"/>
              </w:rPr>
              <w:t xml:space="preserve"> </w:t>
            </w:r>
            <w:r w:rsidRPr="00D90EA2">
              <w:rPr>
                <w:rFonts w:ascii="Trebuchet MS" w:hAnsi="Trebuchet MS"/>
                <w:sz w:val="24"/>
                <w:szCs w:val="24"/>
              </w:rPr>
              <w:t>promovează conceptul de îmbătrânire activă, prin dezvoltarea acestui centru de zi cu componentă de îngrijiri la domiciliu, care să conducă la păstrarea autonomiei beneficiarilor, valorificarea rolului în comunitate, petrecerea timpului în mod activ și menținerea persoanelor vârstnice cât mai mult în locuințele proprii.</w:t>
            </w:r>
          </w:p>
          <w:p w14:paraId="7866968C" w14:textId="77777777" w:rsidR="003B3FAE" w:rsidRPr="00D90EA2" w:rsidRDefault="003B3FAE" w:rsidP="00975865">
            <w:pPr>
              <w:spacing w:after="143" w:line="227" w:lineRule="auto"/>
              <w:ind w:right="14" w:firstLine="722"/>
              <w:jc w:val="both"/>
              <w:rPr>
                <w:rFonts w:ascii="Trebuchet MS" w:hAnsi="Trebuchet MS"/>
                <w:sz w:val="24"/>
                <w:szCs w:val="24"/>
              </w:rPr>
            </w:pPr>
            <w:r w:rsidRPr="00D90EA2">
              <w:rPr>
                <w:rFonts w:ascii="Trebuchet MS" w:hAnsi="Trebuchet MS"/>
                <w:sz w:val="24"/>
                <w:szCs w:val="24"/>
              </w:rPr>
              <w:t>În urma implementării activităților proiectului, în baza finanțării primite, va fi înființat și licențiat Centrul de zi, cu componenta de îngrijire la domiciliu acordate de echipe mobile.</w:t>
            </w:r>
          </w:p>
          <w:p w14:paraId="05E20B93" w14:textId="1E037514" w:rsidR="005D2EC0" w:rsidRPr="00D90EA2" w:rsidRDefault="005D2EC0" w:rsidP="00975865">
            <w:pPr>
              <w:spacing w:after="143" w:line="227" w:lineRule="auto"/>
              <w:ind w:right="14" w:firstLine="722"/>
              <w:jc w:val="both"/>
              <w:rPr>
                <w:rFonts w:ascii="Trebuchet MS" w:hAnsi="Trebuchet MS"/>
                <w:sz w:val="24"/>
                <w:szCs w:val="24"/>
              </w:rPr>
            </w:pPr>
            <w:r w:rsidRPr="00D90EA2">
              <w:rPr>
                <w:rFonts w:ascii="Trebuchet MS" w:hAnsi="Trebuchet MS" w:cstheme="minorHAnsi"/>
                <w:bCs/>
                <w:sz w:val="24"/>
                <w:szCs w:val="24"/>
              </w:rPr>
              <w:t>Implementarea proiectului va avea un efect pozitiv semnificativ asupra comunității. Prin crearea unui centru de zi de asistență și recuperare, vârstnicii ar beneficia de servicii de îngrijire profesionale, terapie fizică și ocupațională, activități recreative și sociale, precum și asistență medicală de bază. Acest centru de zi va oferi un mediu sigur și stimulant, în care vârstnicii ar putea interacționa între ei, vor avea acces la servicii specializate și ar primi sprijinul necesar pentru a-și menține starea de sănătate și independența cât mai mult timp posibil</w:t>
            </w:r>
          </w:p>
          <w:p w14:paraId="12AA661C" w14:textId="4585B4AC" w:rsidR="003B3FAE" w:rsidRPr="00D90EA2" w:rsidRDefault="003B3FAE" w:rsidP="00975865">
            <w:pPr>
              <w:spacing w:after="143" w:line="227" w:lineRule="auto"/>
              <w:ind w:right="14" w:firstLine="722"/>
              <w:jc w:val="both"/>
              <w:rPr>
                <w:rFonts w:ascii="Trebuchet MS" w:hAnsi="Trebuchet MS"/>
                <w:sz w:val="24"/>
                <w:szCs w:val="24"/>
              </w:rPr>
            </w:pPr>
            <w:r w:rsidRPr="00D90EA2">
              <w:rPr>
                <w:rFonts w:ascii="Trebuchet MS" w:hAnsi="Trebuchet MS"/>
                <w:sz w:val="24"/>
                <w:szCs w:val="24"/>
              </w:rPr>
              <w:lastRenderedPageBreak/>
              <w:t>Capacitatea centrului va fi de minim 75 persoane</w:t>
            </w:r>
            <w:r w:rsidR="006F55D8" w:rsidRPr="00D90EA2">
              <w:rPr>
                <w:rFonts w:ascii="Trebuchet MS" w:hAnsi="Trebuchet MS"/>
                <w:sz w:val="24"/>
                <w:szCs w:val="24"/>
              </w:rPr>
              <w:t xml:space="preserve"> anual</w:t>
            </w:r>
            <w:r w:rsidRPr="00D90EA2">
              <w:rPr>
                <w:rFonts w:ascii="Trebuchet MS" w:hAnsi="Trebuchet MS"/>
                <w:sz w:val="24"/>
                <w:szCs w:val="24"/>
              </w:rPr>
              <w:t>: minim 50 persoane în cadrul centrului de zi și minim 25 persoane în cadrul componentei serviciilor îngrijire la domiciliu acordate de echipele mobile.</w:t>
            </w:r>
          </w:p>
          <w:p w14:paraId="2E1BED5B" w14:textId="77777777" w:rsidR="003B3FAE" w:rsidRPr="00D90EA2" w:rsidRDefault="003B3FAE" w:rsidP="003B3FAE">
            <w:pPr>
              <w:spacing w:after="143" w:line="227" w:lineRule="auto"/>
              <w:ind w:right="14" w:firstLine="722"/>
              <w:jc w:val="both"/>
              <w:rPr>
                <w:rFonts w:ascii="Trebuchet MS" w:hAnsi="Trebuchet MS"/>
                <w:sz w:val="24"/>
                <w:szCs w:val="24"/>
              </w:rPr>
            </w:pPr>
            <w:r w:rsidRPr="00D90EA2">
              <w:rPr>
                <w:rFonts w:ascii="Trebuchet MS" w:hAnsi="Trebuchet MS"/>
                <w:sz w:val="24"/>
                <w:szCs w:val="24"/>
              </w:rPr>
              <w:t>În vederea identificării și implementării celor mai potrivite soluții, activitățile centrului avea ca obiective: îmbătrânirea activă, prevenirea instituționalizării, sprijinul între generații și creșterea gradului de digitalizare.</w:t>
            </w:r>
          </w:p>
          <w:p w14:paraId="05C51530" w14:textId="7D944CCC" w:rsidR="006F55D8" w:rsidRPr="00D90EA2" w:rsidRDefault="00577FFE" w:rsidP="003B3FAE">
            <w:pPr>
              <w:spacing w:after="133" w:line="265" w:lineRule="auto"/>
              <w:ind w:left="115" w:right="7" w:firstLine="594"/>
              <w:jc w:val="both"/>
              <w:rPr>
                <w:rFonts w:ascii="Trebuchet MS" w:hAnsi="Trebuchet MS" w:cstheme="minorHAnsi"/>
                <w:sz w:val="24"/>
                <w:szCs w:val="24"/>
              </w:rPr>
            </w:pPr>
            <w:r w:rsidRPr="00D90EA2">
              <w:rPr>
                <w:rFonts w:ascii="Trebuchet MS" w:hAnsi="Trebuchet MS" w:cstheme="minorHAnsi"/>
                <w:sz w:val="24"/>
                <w:szCs w:val="24"/>
              </w:rPr>
              <w:t>Proiectul este relevant conform cerin</w:t>
            </w:r>
            <w:r w:rsidR="00975865" w:rsidRPr="00D90EA2">
              <w:rPr>
                <w:rFonts w:ascii="Trebuchet MS" w:hAnsi="Trebuchet MS" w:cstheme="minorHAnsi"/>
                <w:sz w:val="24"/>
                <w:szCs w:val="24"/>
              </w:rPr>
              <w:t>ț</w:t>
            </w:r>
            <w:r w:rsidRPr="00D90EA2">
              <w:rPr>
                <w:rFonts w:ascii="Trebuchet MS" w:hAnsi="Trebuchet MS" w:cstheme="minorHAnsi"/>
                <w:sz w:val="24"/>
                <w:szCs w:val="24"/>
              </w:rPr>
              <w:t>elor PNRR</w:t>
            </w:r>
            <w:r w:rsidR="006F55D8" w:rsidRPr="00D90EA2">
              <w:rPr>
                <w:rFonts w:ascii="Trebuchet MS" w:hAnsi="Trebuchet MS" w:cstheme="minorHAnsi"/>
                <w:sz w:val="24"/>
                <w:szCs w:val="24"/>
              </w:rPr>
              <w:t>: p</w:t>
            </w:r>
            <w:r w:rsidR="006F55D8" w:rsidRPr="00D90EA2">
              <w:rPr>
                <w:rFonts w:ascii="Trebuchet MS" w:hAnsi="Trebuchet MS" w:cstheme="minorHAnsi"/>
                <w:bCs/>
                <w:sz w:val="24"/>
                <w:szCs w:val="24"/>
              </w:rPr>
              <w:t>roiectul centrului de zi de asistență și recuperare se aliniază cu obiectivele generale și specifice ale Programului Național de Redresare și Reziliență (PNRR), care include măsuri pentru îmbunătățirea calității vieții persoanelor vârstnice și dezvoltarea infrastructurii sociale. Prin implementarea acestui proiect, se va contribui la atingerea obiectivelor PNRR și la crearea de locuri de muncă în comunitate.</w:t>
            </w:r>
            <w:r w:rsidR="006F55D8" w:rsidRPr="00D90EA2">
              <w:rPr>
                <w:rFonts w:ascii="Trebuchet MS" w:hAnsi="Trebuchet MS"/>
                <w:sz w:val="24"/>
                <w:szCs w:val="24"/>
              </w:rPr>
              <w:t xml:space="preserve"> </w:t>
            </w:r>
            <w:r w:rsidR="006F55D8" w:rsidRPr="00D90EA2">
              <w:rPr>
                <w:rFonts w:ascii="Trebuchet MS" w:hAnsi="Trebuchet MS" w:cstheme="minorHAnsi"/>
                <w:bCs/>
                <w:sz w:val="24"/>
                <w:szCs w:val="24"/>
              </w:rPr>
              <w:t>Scopul PNRR este de a stimula redresarea economică, de a promova coeziunea socială și de a investi în dezvoltarea durabilă. Obiectivul general al PNRR în domeniul social este acela de a îmbunătăți calitatea vieții cetățenilor și de a asigura accesul la servicii sociale de calitate. Proiectul se aliniază perfect cu acest obiectiv general, prin furnizarea de servicii de asistență și recuperare pentru persoanele vârstnice, contribuind astfel la creșterea calității vieții acestora și la promovarea unei societăți incluzive.</w:t>
            </w:r>
          </w:p>
          <w:p w14:paraId="3EEF443D" w14:textId="40CE2765" w:rsidR="00577FFE" w:rsidRPr="00D90EA2" w:rsidRDefault="006F55D8" w:rsidP="003B3FAE">
            <w:pPr>
              <w:spacing w:after="133" w:line="265" w:lineRule="auto"/>
              <w:ind w:left="115" w:right="7" w:firstLine="594"/>
              <w:jc w:val="both"/>
              <w:rPr>
                <w:rFonts w:ascii="Trebuchet MS" w:hAnsi="Trebuchet MS" w:cstheme="minorHAnsi"/>
                <w:sz w:val="24"/>
                <w:szCs w:val="24"/>
              </w:rPr>
            </w:pPr>
            <w:r w:rsidRPr="00D90EA2">
              <w:rPr>
                <w:rFonts w:ascii="Trebuchet MS" w:hAnsi="Trebuchet MS" w:cstheme="minorHAnsi"/>
                <w:sz w:val="24"/>
                <w:szCs w:val="24"/>
              </w:rPr>
              <w:t xml:space="preserve">Proiectul are </w:t>
            </w:r>
            <w:r w:rsidR="00577FFE" w:rsidRPr="00D90EA2">
              <w:rPr>
                <w:rFonts w:ascii="Trebuchet MS" w:hAnsi="Trebuchet MS" w:cstheme="minorHAnsi"/>
                <w:sz w:val="24"/>
                <w:szCs w:val="24"/>
              </w:rPr>
              <w:t>stabilit ca obiectiv general</w:t>
            </w:r>
            <w:r w:rsidR="008F1501" w:rsidRPr="00D90EA2">
              <w:rPr>
                <w:rFonts w:ascii="Trebuchet MS" w:hAnsi="Trebuchet MS" w:cstheme="minorHAnsi"/>
                <w:sz w:val="24"/>
                <w:szCs w:val="24"/>
              </w:rPr>
              <w:t xml:space="preserve"> </w:t>
            </w:r>
            <w:r w:rsidR="003B3FAE" w:rsidRPr="00D90EA2">
              <w:rPr>
                <w:rFonts w:ascii="Trebuchet MS" w:hAnsi="Trebuchet MS"/>
                <w:sz w:val="24"/>
                <w:szCs w:val="24"/>
              </w:rPr>
              <w:t>prevenirea declinului funcțional al persoanelor vârstnice din Municipiul Câmpulung Moldovenesc și creșterea accesului acestora la servicii adaptate nevoilor, prin înființarea unui centru de zi de îngrijire și asistență cu o capacitate de minim 50 locuri, cu echipă mobilă de îngrijire la domiciliu cu o capacitate de minim 25 persoa</w:t>
            </w:r>
            <w:r w:rsidR="003B3FAE" w:rsidRPr="00D96D76">
              <w:rPr>
                <w:rFonts w:ascii="Trebuchet MS" w:hAnsi="Trebuchet MS"/>
                <w:sz w:val="24"/>
                <w:szCs w:val="24"/>
              </w:rPr>
              <w:t>ne</w:t>
            </w:r>
            <w:r w:rsidR="00577FFE" w:rsidRPr="00D96D76">
              <w:rPr>
                <w:rFonts w:ascii="Trebuchet MS" w:hAnsi="Trebuchet MS" w:cstheme="minorHAnsi"/>
                <w:sz w:val="24"/>
                <w:szCs w:val="24"/>
              </w:rPr>
              <w:t>.</w:t>
            </w:r>
          </w:p>
          <w:p w14:paraId="5DF8CDA3" w14:textId="3FCA28CE" w:rsidR="003B3FAE" w:rsidRPr="00D90EA2" w:rsidRDefault="003B3FAE" w:rsidP="003B3FAE">
            <w:pPr>
              <w:spacing w:after="296" w:line="227" w:lineRule="auto"/>
              <w:ind w:left="28" w:right="130" w:firstLine="552"/>
              <w:jc w:val="both"/>
              <w:rPr>
                <w:rFonts w:ascii="Trebuchet MS" w:hAnsi="Trebuchet MS"/>
                <w:sz w:val="24"/>
                <w:szCs w:val="24"/>
              </w:rPr>
            </w:pPr>
            <w:r w:rsidRPr="00D90EA2">
              <w:rPr>
                <w:rFonts w:ascii="Trebuchet MS" w:hAnsi="Trebuchet MS"/>
                <w:sz w:val="24"/>
                <w:szCs w:val="24"/>
              </w:rPr>
              <w:t>Beneficiarii prioritari ai centrului sunt persoanele vârstnice vulnerabile din Municipiul Câmpulung Moldovenesc pentru care Direcția de asistență socială din cadrul primăriei asigură serviciul public de asistență socială a prevăzut dreptul la servicii sociale ca măsură de asistență socială, în conformitate cu prevederile Legii nr.17/2000 privind asistența socială a persoanelor vârstnice, republicată, cu modificările și completările ulterioare</w:t>
            </w:r>
            <w:r w:rsidR="006F55D8" w:rsidRPr="00D90EA2">
              <w:rPr>
                <w:rFonts w:ascii="Trebuchet MS" w:hAnsi="Trebuchet MS"/>
                <w:sz w:val="24"/>
                <w:szCs w:val="24"/>
              </w:rPr>
              <w:t>.</w:t>
            </w:r>
          </w:p>
          <w:p w14:paraId="61094671" w14:textId="7E2526CE" w:rsidR="006F55D8" w:rsidRPr="00D90EA2" w:rsidRDefault="006F55D8" w:rsidP="00975865">
            <w:pPr>
              <w:spacing w:line="276" w:lineRule="auto"/>
              <w:ind w:firstLine="580"/>
              <w:jc w:val="both"/>
              <w:rPr>
                <w:rFonts w:ascii="Trebuchet MS" w:hAnsi="Trebuchet MS" w:cstheme="minorHAnsi"/>
                <w:bCs/>
                <w:sz w:val="24"/>
                <w:szCs w:val="24"/>
              </w:rPr>
            </w:pPr>
            <w:r w:rsidRPr="00D90EA2">
              <w:rPr>
                <w:rFonts w:ascii="Trebuchet MS" w:hAnsi="Trebuchet MS" w:cstheme="minorHAnsi"/>
                <w:bCs/>
                <w:sz w:val="24"/>
                <w:szCs w:val="24"/>
              </w:rPr>
              <w:t xml:space="preserve">Beneficiarii direcți ai centrului reprezintă un număr de minim 75 persoanele vârstnice, care necesită sprijin și îngrijire adecvată și care beneficiază de aceste servicii în fiecare an. Aceștia pot avea diverse nevoi de asistență medicală, terapie, socializare și îngrijire personală. Beneficiarii direcți ai proiectului sunt persoanele vârstnice care se confruntă cu diferite afecțiuni de sănătate sau probleme de mobilitate, și care necesită îngrijire și asistență în timpul zilei. Acești vârstnici </w:t>
            </w:r>
            <w:r w:rsidRPr="00D90EA2">
              <w:rPr>
                <w:rFonts w:ascii="Trebuchet MS" w:hAnsi="Trebuchet MS" w:cstheme="minorHAnsi"/>
                <w:bCs/>
                <w:sz w:val="24"/>
                <w:szCs w:val="24"/>
              </w:rPr>
              <w:lastRenderedPageBreak/>
              <w:t>provin din comunitatea locală sau pot fi îngrijiți de familii care au nevoie de sprijin suplimentar pentru a le oferi asistența necesară. Proiectul este conceput astfel încât să răspundă nevoilor și preferințelor acestor beneficiari, oferindu-le servicii de calitate și promovând starea lor de bine și independența.</w:t>
            </w:r>
          </w:p>
          <w:p w14:paraId="3BF0BF79" w14:textId="77777777" w:rsidR="003B3FAE" w:rsidRPr="00D90EA2" w:rsidRDefault="003B3FAE" w:rsidP="003B3FAE">
            <w:pPr>
              <w:spacing w:after="39" w:line="227" w:lineRule="auto"/>
              <w:ind w:left="28" w:right="14" w:firstLine="4"/>
              <w:jc w:val="both"/>
              <w:rPr>
                <w:rFonts w:ascii="Trebuchet MS" w:hAnsi="Trebuchet MS"/>
                <w:sz w:val="24"/>
                <w:szCs w:val="24"/>
              </w:rPr>
            </w:pPr>
            <w:r w:rsidRPr="00D90EA2">
              <w:rPr>
                <w:rFonts w:ascii="Trebuchet MS" w:hAnsi="Trebuchet MS"/>
                <w:sz w:val="24"/>
                <w:szCs w:val="24"/>
              </w:rPr>
              <w:t>Obiectivele specifice ale proiectului</w:t>
            </w:r>
          </w:p>
          <w:p w14:paraId="1DEE635E" w14:textId="77777777" w:rsidR="003B3FAE" w:rsidRPr="00D90EA2" w:rsidRDefault="003B3FAE" w:rsidP="003B3FAE">
            <w:pPr>
              <w:pStyle w:val="NoSpacing"/>
              <w:numPr>
                <w:ilvl w:val="0"/>
                <w:numId w:val="14"/>
              </w:numPr>
              <w:jc w:val="both"/>
              <w:rPr>
                <w:sz w:val="24"/>
              </w:rPr>
            </w:pPr>
            <w:r w:rsidRPr="00D90EA2">
              <w:rPr>
                <w:sz w:val="24"/>
              </w:rPr>
              <w:t xml:space="preserve">Construirea, pe terenul pus la dispoziția proiectului, a </w:t>
            </w:r>
            <w:r w:rsidRPr="00D90EA2">
              <w:rPr>
                <w:rFonts w:eastAsiaTheme="minorHAnsi"/>
                <w:sz w:val="24"/>
                <w:lang w:val="en-US"/>
              </w:rPr>
              <w:t>Centrului de zi de asistență și recuperare pentru persoanele vârstnice cu o capacitate de minim 50 de locuri și cu echipă mobilă pentru minimum 25 de personae nedeplasabile  (cod 8810CZ-V-I), conform standardelor minime de calitate aprobate prin Ordinul ministrului muncii și justiției sociale nr.29/2019, cu modificările și completările ulterioare.</w:t>
            </w:r>
          </w:p>
          <w:p w14:paraId="09BCF76E" w14:textId="77777777" w:rsidR="003B3FAE" w:rsidRPr="00D90EA2" w:rsidRDefault="003B3FAE" w:rsidP="003B3FAE">
            <w:pPr>
              <w:pStyle w:val="NoSpacing"/>
              <w:numPr>
                <w:ilvl w:val="0"/>
                <w:numId w:val="14"/>
              </w:numPr>
              <w:jc w:val="both"/>
              <w:rPr>
                <w:sz w:val="24"/>
              </w:rPr>
            </w:pPr>
            <w:r w:rsidRPr="00D90EA2">
              <w:rPr>
                <w:sz w:val="24"/>
              </w:rPr>
              <w:t>Dotarea spațiului Centrului de zi de asistență și recuperare pentru persoane vârstnice Câmpulung Moldovenesc, conform standardelor minime de calitate privind acordarea serviciilor sociale in centrul de zi cu componenta de îngrijire la domiciliu acordate de echipe mobile.</w:t>
            </w:r>
          </w:p>
          <w:p w14:paraId="206F03FD" w14:textId="2E72EB63" w:rsidR="003B3FAE" w:rsidRPr="00D90EA2" w:rsidRDefault="003B3FAE" w:rsidP="003B3FAE">
            <w:pPr>
              <w:pStyle w:val="NoSpacing"/>
              <w:numPr>
                <w:ilvl w:val="0"/>
                <w:numId w:val="14"/>
              </w:numPr>
              <w:jc w:val="both"/>
              <w:rPr>
                <w:sz w:val="24"/>
              </w:rPr>
            </w:pPr>
            <w:r w:rsidRPr="00D90EA2">
              <w:rPr>
                <w:sz w:val="24"/>
              </w:rPr>
              <w:t>Acordarea serviciilor sociale din cadrul Centrului de Zi de Asistență și Recuperare pentru persoane vârstnice Câmpulung Moldovenesc, cu cel putin 2 luni inainte de finalizarea perioadei de implementare a proiectului</w:t>
            </w:r>
          </w:p>
          <w:p w14:paraId="497E7547" w14:textId="0AAF2A94" w:rsidR="00A824CB" w:rsidRPr="00D90EA2" w:rsidRDefault="00577FFE" w:rsidP="003B3FAE">
            <w:pPr>
              <w:spacing w:line="216" w:lineRule="auto"/>
              <w:ind w:left="22"/>
              <w:jc w:val="both"/>
              <w:rPr>
                <w:rFonts w:ascii="Trebuchet MS" w:hAnsi="Trebuchet MS" w:cstheme="minorHAnsi"/>
                <w:sz w:val="24"/>
                <w:szCs w:val="24"/>
              </w:rPr>
            </w:pPr>
            <w:r w:rsidRPr="00D90EA2">
              <w:rPr>
                <w:rFonts w:ascii="Trebuchet MS" w:hAnsi="Trebuchet MS" w:cstheme="minorHAnsi"/>
                <w:sz w:val="24"/>
                <w:szCs w:val="24"/>
              </w:rPr>
              <w:t>Activitatile proiectului</w:t>
            </w:r>
            <w:r w:rsidR="003B3FAE" w:rsidRPr="00D90EA2">
              <w:rPr>
                <w:rFonts w:ascii="Trebuchet MS" w:hAnsi="Trebuchet MS" w:cstheme="minorHAnsi"/>
                <w:sz w:val="24"/>
                <w:szCs w:val="24"/>
              </w:rPr>
              <w:t xml:space="preserve"> </w:t>
            </w:r>
            <w:r w:rsidR="00A32920">
              <w:rPr>
                <w:rFonts w:ascii="Trebuchet MS" w:hAnsi="Trebuchet MS" w:cstheme="minorHAnsi"/>
                <w:sz w:val="24"/>
                <w:szCs w:val="24"/>
              </w:rPr>
              <w:t xml:space="preserve">- </w:t>
            </w:r>
            <w:r w:rsidR="003B3FAE" w:rsidRPr="00D90EA2">
              <w:rPr>
                <w:rFonts w:ascii="Trebuchet MS" w:hAnsi="Trebuchet MS" w:cstheme="minorHAnsi"/>
                <w:sz w:val="24"/>
                <w:szCs w:val="24"/>
              </w:rPr>
              <w:t>după depunerea cererii de finanțare</w:t>
            </w:r>
            <w:r w:rsidRPr="00D90EA2">
              <w:rPr>
                <w:rFonts w:ascii="Trebuchet MS" w:hAnsi="Trebuchet MS" w:cstheme="minorHAnsi"/>
                <w:sz w:val="24"/>
                <w:szCs w:val="24"/>
              </w:rPr>
              <w:t xml:space="preserve">: </w:t>
            </w:r>
          </w:p>
          <w:p w14:paraId="48B5CE73" w14:textId="5CFC5B5E" w:rsidR="003B3FAE" w:rsidRPr="00D90EA2" w:rsidRDefault="00A32920" w:rsidP="003B3FAE">
            <w:pPr>
              <w:pStyle w:val="ListParagraph"/>
              <w:widowControl w:val="0"/>
              <w:autoSpaceDE w:val="0"/>
              <w:autoSpaceDN w:val="0"/>
              <w:adjustRightInd w:val="0"/>
              <w:ind w:left="0"/>
              <w:jc w:val="both"/>
              <w:rPr>
                <w:rFonts w:ascii="Trebuchet MS" w:hAnsi="Trebuchet MS" w:cs="Arial"/>
                <w:noProof/>
                <w:sz w:val="24"/>
                <w:szCs w:val="24"/>
                <w:lang w:eastAsia="sk-SK"/>
              </w:rPr>
            </w:pPr>
            <w:r>
              <w:rPr>
                <w:rFonts w:ascii="Trebuchet MS" w:hAnsi="Trebuchet MS" w:cs="Arial"/>
                <w:noProof/>
                <w:sz w:val="24"/>
                <w:szCs w:val="24"/>
                <w:lang w:eastAsia="sk-SK"/>
              </w:rPr>
              <w:t>I</w:t>
            </w:r>
            <w:r w:rsidR="003B3FAE" w:rsidRPr="00D90EA2">
              <w:rPr>
                <w:rFonts w:ascii="Trebuchet MS" w:hAnsi="Trebuchet MS" w:cs="Arial"/>
                <w:noProof/>
                <w:sz w:val="24"/>
                <w:szCs w:val="24"/>
                <w:lang w:eastAsia="sk-SK"/>
              </w:rPr>
              <w:t>I.1. Încheierea contractului de finanțare</w:t>
            </w:r>
          </w:p>
          <w:p w14:paraId="01BDEF24" w14:textId="584A0308" w:rsidR="003B3FAE" w:rsidRPr="00D90EA2" w:rsidRDefault="003B3FAE" w:rsidP="003B3FAE">
            <w:pPr>
              <w:spacing w:line="216" w:lineRule="auto"/>
              <w:jc w:val="both"/>
              <w:rPr>
                <w:rFonts w:ascii="Trebuchet MS" w:hAnsi="Trebuchet MS" w:cstheme="minorHAnsi"/>
                <w:sz w:val="24"/>
                <w:szCs w:val="24"/>
              </w:rPr>
            </w:pPr>
            <w:r w:rsidRPr="00D90EA2">
              <w:rPr>
                <w:rFonts w:ascii="Trebuchet MS" w:hAnsi="Trebuchet MS" w:cstheme="minorHAnsi"/>
                <w:sz w:val="24"/>
                <w:szCs w:val="24"/>
              </w:rPr>
              <w:t>I</w:t>
            </w:r>
            <w:r w:rsidR="00A32920">
              <w:rPr>
                <w:rFonts w:ascii="Trebuchet MS" w:hAnsi="Trebuchet MS" w:cstheme="minorHAnsi"/>
                <w:sz w:val="24"/>
                <w:szCs w:val="24"/>
              </w:rPr>
              <w:t>I</w:t>
            </w:r>
            <w:r w:rsidRPr="00D90EA2">
              <w:rPr>
                <w:rFonts w:ascii="Trebuchet MS" w:hAnsi="Trebuchet MS" w:cstheme="minorHAnsi"/>
                <w:sz w:val="24"/>
                <w:szCs w:val="24"/>
              </w:rPr>
              <w:t>.2. Activități specifice managementului de proiect</w:t>
            </w:r>
          </w:p>
          <w:p w14:paraId="6E8BF7FD" w14:textId="2A633A9A" w:rsidR="003B3FAE" w:rsidRPr="00D90EA2" w:rsidRDefault="00A32920" w:rsidP="003B3FAE">
            <w:pPr>
              <w:widowControl w:val="0"/>
              <w:autoSpaceDE w:val="0"/>
              <w:autoSpaceDN w:val="0"/>
              <w:adjustRightInd w:val="0"/>
              <w:jc w:val="both"/>
              <w:rPr>
                <w:rFonts w:ascii="Trebuchet MS" w:hAnsi="Trebuchet MS" w:cs="Arial"/>
                <w:noProof/>
                <w:sz w:val="24"/>
                <w:szCs w:val="24"/>
                <w:lang w:eastAsia="sk-SK"/>
              </w:rPr>
            </w:pPr>
            <w:r>
              <w:rPr>
                <w:rFonts w:ascii="Trebuchet MS" w:hAnsi="Trebuchet MS" w:cs="Arial"/>
                <w:noProof/>
                <w:sz w:val="24"/>
                <w:szCs w:val="24"/>
                <w:lang w:eastAsia="sk-SK"/>
              </w:rPr>
              <w:t>I</w:t>
            </w:r>
            <w:r w:rsidR="003B3FAE" w:rsidRPr="00D90EA2">
              <w:rPr>
                <w:rFonts w:ascii="Trebuchet MS" w:hAnsi="Trebuchet MS" w:cs="Arial"/>
                <w:noProof/>
                <w:sz w:val="24"/>
                <w:szCs w:val="24"/>
                <w:lang w:eastAsia="sk-SK"/>
              </w:rPr>
              <w:t>I.3. Activitatea de realizare a achiziției și derularea serviciilor de elaborare studii de teren</w:t>
            </w:r>
          </w:p>
          <w:p w14:paraId="0AB5A2CC" w14:textId="3BCBE09D"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.4.</w:t>
            </w:r>
            <w:r w:rsidRPr="00D90EA2">
              <w:rPr>
                <w:rFonts w:ascii="Trebuchet MS" w:eastAsia="Calibri" w:hAnsi="Trebuchet MS"/>
                <w:noProof/>
                <w:sz w:val="24"/>
                <w:szCs w:val="24"/>
              </w:rPr>
              <w:t xml:space="preserve"> </w:t>
            </w:r>
            <w:r w:rsidRPr="00D90EA2">
              <w:rPr>
                <w:rFonts w:ascii="Trebuchet MS" w:hAnsi="Trebuchet MS" w:cs="Arial"/>
                <w:noProof/>
                <w:sz w:val="24"/>
                <w:szCs w:val="24"/>
                <w:lang w:eastAsia="sk-SK"/>
              </w:rPr>
              <w:t>Activitatea de realizare a achiziției și derularea serviciilor de proiectare și elaborare Studiu de fezabilitate</w:t>
            </w:r>
          </w:p>
          <w:p w14:paraId="7533164B" w14:textId="1774C97E" w:rsidR="003B3FAE" w:rsidRPr="00D90EA2" w:rsidRDefault="00A32920" w:rsidP="003B3FAE">
            <w:pPr>
              <w:widowControl w:val="0"/>
              <w:autoSpaceDE w:val="0"/>
              <w:autoSpaceDN w:val="0"/>
              <w:adjustRightInd w:val="0"/>
              <w:jc w:val="both"/>
              <w:rPr>
                <w:rFonts w:ascii="Trebuchet MS" w:hAnsi="Trebuchet MS" w:cs="Arial"/>
                <w:noProof/>
                <w:sz w:val="24"/>
                <w:szCs w:val="24"/>
                <w:lang w:eastAsia="sk-SK"/>
              </w:rPr>
            </w:pPr>
            <w:r>
              <w:rPr>
                <w:rFonts w:ascii="Trebuchet MS" w:hAnsi="Trebuchet MS"/>
                <w:sz w:val="24"/>
                <w:szCs w:val="24"/>
              </w:rPr>
              <w:t>I</w:t>
            </w:r>
            <w:r w:rsidR="003B3FAE" w:rsidRPr="00D90EA2">
              <w:rPr>
                <w:rFonts w:ascii="Trebuchet MS" w:hAnsi="Trebuchet MS"/>
                <w:sz w:val="24"/>
                <w:szCs w:val="24"/>
              </w:rPr>
              <w:t>I.5. Activitatea de aprobarea indicatorilor tehnico-economici de către Consiliul Local al Municipiului Câmpulung Moldovenesc</w:t>
            </w:r>
          </w:p>
          <w:p w14:paraId="43EB1F33" w14:textId="7662B42C"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.6. Activitatea de realizare a achiziției și derularea serviciilor de proiectare și elaborare DTAC</w:t>
            </w:r>
          </w:p>
          <w:p w14:paraId="2E18CD5B" w14:textId="43A6EE2D"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.7. Activitatea de obținere avize/acorduri</w:t>
            </w:r>
          </w:p>
          <w:p w14:paraId="088AF022" w14:textId="760C074A"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.8. Activitatea de obținere autorizatie de construire</w:t>
            </w:r>
          </w:p>
          <w:p w14:paraId="552AF42F" w14:textId="4680A502"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.9. Activitatea de realizare a achiziției și derularea serviciilor de proiectare și elaborare Proiect Tehnic</w:t>
            </w:r>
          </w:p>
          <w:p w14:paraId="6BE692E0" w14:textId="504712C5"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.10. Activitatea de realizare a achiziției și derularea serviciilor de verificare tehnică de calitate a proiectului tehnic şi a detaliilor de execuţie</w:t>
            </w:r>
          </w:p>
          <w:p w14:paraId="079D997C" w14:textId="51A7EFA0"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.11.Activitatea de pregătire a documentaţiei de achiziţie, precum şi încheierea contractului de achizitie executie lucrari</w:t>
            </w:r>
          </w:p>
          <w:p w14:paraId="4415D222" w14:textId="32A0A1B8"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.12. Activitatea de pregătire a documentaţiei de achiziţie, precum şi încheierea contractului de achizitie de dotări/mobilier</w:t>
            </w:r>
          </w:p>
          <w:p w14:paraId="142B4303" w14:textId="5768EC74" w:rsidR="003B3FAE" w:rsidRPr="00D90EA2" w:rsidRDefault="00A32920" w:rsidP="003B3FAE">
            <w:pPr>
              <w:widowControl w:val="0"/>
              <w:autoSpaceDE w:val="0"/>
              <w:autoSpaceDN w:val="0"/>
              <w:adjustRightInd w:val="0"/>
              <w:jc w:val="both"/>
              <w:rPr>
                <w:rFonts w:ascii="Trebuchet MS" w:hAnsi="Trebuchet MS" w:cs="Arial"/>
                <w:noProof/>
                <w:sz w:val="24"/>
                <w:szCs w:val="24"/>
                <w:lang w:eastAsia="sk-SK"/>
              </w:rPr>
            </w:pPr>
            <w:r>
              <w:rPr>
                <w:rFonts w:ascii="Trebuchet MS" w:hAnsi="Trebuchet MS" w:cs="Arial"/>
                <w:noProof/>
                <w:sz w:val="24"/>
                <w:szCs w:val="24"/>
                <w:lang w:eastAsia="sk-SK"/>
              </w:rPr>
              <w:t>I</w:t>
            </w:r>
            <w:r w:rsidR="003B3FAE" w:rsidRPr="00D90EA2">
              <w:rPr>
                <w:rFonts w:ascii="Trebuchet MS" w:hAnsi="Trebuchet MS" w:cs="Arial"/>
                <w:noProof/>
                <w:sz w:val="24"/>
                <w:szCs w:val="24"/>
                <w:lang w:eastAsia="sk-SK"/>
              </w:rPr>
              <w:t>I.13. Realizarea lucrărilor de construcție</w:t>
            </w:r>
          </w:p>
          <w:p w14:paraId="5AB689B4" w14:textId="6F440B75" w:rsidR="003B3FAE" w:rsidRPr="00D90EA2" w:rsidRDefault="00A32920" w:rsidP="003B3FAE">
            <w:pPr>
              <w:widowControl w:val="0"/>
              <w:autoSpaceDE w:val="0"/>
              <w:autoSpaceDN w:val="0"/>
              <w:adjustRightInd w:val="0"/>
              <w:jc w:val="both"/>
              <w:rPr>
                <w:rFonts w:ascii="Trebuchet MS" w:hAnsi="Trebuchet MS" w:cs="Arial"/>
                <w:noProof/>
                <w:sz w:val="24"/>
                <w:szCs w:val="24"/>
                <w:lang w:eastAsia="sk-SK"/>
              </w:rPr>
            </w:pPr>
            <w:r>
              <w:rPr>
                <w:rFonts w:ascii="Trebuchet MS" w:hAnsi="Trebuchet MS" w:cs="Arial"/>
                <w:noProof/>
                <w:sz w:val="24"/>
                <w:szCs w:val="24"/>
                <w:lang w:eastAsia="sk-SK"/>
              </w:rPr>
              <w:lastRenderedPageBreak/>
              <w:t>I</w:t>
            </w:r>
            <w:r w:rsidR="003B3FAE" w:rsidRPr="00D90EA2">
              <w:rPr>
                <w:rFonts w:ascii="Trebuchet MS" w:hAnsi="Trebuchet MS" w:cs="Arial"/>
                <w:noProof/>
                <w:sz w:val="24"/>
                <w:szCs w:val="24"/>
                <w:lang w:eastAsia="sk-SK"/>
              </w:rPr>
              <w:t>I.14. Furnizarea dotarilor/mobilierului</w:t>
            </w:r>
          </w:p>
          <w:p w14:paraId="27CDA066" w14:textId="2078883C"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.15. Realizarea cheltuielilor pentru comisioane, cote, taxe</w:t>
            </w:r>
          </w:p>
          <w:p w14:paraId="168F3303" w14:textId="4B0F1BAC"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.16. Activitatea de realizare a achiziției și derularea de certificarea performanţei energetice şi auditul energetic al clădirilor</w:t>
            </w:r>
          </w:p>
          <w:p w14:paraId="0EA4B849" w14:textId="1DA55FF7" w:rsidR="003B3FAE" w:rsidRPr="00D90EA2" w:rsidRDefault="00A32920" w:rsidP="003B3FAE">
            <w:pPr>
              <w:widowControl w:val="0"/>
              <w:autoSpaceDE w:val="0"/>
              <w:autoSpaceDN w:val="0"/>
              <w:adjustRightInd w:val="0"/>
              <w:jc w:val="both"/>
              <w:rPr>
                <w:rFonts w:ascii="Trebuchet MS" w:hAnsi="Trebuchet MS" w:cs="Arial"/>
                <w:noProof/>
                <w:sz w:val="24"/>
                <w:szCs w:val="24"/>
                <w:lang w:eastAsia="sk-SK"/>
              </w:rPr>
            </w:pPr>
            <w:r>
              <w:rPr>
                <w:rFonts w:ascii="Trebuchet MS" w:hAnsi="Trebuchet MS" w:cs="Arial"/>
                <w:noProof/>
                <w:sz w:val="24"/>
                <w:szCs w:val="24"/>
                <w:lang w:eastAsia="sk-SK"/>
              </w:rPr>
              <w:t>I</w:t>
            </w:r>
            <w:r w:rsidR="003B3FAE" w:rsidRPr="00D90EA2">
              <w:rPr>
                <w:rFonts w:ascii="Trebuchet MS" w:hAnsi="Trebuchet MS" w:cs="Arial"/>
                <w:noProof/>
                <w:sz w:val="24"/>
                <w:szCs w:val="24"/>
                <w:lang w:eastAsia="sk-SK"/>
              </w:rPr>
              <w:t>I.17. Activitatea de realizare a achiziției și derularea serviciilor de asistență tehnică din partea proiectantului și dirigenție de șantier</w:t>
            </w:r>
          </w:p>
          <w:p w14:paraId="603E72DA" w14:textId="6C5F4F55"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.18. Activitatea de realizare a achiziției și derularea serviciilor de informare și publicitate în cadrul proiectului</w:t>
            </w:r>
          </w:p>
          <w:p w14:paraId="56C90716" w14:textId="1F737075"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.19. Activitatea de realizare a achiziției și derularea serviciilor de auditare a proiectului</w:t>
            </w:r>
          </w:p>
          <w:p w14:paraId="7921B46D" w14:textId="2AAE06A8" w:rsidR="003B3FAE" w:rsidRPr="00D90EA2" w:rsidRDefault="00A32920" w:rsidP="003B3FAE">
            <w:pPr>
              <w:widowControl w:val="0"/>
              <w:autoSpaceDE w:val="0"/>
              <w:autoSpaceDN w:val="0"/>
              <w:adjustRightInd w:val="0"/>
              <w:jc w:val="both"/>
              <w:rPr>
                <w:rFonts w:ascii="Trebuchet MS" w:hAnsi="Trebuchet MS" w:cs="Arial"/>
                <w:noProof/>
                <w:sz w:val="24"/>
                <w:szCs w:val="24"/>
                <w:lang w:eastAsia="sk-SK"/>
              </w:rPr>
            </w:pPr>
            <w:r>
              <w:rPr>
                <w:rFonts w:ascii="Trebuchet MS" w:hAnsi="Trebuchet MS" w:cs="Arial"/>
                <w:noProof/>
                <w:sz w:val="24"/>
                <w:szCs w:val="24"/>
                <w:lang w:eastAsia="sk-SK"/>
              </w:rPr>
              <w:t>I</w:t>
            </w:r>
            <w:r w:rsidR="003B3FAE" w:rsidRPr="00D90EA2">
              <w:rPr>
                <w:rFonts w:ascii="Trebuchet MS" w:hAnsi="Trebuchet MS" w:cs="Arial"/>
                <w:noProof/>
                <w:sz w:val="24"/>
                <w:szCs w:val="24"/>
                <w:lang w:eastAsia="sk-SK"/>
              </w:rPr>
              <w:t xml:space="preserve">I.20. Activitatea de monitorizare a contractelor de achiziție încheiate </w:t>
            </w:r>
          </w:p>
          <w:p w14:paraId="1D13A6D8" w14:textId="71421FD0" w:rsidR="003B3FAE" w:rsidRPr="00D90EA2" w:rsidRDefault="003B3FAE" w:rsidP="003B3FAE">
            <w:pPr>
              <w:widowControl w:val="0"/>
              <w:autoSpaceDE w:val="0"/>
              <w:autoSpaceDN w:val="0"/>
              <w:adjustRightInd w:val="0"/>
              <w:jc w:val="both"/>
              <w:rPr>
                <w:rFonts w:ascii="Trebuchet MS" w:hAnsi="Trebuchet MS" w:cs="Arial"/>
                <w:noProof/>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.21. Activitatea de raportare în cadrul proiectului</w:t>
            </w:r>
          </w:p>
          <w:p w14:paraId="15F48004" w14:textId="2ED252DA" w:rsidR="003B3FAE" w:rsidRPr="00D90EA2" w:rsidRDefault="00A32920" w:rsidP="003B3FAE">
            <w:pPr>
              <w:widowControl w:val="0"/>
              <w:autoSpaceDE w:val="0"/>
              <w:autoSpaceDN w:val="0"/>
              <w:adjustRightInd w:val="0"/>
              <w:jc w:val="both"/>
              <w:rPr>
                <w:rFonts w:ascii="Trebuchet MS" w:hAnsi="Trebuchet MS" w:cs="Arial"/>
                <w:noProof/>
                <w:sz w:val="24"/>
                <w:szCs w:val="24"/>
                <w:lang w:eastAsia="sk-SK"/>
              </w:rPr>
            </w:pPr>
            <w:r>
              <w:rPr>
                <w:rFonts w:ascii="Trebuchet MS" w:hAnsi="Trebuchet MS" w:cs="Arial"/>
                <w:noProof/>
                <w:sz w:val="24"/>
                <w:szCs w:val="24"/>
                <w:lang w:eastAsia="sk-SK"/>
              </w:rPr>
              <w:t>II</w:t>
            </w:r>
            <w:r w:rsidR="003B3FAE" w:rsidRPr="00D90EA2">
              <w:rPr>
                <w:rFonts w:ascii="Trebuchet MS" w:hAnsi="Trebuchet MS" w:cs="Arial"/>
                <w:noProof/>
                <w:sz w:val="24"/>
                <w:szCs w:val="24"/>
                <w:lang w:eastAsia="sk-SK"/>
              </w:rPr>
              <w:t>.22. Activitatea de solicitare cerere de plată și/sau transfer a cheltuielilor proiectului</w:t>
            </w:r>
          </w:p>
          <w:p w14:paraId="5FDFE13C" w14:textId="55C134F5" w:rsidR="003B3FAE" w:rsidRPr="00D90EA2" w:rsidRDefault="003B3FAE" w:rsidP="003B3FAE">
            <w:pPr>
              <w:widowControl w:val="0"/>
              <w:autoSpaceDE w:val="0"/>
              <w:autoSpaceDN w:val="0"/>
              <w:adjustRightInd w:val="0"/>
              <w:spacing w:before="40" w:after="40"/>
              <w:jc w:val="both"/>
              <w:rPr>
                <w:rFonts w:ascii="Trebuchet MS" w:hAnsi="Trebuchet MS" w:cs="Arial"/>
                <w:sz w:val="24"/>
                <w:szCs w:val="24"/>
                <w:lang w:eastAsia="sk-SK"/>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.23. Activitatea de o</w:t>
            </w:r>
            <w:r w:rsidRPr="00D90EA2">
              <w:rPr>
                <w:rFonts w:ascii="Trebuchet MS" w:hAnsi="Trebuchet MS" w:cs="Arial"/>
                <w:sz w:val="24"/>
                <w:szCs w:val="24"/>
                <w:lang w:eastAsia="sk-SK"/>
              </w:rPr>
              <w:t xml:space="preserve">peraționalizare a serviciilor sociale </w:t>
            </w:r>
          </w:p>
          <w:p w14:paraId="2AD09516" w14:textId="70198AF2" w:rsidR="003B3FAE" w:rsidRPr="00D90EA2" w:rsidRDefault="003B3FAE" w:rsidP="003B3FAE">
            <w:pPr>
              <w:widowControl w:val="0"/>
              <w:autoSpaceDE w:val="0"/>
              <w:autoSpaceDN w:val="0"/>
              <w:adjustRightInd w:val="0"/>
              <w:spacing w:before="40" w:after="40"/>
              <w:jc w:val="both"/>
              <w:rPr>
                <w:rFonts w:ascii="Trebuchet MS" w:hAnsi="Trebuchet MS"/>
                <w:sz w:val="24"/>
                <w:szCs w:val="24"/>
              </w:rPr>
            </w:pPr>
            <w:r w:rsidRPr="00D90EA2">
              <w:rPr>
                <w:rFonts w:ascii="Trebuchet MS" w:hAnsi="Trebuchet MS"/>
                <w:sz w:val="24"/>
                <w:szCs w:val="24"/>
              </w:rPr>
              <w:t>I</w:t>
            </w:r>
            <w:r w:rsidR="00A32920">
              <w:rPr>
                <w:rFonts w:ascii="Trebuchet MS" w:hAnsi="Trebuchet MS"/>
                <w:sz w:val="24"/>
                <w:szCs w:val="24"/>
              </w:rPr>
              <w:t>I</w:t>
            </w:r>
            <w:r w:rsidRPr="00D90EA2">
              <w:rPr>
                <w:rFonts w:ascii="Trebuchet MS" w:hAnsi="Trebuchet MS"/>
                <w:sz w:val="24"/>
                <w:szCs w:val="24"/>
              </w:rPr>
              <w:t>.24. Activitatea de acordarea serviciilor sociale conform standardelor minime de calitate aplicabile</w:t>
            </w:r>
          </w:p>
          <w:p w14:paraId="64D886D0" w14:textId="1EF44DFE" w:rsidR="00A824CB" w:rsidRPr="00D90EA2" w:rsidRDefault="003B3FAE" w:rsidP="003B3FAE">
            <w:pPr>
              <w:spacing w:line="276" w:lineRule="auto"/>
              <w:jc w:val="both"/>
              <w:rPr>
                <w:rFonts w:ascii="Trebuchet MS" w:hAnsi="Trebuchet MS" w:cstheme="minorHAnsi"/>
                <w:sz w:val="24"/>
                <w:szCs w:val="24"/>
              </w:rPr>
            </w:pPr>
            <w:r w:rsidRPr="00D90EA2">
              <w:rPr>
                <w:rFonts w:ascii="Trebuchet MS" w:hAnsi="Trebuchet MS" w:cs="Arial"/>
                <w:noProof/>
                <w:sz w:val="24"/>
                <w:szCs w:val="24"/>
                <w:lang w:eastAsia="sk-SK"/>
              </w:rPr>
              <w:t>I</w:t>
            </w:r>
            <w:r w:rsidR="00A32920">
              <w:rPr>
                <w:rFonts w:ascii="Trebuchet MS" w:hAnsi="Trebuchet MS" w:cs="Arial"/>
                <w:noProof/>
                <w:sz w:val="24"/>
                <w:szCs w:val="24"/>
                <w:lang w:eastAsia="sk-SK"/>
              </w:rPr>
              <w:t>I</w:t>
            </w:r>
            <w:r w:rsidRPr="00D90EA2">
              <w:rPr>
                <w:rFonts w:ascii="Trebuchet MS" w:hAnsi="Trebuchet MS" w:cs="Arial"/>
                <w:noProof/>
                <w:sz w:val="24"/>
                <w:szCs w:val="24"/>
                <w:lang w:eastAsia="sk-SK"/>
              </w:rPr>
              <w:t>.25. Activitatea de întocmire și depunere a cererii de transfer finale</w:t>
            </w:r>
          </w:p>
          <w:p w14:paraId="76C2FBAF" w14:textId="77777777" w:rsidR="003B3FAE" w:rsidRPr="00D90EA2" w:rsidRDefault="003B3FAE" w:rsidP="00577FFE">
            <w:pPr>
              <w:spacing w:line="276" w:lineRule="auto"/>
              <w:jc w:val="both"/>
              <w:rPr>
                <w:rFonts w:ascii="Trebuchet MS" w:hAnsi="Trebuchet MS" w:cstheme="minorHAnsi"/>
                <w:sz w:val="24"/>
                <w:szCs w:val="24"/>
              </w:rPr>
            </w:pPr>
          </w:p>
          <w:p w14:paraId="71E4FE6F" w14:textId="2D94C6A0" w:rsidR="003F4518" w:rsidRPr="00D90EA2" w:rsidRDefault="00577FFE" w:rsidP="003B3FAE">
            <w:pPr>
              <w:ind w:left="94"/>
              <w:rPr>
                <w:rFonts w:ascii="Trebuchet MS" w:hAnsi="Trebuchet MS" w:cstheme="minorHAnsi"/>
                <w:sz w:val="24"/>
                <w:szCs w:val="24"/>
              </w:rPr>
            </w:pPr>
            <w:r w:rsidRPr="00D90EA2">
              <w:rPr>
                <w:rFonts w:ascii="Trebuchet MS" w:hAnsi="Trebuchet MS" w:cstheme="minorHAnsi"/>
                <w:sz w:val="24"/>
                <w:szCs w:val="24"/>
              </w:rPr>
              <w:t>Astfel, activit</w:t>
            </w:r>
            <w:r w:rsidR="006F55D8" w:rsidRPr="00D90EA2">
              <w:rPr>
                <w:rFonts w:ascii="Trebuchet MS" w:hAnsi="Trebuchet MS" w:cstheme="minorHAnsi"/>
                <w:sz w:val="24"/>
                <w:szCs w:val="24"/>
              </w:rPr>
              <w:t>ă</w:t>
            </w:r>
            <w:r w:rsidR="00FC7D46" w:rsidRPr="00D90EA2">
              <w:rPr>
                <w:rFonts w:ascii="Trebuchet MS" w:hAnsi="Trebuchet MS" w:cstheme="minorHAnsi"/>
                <w:sz w:val="24"/>
                <w:szCs w:val="24"/>
              </w:rPr>
              <w:t>ț</w:t>
            </w:r>
            <w:r w:rsidRPr="00D90EA2">
              <w:rPr>
                <w:rFonts w:ascii="Trebuchet MS" w:hAnsi="Trebuchet MS" w:cstheme="minorHAnsi"/>
                <w:sz w:val="24"/>
                <w:szCs w:val="24"/>
              </w:rPr>
              <w:t>ile sunt in concordanta cu obiectivele specifice</w:t>
            </w:r>
            <w:r w:rsidR="006F55D8" w:rsidRPr="00D90EA2">
              <w:rPr>
                <w:rFonts w:ascii="Trebuchet MS" w:hAnsi="Trebuchet MS" w:cstheme="minorHAnsi"/>
                <w:sz w:val="24"/>
                <w:szCs w:val="24"/>
              </w:rPr>
              <w:t xml:space="preserve"> ale proiectului.</w:t>
            </w:r>
          </w:p>
          <w:p w14:paraId="59117710" w14:textId="51FE4C0C" w:rsidR="00577FFE" w:rsidRPr="00D90EA2" w:rsidRDefault="003B3FAE" w:rsidP="00577FFE">
            <w:pPr>
              <w:spacing w:after="21" w:line="229" w:lineRule="auto"/>
              <w:ind w:left="65"/>
              <w:jc w:val="both"/>
              <w:rPr>
                <w:rFonts w:ascii="Trebuchet MS" w:hAnsi="Trebuchet MS" w:cstheme="minorHAnsi"/>
                <w:sz w:val="24"/>
                <w:szCs w:val="24"/>
              </w:rPr>
            </w:pPr>
            <w:r w:rsidRPr="00D90EA2">
              <w:rPr>
                <w:rFonts w:ascii="Trebuchet MS" w:hAnsi="Trebuchet MS" w:cstheme="minorHAnsi"/>
                <w:sz w:val="24"/>
                <w:szCs w:val="24"/>
              </w:rPr>
              <w:t>P</w:t>
            </w:r>
            <w:r w:rsidR="00577FFE" w:rsidRPr="00D90EA2">
              <w:rPr>
                <w:rFonts w:ascii="Trebuchet MS" w:hAnsi="Trebuchet MS" w:cstheme="minorHAnsi"/>
                <w:sz w:val="24"/>
                <w:szCs w:val="24"/>
              </w:rPr>
              <w:t>reconizăm ca la finalizarea perioadei de implementare a proiectului sa fie atinse următoarele rezultate:</w:t>
            </w:r>
          </w:p>
          <w:p w14:paraId="0E11818C" w14:textId="4EB27550" w:rsidR="00577FFE" w:rsidRPr="00D90EA2" w:rsidRDefault="00577FFE" w:rsidP="00577FFE">
            <w:pPr>
              <w:numPr>
                <w:ilvl w:val="0"/>
                <w:numId w:val="7"/>
              </w:numPr>
              <w:spacing w:after="21" w:line="223" w:lineRule="auto"/>
              <w:ind w:hanging="137"/>
              <w:rPr>
                <w:rFonts w:ascii="Trebuchet MS" w:hAnsi="Trebuchet MS" w:cstheme="minorHAnsi"/>
                <w:sz w:val="24"/>
                <w:szCs w:val="24"/>
              </w:rPr>
            </w:pPr>
            <w:r w:rsidRPr="00D90EA2">
              <w:rPr>
                <w:rFonts w:ascii="Trebuchet MS" w:hAnsi="Trebuchet MS" w:cstheme="minorHAnsi"/>
                <w:sz w:val="24"/>
                <w:szCs w:val="24"/>
              </w:rPr>
              <w:t>un centru de zi de asistență și recuperare pentru persoane vârstnice cu componentă serviciilor îngrijire la domiciliu;</w:t>
            </w:r>
          </w:p>
          <w:p w14:paraId="2A2BF6FE" w14:textId="77777777" w:rsidR="00D256AE" w:rsidRPr="00D90EA2" w:rsidRDefault="00D256AE" w:rsidP="00577FFE">
            <w:pPr>
              <w:numPr>
                <w:ilvl w:val="0"/>
                <w:numId w:val="7"/>
              </w:numPr>
              <w:ind w:hanging="137"/>
              <w:rPr>
                <w:rFonts w:ascii="Trebuchet MS" w:hAnsi="Trebuchet MS" w:cstheme="minorHAnsi"/>
                <w:sz w:val="24"/>
                <w:szCs w:val="24"/>
              </w:rPr>
            </w:pPr>
            <w:r w:rsidRPr="00D90EA2">
              <w:rPr>
                <w:rFonts w:ascii="Trebuchet MS" w:hAnsi="Trebuchet MS"/>
                <w:iCs/>
                <w:sz w:val="24"/>
                <w:szCs w:val="24"/>
              </w:rPr>
              <w:t>un centre de zi de asistență și recuperare pentru persoane vârstnice licențiat în urma finanțării</w:t>
            </w:r>
            <w:r w:rsidRPr="00D90EA2">
              <w:rPr>
                <w:rFonts w:ascii="Trebuchet MS" w:hAnsi="Trebuchet MS" w:cstheme="minorHAnsi"/>
                <w:sz w:val="24"/>
                <w:szCs w:val="24"/>
              </w:rPr>
              <w:t xml:space="preserve"> </w:t>
            </w:r>
          </w:p>
          <w:p w14:paraId="50A39E71" w14:textId="3CBFEE76" w:rsidR="00577FFE" w:rsidRPr="00D90EA2" w:rsidRDefault="00577FFE" w:rsidP="00577FFE">
            <w:pPr>
              <w:numPr>
                <w:ilvl w:val="0"/>
                <w:numId w:val="7"/>
              </w:numPr>
              <w:ind w:hanging="137"/>
              <w:rPr>
                <w:rFonts w:ascii="Trebuchet MS" w:hAnsi="Trebuchet MS" w:cstheme="minorHAnsi"/>
                <w:sz w:val="24"/>
                <w:szCs w:val="24"/>
              </w:rPr>
            </w:pPr>
            <w:r w:rsidRPr="00D90EA2">
              <w:rPr>
                <w:rFonts w:ascii="Trebuchet MS" w:hAnsi="Trebuchet MS" w:cstheme="minorHAnsi"/>
                <w:sz w:val="24"/>
                <w:szCs w:val="24"/>
              </w:rPr>
              <w:t>o echipă de specialiști care va deservi centrul de zi;</w:t>
            </w:r>
          </w:p>
          <w:p w14:paraId="300232F0" w14:textId="7DC1946B" w:rsidR="00577FFE" w:rsidRPr="00D90EA2" w:rsidRDefault="003B3FAE" w:rsidP="00577FFE">
            <w:pPr>
              <w:numPr>
                <w:ilvl w:val="0"/>
                <w:numId w:val="7"/>
              </w:numPr>
              <w:ind w:hanging="137"/>
              <w:rPr>
                <w:rFonts w:ascii="Trebuchet MS" w:hAnsi="Trebuchet MS" w:cstheme="minorHAnsi"/>
                <w:sz w:val="24"/>
                <w:szCs w:val="24"/>
              </w:rPr>
            </w:pPr>
            <w:r w:rsidRPr="00D90EA2">
              <w:rPr>
                <w:rFonts w:ascii="Trebuchet MS" w:hAnsi="Trebuchet MS" w:cstheme="minorHAnsi"/>
                <w:sz w:val="24"/>
                <w:szCs w:val="24"/>
              </w:rPr>
              <w:t xml:space="preserve">o </w:t>
            </w:r>
            <w:r w:rsidR="00577FFE" w:rsidRPr="00D90EA2">
              <w:rPr>
                <w:rFonts w:ascii="Trebuchet MS" w:hAnsi="Trebuchet MS" w:cstheme="minorHAnsi"/>
                <w:sz w:val="24"/>
                <w:szCs w:val="24"/>
              </w:rPr>
              <w:t>echip</w:t>
            </w:r>
            <w:r w:rsidRPr="00D90EA2">
              <w:rPr>
                <w:rFonts w:ascii="Trebuchet MS" w:hAnsi="Trebuchet MS" w:cstheme="minorHAnsi"/>
                <w:sz w:val="24"/>
                <w:szCs w:val="24"/>
              </w:rPr>
              <w:t>ă</w:t>
            </w:r>
            <w:r w:rsidR="00577FFE" w:rsidRPr="00D90EA2">
              <w:rPr>
                <w:rFonts w:ascii="Trebuchet MS" w:hAnsi="Trebuchet MS" w:cstheme="minorHAnsi"/>
                <w:sz w:val="24"/>
                <w:szCs w:val="24"/>
              </w:rPr>
              <w:t xml:space="preserve"> mobil</w:t>
            </w:r>
            <w:r w:rsidR="006F55D8" w:rsidRPr="00D90EA2">
              <w:rPr>
                <w:rFonts w:ascii="Trebuchet MS" w:hAnsi="Trebuchet MS" w:cstheme="minorHAnsi"/>
                <w:sz w:val="24"/>
                <w:szCs w:val="24"/>
              </w:rPr>
              <w:t>ă</w:t>
            </w:r>
            <w:r w:rsidR="00577FFE" w:rsidRPr="00D90EA2">
              <w:rPr>
                <w:rFonts w:ascii="Trebuchet MS" w:hAnsi="Trebuchet MS" w:cstheme="minorHAnsi"/>
                <w:sz w:val="24"/>
                <w:szCs w:val="24"/>
              </w:rPr>
              <w:t xml:space="preserve"> care vor deservi componenta serviciilor îngrijire la domiciliu;</w:t>
            </w:r>
          </w:p>
          <w:p w14:paraId="15BBB3A4" w14:textId="408FA8AD" w:rsidR="00D256AE" w:rsidRPr="00D90EA2" w:rsidRDefault="00D256AE" w:rsidP="00577FFE">
            <w:pPr>
              <w:numPr>
                <w:ilvl w:val="0"/>
                <w:numId w:val="7"/>
              </w:numPr>
              <w:ind w:hanging="137"/>
              <w:rPr>
                <w:rFonts w:ascii="Trebuchet MS" w:hAnsi="Trebuchet MS" w:cstheme="minorHAnsi"/>
                <w:sz w:val="24"/>
                <w:szCs w:val="24"/>
              </w:rPr>
            </w:pPr>
            <w:r w:rsidRPr="00D90EA2">
              <w:rPr>
                <w:rFonts w:ascii="Trebuchet MS" w:hAnsi="Trebuchet MS"/>
                <w:iCs/>
                <w:sz w:val="24"/>
                <w:szCs w:val="24"/>
              </w:rPr>
              <w:t>un număr minim de persoane vârstnice care beneficiază de serviciile centrului de zi înființat prin proiect (beneficiari unici) – 50</w:t>
            </w:r>
            <w:r w:rsidR="006F55D8" w:rsidRPr="00D90EA2">
              <w:rPr>
                <w:rFonts w:ascii="Trebuchet MS" w:hAnsi="Trebuchet MS"/>
                <w:iCs/>
                <w:sz w:val="24"/>
                <w:szCs w:val="24"/>
              </w:rPr>
              <w:t>, anual</w:t>
            </w:r>
          </w:p>
          <w:p w14:paraId="083FFB75" w14:textId="1843A21C" w:rsidR="00D256AE" w:rsidRPr="00D90EA2" w:rsidRDefault="00D256AE" w:rsidP="00577FFE">
            <w:pPr>
              <w:numPr>
                <w:ilvl w:val="0"/>
                <w:numId w:val="7"/>
              </w:numPr>
              <w:ind w:hanging="137"/>
              <w:rPr>
                <w:rFonts w:ascii="Trebuchet MS" w:hAnsi="Trebuchet MS" w:cstheme="minorHAnsi"/>
                <w:sz w:val="24"/>
                <w:szCs w:val="24"/>
              </w:rPr>
            </w:pPr>
            <w:r w:rsidRPr="00D90EA2">
              <w:rPr>
                <w:rFonts w:ascii="Trebuchet MS" w:hAnsi="Trebuchet MS"/>
                <w:iCs/>
                <w:sz w:val="24"/>
                <w:szCs w:val="24"/>
              </w:rPr>
              <w:t xml:space="preserve">un număr minim de persoane vârstnice care beneficiază de servicii de îngrijire la domiciliu (beneficiari unici) în cadrul centrului de zi înființat prin proiect </w:t>
            </w:r>
            <w:r w:rsidR="006F55D8" w:rsidRPr="00D90EA2">
              <w:rPr>
                <w:rFonts w:ascii="Trebuchet MS" w:hAnsi="Trebuchet MS"/>
                <w:iCs/>
                <w:sz w:val="24"/>
                <w:szCs w:val="24"/>
              </w:rPr>
              <w:t>–</w:t>
            </w:r>
            <w:r w:rsidRPr="00D90EA2">
              <w:rPr>
                <w:rFonts w:ascii="Trebuchet MS" w:hAnsi="Trebuchet MS"/>
                <w:iCs/>
                <w:sz w:val="24"/>
                <w:szCs w:val="24"/>
              </w:rPr>
              <w:t xml:space="preserve"> 25</w:t>
            </w:r>
            <w:r w:rsidR="006F55D8" w:rsidRPr="00D90EA2">
              <w:rPr>
                <w:rFonts w:ascii="Trebuchet MS" w:hAnsi="Trebuchet MS"/>
                <w:iCs/>
                <w:sz w:val="24"/>
                <w:szCs w:val="24"/>
              </w:rPr>
              <w:t>, anual</w:t>
            </w:r>
          </w:p>
          <w:p w14:paraId="342A592F" w14:textId="77777777" w:rsidR="006F55D8" w:rsidRPr="00D90EA2" w:rsidRDefault="006F55D8" w:rsidP="006F55D8">
            <w:pPr>
              <w:numPr>
                <w:ilvl w:val="0"/>
                <w:numId w:val="7"/>
              </w:numPr>
              <w:ind w:hanging="137"/>
              <w:rPr>
                <w:rFonts w:ascii="Trebuchet MS" w:hAnsi="Trebuchet MS" w:cstheme="minorHAnsi"/>
                <w:sz w:val="24"/>
                <w:szCs w:val="24"/>
              </w:rPr>
            </w:pPr>
            <w:r w:rsidRPr="00D90EA2">
              <w:rPr>
                <w:rFonts w:ascii="Trebuchet MS" w:hAnsi="Trebuchet MS" w:cstheme="minorHAnsi"/>
                <w:bCs/>
                <w:sz w:val="24"/>
                <w:szCs w:val="24"/>
              </w:rPr>
              <w:t>îmbunătățirea stării de sănătate și nivelului de independență a beneficiarilor direcți ai proiectului, în urma participării la programele și serviciile oferite</w:t>
            </w:r>
          </w:p>
          <w:p w14:paraId="5F68EB84" w14:textId="4651E45C" w:rsidR="00577FFE" w:rsidRPr="00D90EA2" w:rsidRDefault="00577FFE" w:rsidP="00577FFE">
            <w:pPr>
              <w:numPr>
                <w:ilvl w:val="0"/>
                <w:numId w:val="7"/>
              </w:numPr>
              <w:ind w:hanging="137"/>
              <w:rPr>
                <w:rFonts w:ascii="Trebuchet MS" w:hAnsi="Trebuchet MS" w:cstheme="minorHAnsi"/>
                <w:sz w:val="24"/>
                <w:szCs w:val="24"/>
              </w:rPr>
            </w:pPr>
            <w:r w:rsidRPr="00D90EA2">
              <w:rPr>
                <w:rFonts w:ascii="Trebuchet MS" w:hAnsi="Trebuchet MS" w:cstheme="minorHAnsi"/>
                <w:sz w:val="24"/>
                <w:szCs w:val="24"/>
              </w:rPr>
              <w:t xml:space="preserve">cel puțin </w:t>
            </w:r>
            <w:r w:rsidR="003B3FAE" w:rsidRPr="00D90EA2">
              <w:rPr>
                <w:rFonts w:ascii="Trebuchet MS" w:hAnsi="Trebuchet MS" w:cstheme="minorHAnsi"/>
                <w:sz w:val="24"/>
                <w:szCs w:val="24"/>
              </w:rPr>
              <w:t>75</w:t>
            </w:r>
            <w:r w:rsidRPr="00D90EA2">
              <w:rPr>
                <w:rFonts w:ascii="Trebuchet MS" w:hAnsi="Trebuchet MS" w:cstheme="minorHAnsi"/>
                <w:sz w:val="24"/>
                <w:szCs w:val="24"/>
              </w:rPr>
              <w:t xml:space="preserve"> de aparținători informați</w:t>
            </w:r>
          </w:p>
          <w:p w14:paraId="4F39CF9A" w14:textId="7D190E65" w:rsidR="006F55D8" w:rsidRPr="00D90EA2" w:rsidRDefault="006F55D8" w:rsidP="00577FFE">
            <w:pPr>
              <w:numPr>
                <w:ilvl w:val="0"/>
                <w:numId w:val="7"/>
              </w:numPr>
              <w:ind w:hanging="137"/>
              <w:rPr>
                <w:rFonts w:ascii="Trebuchet MS" w:hAnsi="Trebuchet MS" w:cstheme="minorHAnsi"/>
                <w:sz w:val="24"/>
                <w:szCs w:val="24"/>
              </w:rPr>
            </w:pPr>
            <w:r w:rsidRPr="00D90EA2">
              <w:rPr>
                <w:rFonts w:ascii="Trebuchet MS" w:hAnsi="Trebuchet MS" w:cstheme="minorHAnsi"/>
                <w:bCs/>
                <w:sz w:val="24"/>
                <w:szCs w:val="24"/>
              </w:rPr>
              <w:t>dezvoltarea sistemului local de asistență socială, creând noi locuri de muncă și consolidând infrastructura de servicii sociale existentă;</w:t>
            </w:r>
          </w:p>
          <w:p w14:paraId="12984B46" w14:textId="77777777" w:rsidR="006F55D8" w:rsidRPr="00D90EA2" w:rsidRDefault="006F55D8" w:rsidP="00577FFE">
            <w:pPr>
              <w:spacing w:line="216" w:lineRule="auto"/>
              <w:ind w:left="29" w:right="97" w:firstLine="7"/>
              <w:jc w:val="both"/>
              <w:rPr>
                <w:rFonts w:ascii="Trebuchet MS" w:hAnsi="Trebuchet MS" w:cstheme="minorHAnsi"/>
                <w:sz w:val="24"/>
                <w:szCs w:val="24"/>
              </w:rPr>
            </w:pPr>
          </w:p>
          <w:p w14:paraId="3A414375" w14:textId="4B62CF00" w:rsidR="00FC7D46" w:rsidRPr="00D90EA2" w:rsidRDefault="00FC7D46" w:rsidP="00FC7D46">
            <w:pPr>
              <w:spacing w:line="276" w:lineRule="auto"/>
              <w:ind w:firstLine="580"/>
              <w:jc w:val="both"/>
              <w:rPr>
                <w:rFonts w:ascii="Trebuchet MS" w:hAnsi="Trebuchet MS" w:cstheme="minorHAnsi"/>
                <w:bCs/>
                <w:sz w:val="24"/>
                <w:szCs w:val="24"/>
              </w:rPr>
            </w:pPr>
            <w:r w:rsidRPr="00D90EA2">
              <w:rPr>
                <w:rFonts w:ascii="Trebuchet MS" w:hAnsi="Trebuchet MS" w:cstheme="minorHAnsi"/>
                <w:bCs/>
                <w:sz w:val="24"/>
                <w:szCs w:val="24"/>
              </w:rPr>
              <w:lastRenderedPageBreak/>
              <w:t>Implementarea proiectului poate implica etape precum construirea și amenajarea spațiului potrivit pentru centrul de zi, recrutarea și pregătirea personalului specializat, dezvoltarea și implementarea programelor de îngrijire, terapie și activități recreative, colaborarea cu autoritățile locale și organizațiile relevante, și monitorizarea și evaluarea continuă a serviciilor furnizate.</w:t>
            </w:r>
          </w:p>
          <w:p w14:paraId="74C5B55E" w14:textId="10D53F38" w:rsidR="00FC7D46" w:rsidRPr="00D90EA2" w:rsidRDefault="00FC7D46" w:rsidP="00FC7D46">
            <w:pPr>
              <w:spacing w:line="276" w:lineRule="auto"/>
              <w:ind w:firstLine="580"/>
              <w:jc w:val="both"/>
              <w:rPr>
                <w:rFonts w:ascii="Trebuchet MS" w:hAnsi="Trebuchet MS" w:cstheme="minorHAnsi"/>
                <w:bCs/>
                <w:sz w:val="24"/>
                <w:szCs w:val="24"/>
              </w:rPr>
            </w:pPr>
            <w:r w:rsidRPr="00D90EA2">
              <w:rPr>
                <w:rFonts w:ascii="Trebuchet MS" w:hAnsi="Trebuchet MS" w:cstheme="minorHAnsi"/>
                <w:bCs/>
                <w:sz w:val="24"/>
                <w:szCs w:val="24"/>
              </w:rPr>
              <w:t>Prin urmare, Centrul de zi de asistență și recuperare pentru persoane vârstnice Câmpulung Moldovenesc este un proiect necesar și oportun, care răspunde nevoilor comunității și contribuie la îmbunătățirea calității vieții persoanelor vârstnice și dezvoltarea sistemului local de asistență socială.</w:t>
            </w:r>
          </w:p>
          <w:p w14:paraId="5FCBDD7E" w14:textId="77777777" w:rsidR="00FC7D46" w:rsidRPr="00D90EA2" w:rsidRDefault="00FC7D46" w:rsidP="00FC7D46">
            <w:pPr>
              <w:spacing w:line="276" w:lineRule="auto"/>
              <w:ind w:firstLine="580"/>
              <w:jc w:val="both"/>
              <w:rPr>
                <w:rFonts w:ascii="Trebuchet MS" w:hAnsi="Trebuchet MS" w:cstheme="minorHAnsi"/>
                <w:bCs/>
                <w:sz w:val="24"/>
                <w:szCs w:val="24"/>
              </w:rPr>
            </w:pPr>
            <w:r w:rsidRPr="00D90EA2">
              <w:rPr>
                <w:rFonts w:ascii="Trebuchet MS" w:hAnsi="Trebuchet MS" w:cstheme="minorHAnsi"/>
                <w:bCs/>
                <w:sz w:val="24"/>
                <w:szCs w:val="24"/>
              </w:rPr>
              <w:t>Metodologia de implementare a proiectului va implica etapele următoare:</w:t>
            </w:r>
          </w:p>
          <w:p w14:paraId="4613ACFD" w14:textId="77777777" w:rsidR="00FC7D46" w:rsidRPr="00D90EA2" w:rsidRDefault="00FC7D46" w:rsidP="00FC7D46">
            <w:pPr>
              <w:spacing w:line="276" w:lineRule="auto"/>
              <w:jc w:val="both"/>
              <w:rPr>
                <w:rFonts w:ascii="Trebuchet MS" w:hAnsi="Trebuchet MS" w:cstheme="minorHAnsi"/>
                <w:bCs/>
                <w:sz w:val="24"/>
                <w:szCs w:val="24"/>
              </w:rPr>
            </w:pPr>
            <w:r w:rsidRPr="00D90EA2">
              <w:rPr>
                <w:rFonts w:ascii="Trebuchet MS" w:hAnsi="Trebuchet MS" w:cstheme="minorHAnsi"/>
                <w:bCs/>
                <w:sz w:val="24"/>
                <w:szCs w:val="24"/>
              </w:rPr>
              <w:t>- Identificarea nevoilor și cerințelor specifice ale beneficiarilor și aprovizionarea cu resurse necesare pentru construirea și echiparea centrelor de zi.</w:t>
            </w:r>
          </w:p>
          <w:p w14:paraId="4B94DF71" w14:textId="6739608E" w:rsidR="00FC7D46" w:rsidRPr="00D90EA2" w:rsidRDefault="00FC7D46" w:rsidP="00FC7D46">
            <w:pPr>
              <w:spacing w:line="276" w:lineRule="auto"/>
              <w:jc w:val="both"/>
              <w:rPr>
                <w:rFonts w:ascii="Trebuchet MS" w:hAnsi="Trebuchet MS" w:cstheme="minorHAnsi"/>
                <w:bCs/>
                <w:sz w:val="24"/>
                <w:szCs w:val="24"/>
              </w:rPr>
            </w:pPr>
            <w:r w:rsidRPr="00D90EA2">
              <w:rPr>
                <w:rFonts w:ascii="Trebuchet MS" w:hAnsi="Trebuchet MS" w:cstheme="minorHAnsi"/>
                <w:bCs/>
                <w:sz w:val="24"/>
                <w:szCs w:val="24"/>
              </w:rPr>
              <w:t>- Recrutarea și formarea personalului specializat, inclusiv asistenți sociali, terapeuți și asistenți medicali, pentru a asigura calitatea serviciilor oferite.</w:t>
            </w:r>
          </w:p>
          <w:p w14:paraId="4EA6BD4A" w14:textId="77777777" w:rsidR="00FC7D46" w:rsidRPr="00D90EA2" w:rsidRDefault="00FC7D46" w:rsidP="00FC7D46">
            <w:pPr>
              <w:spacing w:line="276" w:lineRule="auto"/>
              <w:jc w:val="both"/>
              <w:rPr>
                <w:rFonts w:ascii="Trebuchet MS" w:hAnsi="Trebuchet MS" w:cstheme="minorHAnsi"/>
                <w:bCs/>
                <w:sz w:val="24"/>
                <w:szCs w:val="24"/>
              </w:rPr>
            </w:pPr>
            <w:r w:rsidRPr="00D90EA2">
              <w:rPr>
                <w:rFonts w:ascii="Trebuchet MS" w:hAnsi="Trebuchet MS" w:cstheme="minorHAnsi"/>
                <w:bCs/>
                <w:sz w:val="24"/>
                <w:szCs w:val="24"/>
              </w:rPr>
              <w:t>- Dezvoltarea și implementarea unor programe și servicii personalizate, adaptate la nevoile și preferințele beneficiarilor.</w:t>
            </w:r>
          </w:p>
          <w:p w14:paraId="0475A1A4" w14:textId="6DB8A555" w:rsidR="00FC7D46" w:rsidRPr="00D90EA2" w:rsidRDefault="00FC7D46" w:rsidP="00FC7D46">
            <w:pPr>
              <w:spacing w:line="276" w:lineRule="auto"/>
              <w:jc w:val="both"/>
              <w:rPr>
                <w:rFonts w:ascii="Trebuchet MS" w:hAnsi="Trebuchet MS" w:cstheme="minorHAnsi"/>
                <w:bCs/>
                <w:sz w:val="24"/>
                <w:szCs w:val="24"/>
              </w:rPr>
            </w:pPr>
            <w:r w:rsidRPr="00D90EA2">
              <w:rPr>
                <w:rFonts w:ascii="Trebuchet MS" w:hAnsi="Trebuchet MS" w:cstheme="minorHAnsi"/>
                <w:bCs/>
                <w:sz w:val="24"/>
                <w:szCs w:val="24"/>
              </w:rPr>
              <w:t>-Colaborarea cu alte entități relevante din domeniul asistenței sociale pentru a asigura integrarea și coordonarea serviciilor oferite în cadrul sistemului local de asistență socială.</w:t>
            </w:r>
          </w:p>
          <w:p w14:paraId="2FC6B106" w14:textId="501AF3F9" w:rsidR="00FC7D46" w:rsidRPr="00D90EA2" w:rsidRDefault="00FC7D46" w:rsidP="00FC7D46">
            <w:pPr>
              <w:spacing w:line="276" w:lineRule="auto"/>
              <w:jc w:val="both"/>
              <w:rPr>
                <w:rFonts w:ascii="Trebuchet MS" w:hAnsi="Trebuchet MS" w:cstheme="minorHAnsi"/>
                <w:bCs/>
                <w:sz w:val="24"/>
                <w:szCs w:val="24"/>
              </w:rPr>
            </w:pPr>
            <w:r w:rsidRPr="00D90EA2">
              <w:rPr>
                <w:rFonts w:ascii="Trebuchet MS" w:hAnsi="Trebuchet MS" w:cstheme="minorHAnsi"/>
                <w:bCs/>
                <w:sz w:val="24"/>
                <w:szCs w:val="24"/>
              </w:rPr>
              <w:t>- Monitorizarea și evaluarea constantă a rezultatelor proiectului, în vederea îmbunătățirii continue a serviciilor și a asigurării calității.</w:t>
            </w:r>
          </w:p>
          <w:p w14:paraId="65959035" w14:textId="74470419" w:rsidR="00577FFE" w:rsidRPr="00D90EA2" w:rsidRDefault="00FC7D46" w:rsidP="00FC7D46">
            <w:pPr>
              <w:spacing w:line="238" w:lineRule="auto"/>
              <w:ind w:left="64" w:hanging="14"/>
              <w:jc w:val="both"/>
              <w:rPr>
                <w:rFonts w:ascii="Trebuchet MS" w:hAnsi="Trebuchet MS" w:cstheme="minorHAnsi"/>
                <w:sz w:val="24"/>
                <w:szCs w:val="24"/>
              </w:rPr>
            </w:pPr>
            <w:r w:rsidRPr="00D90EA2">
              <w:rPr>
                <w:rFonts w:ascii="Trebuchet MS" w:hAnsi="Trebuchet MS" w:cstheme="minorHAnsi"/>
                <w:bCs/>
                <w:sz w:val="24"/>
                <w:szCs w:val="24"/>
              </w:rPr>
              <w:t>Planul de lucru va fi conceput astfel încât să respecte termenele și resursele disponibile, asigurând implementarea eficientă a proiectului în conformitate cu obiectivele și cerințele stabilite. De asemenea, planul va include activități de comunicare și informare către comunitatea locală, pentru a asigura conștientizarea și implicarea acesteia în proiect.</w:t>
            </w:r>
          </w:p>
        </w:tc>
      </w:tr>
      <w:tr w:rsidR="00E56C73" w:rsidRPr="00D90EA2" w14:paraId="39063C8A" w14:textId="77777777" w:rsidTr="00D96D76">
        <w:trPr>
          <w:trHeight w:val="894"/>
        </w:trPr>
        <w:tc>
          <w:tcPr>
            <w:tcW w:w="447" w:type="dxa"/>
          </w:tcPr>
          <w:p w14:paraId="2A49A22C" w14:textId="77777777" w:rsidR="00E56C73" w:rsidRPr="00D90EA2" w:rsidRDefault="00E56C73" w:rsidP="0001625A">
            <w:pPr>
              <w:jc w:val="center"/>
              <w:rPr>
                <w:rFonts w:ascii="Trebuchet MS" w:hAnsi="Trebuchet MS" w:cstheme="minorHAnsi"/>
                <w:sz w:val="24"/>
                <w:szCs w:val="24"/>
              </w:rPr>
            </w:pPr>
            <w:r w:rsidRPr="00D90EA2">
              <w:rPr>
                <w:rFonts w:ascii="Trebuchet MS" w:hAnsi="Trebuchet MS" w:cstheme="minorHAnsi"/>
                <w:sz w:val="24"/>
                <w:szCs w:val="24"/>
              </w:rPr>
              <w:lastRenderedPageBreak/>
              <w:t>3</w:t>
            </w:r>
          </w:p>
        </w:tc>
        <w:tc>
          <w:tcPr>
            <w:tcW w:w="9187" w:type="dxa"/>
          </w:tcPr>
          <w:p w14:paraId="65DF2A07" w14:textId="77777777" w:rsidR="00E56C73" w:rsidRPr="00D96D76" w:rsidRDefault="00E56C73" w:rsidP="00C97B48">
            <w:pPr>
              <w:spacing w:line="276" w:lineRule="auto"/>
              <w:jc w:val="both"/>
              <w:rPr>
                <w:rFonts w:ascii="Trebuchet MS" w:hAnsi="Trebuchet MS" w:cstheme="minorHAnsi"/>
                <w:i/>
                <w:iCs/>
                <w:sz w:val="24"/>
                <w:szCs w:val="24"/>
              </w:rPr>
            </w:pPr>
            <w:r w:rsidRPr="00D96D76">
              <w:rPr>
                <w:rFonts w:ascii="Trebuchet MS" w:hAnsi="Trebuchet MS" w:cstheme="minorHAnsi"/>
                <w:i/>
                <w:iCs/>
                <w:sz w:val="24"/>
                <w:szCs w:val="24"/>
              </w:rPr>
              <w:t>Estimarea suportabilității investiției publice:</w:t>
            </w:r>
          </w:p>
          <w:p w14:paraId="3D5C49A7" w14:textId="0700BD0B" w:rsidR="00E56C73" w:rsidRPr="00D96D76" w:rsidRDefault="00D96D76" w:rsidP="00D96D76">
            <w:pPr>
              <w:spacing w:after="160" w:line="276" w:lineRule="auto"/>
              <w:ind w:firstLine="266"/>
              <w:jc w:val="both"/>
              <w:rPr>
                <w:rFonts w:ascii="Trebuchet MS" w:hAnsi="Trebuchet MS" w:cstheme="minorHAnsi"/>
                <w:sz w:val="24"/>
                <w:szCs w:val="24"/>
              </w:rPr>
            </w:pPr>
            <w:r w:rsidRPr="00D96D76">
              <w:rPr>
                <w:rFonts w:ascii="Trebuchet MS" w:hAnsi="Trebuchet MS" w:cstheme="minorHAnsi"/>
                <w:bCs/>
                <w:sz w:val="24"/>
                <w:szCs w:val="24"/>
              </w:rPr>
              <w:t>Estimarea suportabilității investiției publice în cadrul Investiției I4 - Crearea unei rețele de centre de zi de asistență și recuperare pentru persoane vârstnice, include cheltuielile cu proiectarea, asistenta tehnică (proiectant, diriginte), construirea, amenajare și dotarea centrului, auditarea proiectului, punerea in funcțiune a centrului și asigurarea serviciilor sociale pentru minim 2 luni unui număr minim de 50 beneficiri unici în cadrul centrului și pentru minim 25 beneficiari unici, prin componenta  echipei mobile.</w:t>
            </w:r>
          </w:p>
          <w:p w14:paraId="21A7AF8B" w14:textId="4BD263DF" w:rsidR="009765F2" w:rsidRPr="00D90EA2" w:rsidRDefault="009765F2" w:rsidP="00D96D76">
            <w:pPr>
              <w:spacing w:line="276" w:lineRule="auto"/>
              <w:ind w:firstLine="266"/>
              <w:jc w:val="both"/>
              <w:rPr>
                <w:rFonts w:ascii="Trebuchet MS" w:hAnsi="Trebuchet MS" w:cstheme="minorHAnsi"/>
                <w:sz w:val="24"/>
                <w:szCs w:val="24"/>
              </w:rPr>
            </w:pPr>
            <w:r w:rsidRPr="00D96D76">
              <w:rPr>
                <w:rFonts w:ascii="Trebuchet MS" w:eastAsia="Calibri" w:hAnsi="Trebuchet MS" w:cs="Calibri"/>
                <w:sz w:val="24"/>
                <w:szCs w:val="24"/>
              </w:rPr>
              <w:lastRenderedPageBreak/>
              <w:t xml:space="preserve">Valoarea estimată este de </w:t>
            </w:r>
            <w:r w:rsidR="006D6CEB">
              <w:rPr>
                <w:rFonts w:ascii="Trebuchet MS" w:eastAsia="Calibri" w:hAnsi="Trebuchet MS" w:cs="Calibri"/>
                <w:sz w:val="24"/>
                <w:szCs w:val="24"/>
              </w:rPr>
              <w:t>5.421.111,69</w:t>
            </w:r>
            <w:r w:rsidR="00D96D76" w:rsidRPr="00D96D76">
              <w:rPr>
                <w:rFonts w:ascii="Trebuchet MS" w:eastAsia="Calibri" w:hAnsi="Trebuchet MS" w:cs="Calibri"/>
                <w:sz w:val="24"/>
                <w:szCs w:val="24"/>
              </w:rPr>
              <w:t xml:space="preserve"> lei fără</w:t>
            </w:r>
            <w:r w:rsidRPr="00D96D76">
              <w:rPr>
                <w:rFonts w:ascii="Trebuchet MS" w:eastAsia="Calibri" w:hAnsi="Trebuchet MS" w:cs="Calibri"/>
                <w:sz w:val="24"/>
                <w:szCs w:val="24"/>
              </w:rPr>
              <w:t xml:space="preserve"> </w:t>
            </w:r>
            <w:r w:rsidR="00D96D76" w:rsidRPr="00D96D76">
              <w:rPr>
                <w:rFonts w:ascii="Trebuchet MS" w:eastAsia="Calibri" w:hAnsi="Trebuchet MS" w:cs="Calibri"/>
                <w:sz w:val="24"/>
                <w:szCs w:val="24"/>
              </w:rPr>
              <w:t xml:space="preserve">TVA, </w:t>
            </w:r>
            <w:r w:rsidRPr="00D96D76">
              <w:rPr>
                <w:rFonts w:ascii="Trebuchet MS" w:eastAsia="Calibri" w:hAnsi="Trebuchet MS" w:cs="Calibri"/>
                <w:sz w:val="24"/>
                <w:szCs w:val="24"/>
              </w:rPr>
              <w:t>conform încadrării în standardul de cost pentru investiții similare, inclusiv valoarea necesară conformării obiectivului de investiție la standard nZEB ( vezi Legea 372/2005 republicată).</w:t>
            </w:r>
          </w:p>
        </w:tc>
      </w:tr>
      <w:tr w:rsidR="00D02CDD" w:rsidRPr="00D90EA2" w14:paraId="7043684A" w14:textId="77777777" w:rsidTr="00D02CDD">
        <w:tc>
          <w:tcPr>
            <w:tcW w:w="447" w:type="dxa"/>
          </w:tcPr>
          <w:p w14:paraId="3F4D5A31" w14:textId="77777777" w:rsidR="00D02CDD" w:rsidRPr="00D90EA2" w:rsidRDefault="00D02CDD" w:rsidP="0001625A">
            <w:pPr>
              <w:jc w:val="center"/>
              <w:rPr>
                <w:rFonts w:ascii="Trebuchet MS" w:hAnsi="Trebuchet MS" w:cstheme="minorHAnsi"/>
                <w:sz w:val="24"/>
                <w:szCs w:val="24"/>
              </w:rPr>
            </w:pPr>
            <w:r w:rsidRPr="00D90EA2">
              <w:rPr>
                <w:rFonts w:ascii="Trebuchet MS" w:hAnsi="Trebuchet MS" w:cstheme="minorHAnsi"/>
                <w:sz w:val="24"/>
                <w:szCs w:val="24"/>
              </w:rPr>
              <w:lastRenderedPageBreak/>
              <w:t>4</w:t>
            </w:r>
          </w:p>
        </w:tc>
        <w:tc>
          <w:tcPr>
            <w:tcW w:w="9187" w:type="dxa"/>
          </w:tcPr>
          <w:p w14:paraId="1589DE66" w14:textId="77777777" w:rsidR="00D02CDD" w:rsidRPr="00D90EA2" w:rsidRDefault="00D02CDD" w:rsidP="00072BF0">
            <w:pPr>
              <w:spacing w:line="276" w:lineRule="auto"/>
              <w:jc w:val="both"/>
              <w:rPr>
                <w:rFonts w:ascii="Trebuchet MS" w:hAnsi="Trebuchet MS" w:cstheme="minorHAnsi"/>
                <w:i/>
                <w:iCs/>
                <w:sz w:val="24"/>
                <w:szCs w:val="24"/>
              </w:rPr>
            </w:pPr>
            <w:r w:rsidRPr="00D90EA2">
              <w:rPr>
                <w:rFonts w:ascii="Trebuchet MS" w:hAnsi="Trebuchet MS" w:cstheme="minorHAnsi"/>
                <w:i/>
                <w:iCs/>
                <w:sz w:val="24"/>
                <w:szCs w:val="24"/>
              </w:rPr>
              <w:t>Informații privind regimul juridic, economic și tehnic al terenului</w:t>
            </w:r>
            <w:r w:rsidR="00E56C73" w:rsidRPr="00D90EA2">
              <w:rPr>
                <w:rFonts w:ascii="Trebuchet MS" w:hAnsi="Trebuchet MS" w:cstheme="minorHAnsi"/>
                <w:i/>
                <w:iCs/>
                <w:sz w:val="24"/>
                <w:szCs w:val="24"/>
              </w:rPr>
              <w:t xml:space="preserve"> </w:t>
            </w:r>
          </w:p>
          <w:p w14:paraId="1B1BBAF2" w14:textId="77777777" w:rsidR="00FC7D46" w:rsidRPr="00D90EA2" w:rsidRDefault="00FC7D46" w:rsidP="00975865">
            <w:pPr>
              <w:spacing w:after="4" w:line="265" w:lineRule="auto"/>
              <w:ind w:right="7" w:firstLine="297"/>
              <w:jc w:val="both"/>
              <w:rPr>
                <w:rFonts w:ascii="Trebuchet MS" w:hAnsi="Trebuchet MS"/>
                <w:sz w:val="24"/>
                <w:szCs w:val="24"/>
              </w:rPr>
            </w:pPr>
            <w:r w:rsidRPr="00D90EA2">
              <w:rPr>
                <w:rFonts w:ascii="Trebuchet MS" w:hAnsi="Trebuchet MS"/>
                <w:sz w:val="24"/>
                <w:szCs w:val="24"/>
              </w:rPr>
              <w:t xml:space="preserve">Locul de implementare al proiectului </w:t>
            </w:r>
            <w:r w:rsidRPr="00D90EA2">
              <w:rPr>
                <w:rFonts w:ascii="Trebuchet MS" w:hAnsi="Trebuchet MS"/>
                <w:i/>
                <w:iCs/>
                <w:sz w:val="24"/>
                <w:szCs w:val="24"/>
              </w:rPr>
              <w:t>Centru de zi de asistență și recuperare pentru persoane vârstnice Câmpulung Moldovenesc</w:t>
            </w:r>
            <w:r w:rsidRPr="00D90EA2">
              <w:rPr>
                <w:rFonts w:ascii="Trebuchet MS" w:hAnsi="Trebuchet MS"/>
                <w:sz w:val="24"/>
                <w:szCs w:val="24"/>
              </w:rPr>
              <w:t xml:space="preserve"> este reprezentat de imobilul situat în România, regiunea de dezvoltare Nord-Est, județul Suceava, Municipiul Câmpulung Moldovenesc, strada Calea Transilvaniei fn. </w:t>
            </w:r>
          </w:p>
          <w:p w14:paraId="11DF936F" w14:textId="0B3069B6" w:rsidR="00FC7D46" w:rsidRPr="00D90EA2" w:rsidRDefault="00FC7D46" w:rsidP="00975865">
            <w:pPr>
              <w:spacing w:after="4" w:line="265" w:lineRule="auto"/>
              <w:ind w:right="7" w:firstLine="297"/>
              <w:jc w:val="both"/>
              <w:rPr>
                <w:rFonts w:ascii="Trebuchet MS" w:hAnsi="Trebuchet MS"/>
                <w:sz w:val="24"/>
                <w:szCs w:val="24"/>
              </w:rPr>
            </w:pPr>
            <w:r w:rsidRPr="00D90EA2">
              <w:rPr>
                <w:rFonts w:ascii="Trebuchet MS" w:hAnsi="Trebuchet MS"/>
                <w:sz w:val="24"/>
                <w:szCs w:val="24"/>
              </w:rPr>
              <w:t xml:space="preserve">În această locație va fi înființat </w:t>
            </w:r>
            <w:r w:rsidRPr="00D90EA2">
              <w:rPr>
                <w:rFonts w:ascii="Trebuchet MS" w:hAnsi="Trebuchet MS"/>
                <w:i/>
                <w:iCs/>
                <w:sz w:val="24"/>
                <w:szCs w:val="24"/>
              </w:rPr>
              <w:t>Centru de zi de asistență și recuperare pentru persoane vârstnice Câmpulung Moldovenesc.</w:t>
            </w:r>
            <w:r w:rsidR="004B0D5E" w:rsidRPr="00D90EA2">
              <w:rPr>
                <w:rFonts w:ascii="Trebuchet MS" w:hAnsi="Trebuchet MS"/>
                <w:i/>
                <w:iCs/>
                <w:sz w:val="24"/>
                <w:szCs w:val="24"/>
              </w:rPr>
              <w:t xml:space="preserve"> </w:t>
            </w:r>
          </w:p>
          <w:p w14:paraId="4927C1AC" w14:textId="77777777" w:rsidR="00FC7D46" w:rsidRPr="00D90EA2" w:rsidRDefault="00FC7D46" w:rsidP="00975865">
            <w:pPr>
              <w:spacing w:after="4" w:line="265" w:lineRule="auto"/>
              <w:ind w:right="7" w:firstLine="297"/>
              <w:jc w:val="both"/>
              <w:rPr>
                <w:rFonts w:ascii="Trebuchet MS" w:hAnsi="Trebuchet MS"/>
                <w:sz w:val="24"/>
                <w:szCs w:val="24"/>
              </w:rPr>
            </w:pPr>
            <w:r w:rsidRPr="00D90EA2">
              <w:rPr>
                <w:rFonts w:ascii="Trebuchet MS" w:hAnsi="Trebuchet MS"/>
                <w:sz w:val="24"/>
                <w:szCs w:val="24"/>
              </w:rPr>
              <w:t xml:space="preserve">Imobilul face parte din patrimoniul privat al Municipiului Câmpulung Moldovenesc și reprezintă terenul cu suprafața totală de 2038 mp. </w:t>
            </w:r>
          </w:p>
          <w:p w14:paraId="153DADBE" w14:textId="77777777" w:rsidR="00FC7D46" w:rsidRPr="00D90EA2" w:rsidRDefault="00FC7D46" w:rsidP="00975865">
            <w:pPr>
              <w:spacing w:after="4" w:line="265" w:lineRule="auto"/>
              <w:ind w:right="7" w:firstLine="297"/>
              <w:jc w:val="both"/>
              <w:rPr>
                <w:rFonts w:ascii="Trebuchet MS" w:hAnsi="Trebuchet MS"/>
                <w:sz w:val="24"/>
                <w:szCs w:val="24"/>
              </w:rPr>
            </w:pPr>
            <w:r w:rsidRPr="00D90EA2">
              <w:rPr>
                <w:rFonts w:ascii="Trebuchet MS" w:hAnsi="Trebuchet MS"/>
                <w:sz w:val="24"/>
                <w:szCs w:val="24"/>
              </w:rPr>
              <w:t>Identificarea cadastrală a amplasamentului destinat centrului din Municipiului Câmpulung Moldovenesc și documentele doveditoare ale dreptului de proprietate:</w:t>
            </w:r>
          </w:p>
          <w:p w14:paraId="13ACC913" w14:textId="35DE127F" w:rsidR="00FC7D46" w:rsidRPr="00D90EA2" w:rsidRDefault="004B0D5E" w:rsidP="00975865">
            <w:pPr>
              <w:spacing w:line="276" w:lineRule="auto"/>
              <w:ind w:firstLine="297"/>
              <w:jc w:val="both"/>
              <w:rPr>
                <w:rFonts w:ascii="Trebuchet MS" w:hAnsi="Trebuchet MS" w:cstheme="minorHAnsi"/>
                <w:sz w:val="24"/>
                <w:szCs w:val="24"/>
              </w:rPr>
            </w:pPr>
            <w:r w:rsidRPr="00D90EA2">
              <w:rPr>
                <w:rFonts w:ascii="Trebuchet MS" w:hAnsi="Trebuchet MS" w:cstheme="minorHAnsi"/>
                <w:sz w:val="24"/>
                <w:szCs w:val="24"/>
              </w:rPr>
              <w:t>Terenul are suprafața totală de 2038 mp și este înscris în cărțile funciare nr. 42355 (628 mp), nr. 33942 (480 mp), nr. 33941 (130 mp) și nr. 30596 (800 mp), cărți funciare ale localității Câmpulung Moldovenesc.</w:t>
            </w:r>
          </w:p>
          <w:p w14:paraId="578FF0BE" w14:textId="5B7FFF03" w:rsidR="00975865" w:rsidRPr="00D90EA2" w:rsidRDefault="00975865" w:rsidP="00975865">
            <w:pPr>
              <w:spacing w:line="276" w:lineRule="auto"/>
              <w:ind w:firstLine="297"/>
              <w:jc w:val="both"/>
              <w:rPr>
                <w:rFonts w:ascii="Trebuchet MS" w:hAnsi="Trebuchet MS" w:cstheme="minorHAnsi"/>
                <w:sz w:val="24"/>
                <w:szCs w:val="24"/>
              </w:rPr>
            </w:pPr>
            <w:r w:rsidRPr="00D90EA2">
              <w:rPr>
                <w:rFonts w:ascii="Trebuchet MS" w:hAnsi="Trebuchet MS" w:cstheme="minorHAnsi"/>
                <w:sz w:val="24"/>
                <w:szCs w:val="24"/>
              </w:rPr>
              <w:t xml:space="preserve">Amplasamentul a fost evidențiat în patriomoniul privat al UAT în urma adoptării HCL </w:t>
            </w:r>
            <w:r w:rsidRPr="00D90EA2">
              <w:rPr>
                <w:rFonts w:ascii="Trebuchet MS" w:hAnsi="Trebuchet MS"/>
                <w:sz w:val="24"/>
                <w:szCs w:val="24"/>
              </w:rPr>
              <w:t>123/27.10.2022 (parțial) și a încheierii contractului de vânzare 2974/07.09.2022 (parțial)</w:t>
            </w:r>
          </w:p>
          <w:p w14:paraId="624A2390" w14:textId="30104FFF" w:rsidR="004B0D5E" w:rsidRPr="00D90EA2" w:rsidRDefault="004B0D5E" w:rsidP="00975865">
            <w:pPr>
              <w:spacing w:line="276" w:lineRule="auto"/>
              <w:ind w:firstLine="297"/>
              <w:jc w:val="both"/>
              <w:rPr>
                <w:rFonts w:ascii="Trebuchet MS" w:hAnsi="Trebuchet MS"/>
                <w:sz w:val="24"/>
                <w:szCs w:val="24"/>
              </w:rPr>
            </w:pPr>
            <w:r w:rsidRPr="00D90EA2">
              <w:rPr>
                <w:rFonts w:ascii="Trebuchet MS" w:hAnsi="Trebuchet MS"/>
                <w:sz w:val="24"/>
                <w:szCs w:val="24"/>
              </w:rPr>
              <w:t xml:space="preserve">Din punct de vedere economic, amplasamentul </w:t>
            </w:r>
            <w:r w:rsidR="00975865" w:rsidRPr="00D90EA2">
              <w:rPr>
                <w:rFonts w:ascii="Trebuchet MS" w:hAnsi="Trebuchet MS"/>
                <w:sz w:val="24"/>
                <w:szCs w:val="24"/>
              </w:rPr>
              <w:t>liber de sarcini</w:t>
            </w:r>
            <w:r w:rsidRPr="00D90EA2">
              <w:rPr>
                <w:rFonts w:ascii="Trebuchet MS" w:hAnsi="Trebuchet MS"/>
                <w:sz w:val="24"/>
                <w:szCs w:val="24"/>
              </w:rPr>
              <w:t>.</w:t>
            </w:r>
          </w:p>
          <w:p w14:paraId="38B88FE9" w14:textId="77777777" w:rsidR="00072BF0" w:rsidRPr="00D90EA2" w:rsidRDefault="004B0D5E" w:rsidP="00975865">
            <w:pPr>
              <w:autoSpaceDE w:val="0"/>
              <w:autoSpaceDN w:val="0"/>
              <w:adjustRightInd w:val="0"/>
              <w:ind w:firstLine="297"/>
              <w:jc w:val="both"/>
              <w:rPr>
                <w:rFonts w:ascii="Trebuchet MS" w:hAnsi="Trebuchet MS"/>
                <w:bCs/>
                <w:sz w:val="24"/>
                <w:szCs w:val="24"/>
                <w:lang w:val="pt-BR"/>
              </w:rPr>
            </w:pPr>
            <w:r w:rsidRPr="00D90EA2">
              <w:rPr>
                <w:rFonts w:ascii="Trebuchet MS" w:hAnsi="Trebuchet MS"/>
                <w:sz w:val="24"/>
                <w:szCs w:val="24"/>
              </w:rPr>
              <w:t xml:space="preserve">Conform </w:t>
            </w:r>
            <w:r w:rsidR="00072BF0" w:rsidRPr="00D90EA2">
              <w:rPr>
                <w:rFonts w:ascii="Trebuchet MS" w:hAnsi="Trebuchet MS"/>
                <w:bCs/>
                <w:sz w:val="24"/>
                <w:szCs w:val="24"/>
              </w:rPr>
              <w:t xml:space="preserve">reglementărilor documentaţiei de urbanism, faza Plan Urbanistic General al Municipiului Câmpulung Moldovenesc, aprobată cu Hotărârea Consiliului local al Municipiului Câmpulung Moldovenesc nr. 53 din 25 septembrie 2000 şi faza Plan Urbanistic Zonal „Zona centrală Câmpulung Moldovenesc, judeţul Suceava” şi Regulamentul urbanistic local aferent aprobat prin Hotărârea Consiliului local al Municipiului Câmpulung Moldovenesc nr. 67 din 24 aprilie 2008, amplasamentul face parte din </w:t>
            </w:r>
            <w:r w:rsidRPr="00D90EA2">
              <w:rPr>
                <w:rFonts w:ascii="Trebuchet MS" w:hAnsi="Trebuchet MS"/>
                <w:bCs/>
                <w:sz w:val="24"/>
                <w:szCs w:val="24"/>
                <w:lang w:val="pt-BR"/>
              </w:rPr>
              <w:t>SUBZONA ECHIPAMENTELOR SI DOTARILOR PUBLICE</w:t>
            </w:r>
            <w:r w:rsidR="00072BF0" w:rsidRPr="00D90EA2">
              <w:rPr>
                <w:rFonts w:ascii="Trebuchet MS" w:hAnsi="Trebuchet MS"/>
                <w:bCs/>
                <w:sz w:val="24"/>
                <w:szCs w:val="24"/>
                <w:lang w:val="pt-BR"/>
              </w:rPr>
              <w:t>.</w:t>
            </w:r>
          </w:p>
          <w:p w14:paraId="6ADA3BF8" w14:textId="0DD08470" w:rsidR="004B0D5E" w:rsidRPr="00D90EA2" w:rsidRDefault="00072BF0" w:rsidP="00975865">
            <w:pPr>
              <w:autoSpaceDE w:val="0"/>
              <w:autoSpaceDN w:val="0"/>
              <w:adjustRightInd w:val="0"/>
              <w:ind w:firstLine="297"/>
              <w:jc w:val="both"/>
              <w:rPr>
                <w:rFonts w:ascii="Trebuchet MS" w:hAnsi="Trebuchet MS"/>
                <w:sz w:val="24"/>
                <w:szCs w:val="24"/>
              </w:rPr>
            </w:pPr>
            <w:r w:rsidRPr="00D90EA2">
              <w:rPr>
                <w:rFonts w:ascii="Trebuchet MS" w:hAnsi="Trebuchet MS"/>
                <w:sz w:val="24"/>
                <w:szCs w:val="24"/>
              </w:rPr>
              <w:t>Zona contine unele dintre cele mai importante constructii ale municipiului, a caror calitate functionala si estetica conditioneaza  dezvoltarea municipiului</w:t>
            </w:r>
          </w:p>
          <w:p w14:paraId="0D04023C" w14:textId="77777777" w:rsidR="00E56C73" w:rsidRPr="00D90EA2" w:rsidRDefault="00072BF0" w:rsidP="00975865">
            <w:pPr>
              <w:autoSpaceDE w:val="0"/>
              <w:autoSpaceDN w:val="0"/>
              <w:adjustRightInd w:val="0"/>
              <w:ind w:firstLine="297"/>
              <w:jc w:val="both"/>
              <w:rPr>
                <w:rFonts w:ascii="Trebuchet MS" w:hAnsi="Trebuchet MS"/>
                <w:sz w:val="24"/>
                <w:szCs w:val="24"/>
              </w:rPr>
            </w:pPr>
            <w:r w:rsidRPr="00D90EA2">
              <w:rPr>
                <w:rFonts w:ascii="Trebuchet MS" w:hAnsi="Trebuchet MS"/>
                <w:sz w:val="24"/>
                <w:szCs w:val="24"/>
              </w:rPr>
              <w:t>UTILIZARE FUNCTIONALA - UTILIZARI ADMISE: unele insertii de institutii si servicii publice administrative supramunicipale si municipale.</w:t>
            </w:r>
          </w:p>
          <w:p w14:paraId="6525A54D" w14:textId="5CF51D28" w:rsidR="00072BF0" w:rsidRPr="00D90EA2" w:rsidRDefault="00072BF0" w:rsidP="00975865">
            <w:pPr>
              <w:autoSpaceDE w:val="0"/>
              <w:autoSpaceDN w:val="0"/>
              <w:adjustRightInd w:val="0"/>
              <w:ind w:firstLine="297"/>
              <w:jc w:val="both"/>
              <w:rPr>
                <w:rFonts w:ascii="Trebuchet MS" w:hAnsi="Trebuchet MS"/>
                <w:sz w:val="24"/>
                <w:szCs w:val="24"/>
              </w:rPr>
            </w:pPr>
            <w:r w:rsidRPr="00D90EA2">
              <w:rPr>
                <w:rFonts w:ascii="Trebuchet MS" w:hAnsi="Trebuchet MS"/>
                <w:sz w:val="24"/>
                <w:szCs w:val="24"/>
              </w:rPr>
              <w:t>Astfel că proiectul propus se încadrează în reglementările de urbanism aprobate.</w:t>
            </w:r>
          </w:p>
        </w:tc>
      </w:tr>
      <w:tr w:rsidR="00D02CDD" w:rsidRPr="00D90EA2" w14:paraId="7E511D02" w14:textId="77777777" w:rsidTr="00D02CDD">
        <w:tc>
          <w:tcPr>
            <w:tcW w:w="447" w:type="dxa"/>
          </w:tcPr>
          <w:p w14:paraId="6504DF9C" w14:textId="77777777" w:rsidR="00D02CDD" w:rsidRPr="00D90EA2" w:rsidRDefault="00D02CDD" w:rsidP="0001625A">
            <w:pPr>
              <w:jc w:val="center"/>
              <w:rPr>
                <w:rFonts w:ascii="Trebuchet MS" w:hAnsi="Trebuchet MS" w:cstheme="minorHAnsi"/>
                <w:sz w:val="24"/>
                <w:szCs w:val="24"/>
              </w:rPr>
            </w:pPr>
            <w:r w:rsidRPr="00D90EA2">
              <w:rPr>
                <w:rFonts w:ascii="Trebuchet MS" w:hAnsi="Trebuchet MS" w:cstheme="minorHAnsi"/>
                <w:sz w:val="24"/>
                <w:szCs w:val="24"/>
              </w:rPr>
              <w:t>5</w:t>
            </w:r>
          </w:p>
        </w:tc>
        <w:tc>
          <w:tcPr>
            <w:tcW w:w="9187" w:type="dxa"/>
          </w:tcPr>
          <w:p w14:paraId="07033FEA" w14:textId="77777777" w:rsidR="00E56C73" w:rsidRPr="00D90EA2" w:rsidRDefault="00D02CDD" w:rsidP="00C97B48">
            <w:pPr>
              <w:spacing w:line="276" w:lineRule="auto"/>
              <w:jc w:val="both"/>
              <w:rPr>
                <w:rFonts w:ascii="Trebuchet MS" w:hAnsi="Trebuchet MS" w:cstheme="minorHAnsi"/>
                <w:i/>
                <w:iCs/>
                <w:sz w:val="24"/>
                <w:szCs w:val="24"/>
              </w:rPr>
            </w:pPr>
            <w:r w:rsidRPr="00D90EA2">
              <w:rPr>
                <w:rFonts w:ascii="Trebuchet MS" w:hAnsi="Trebuchet MS" w:cstheme="minorHAnsi"/>
                <w:i/>
                <w:iCs/>
                <w:sz w:val="24"/>
                <w:szCs w:val="24"/>
              </w:rPr>
              <w:t xml:space="preserve">Particularități ale amplasamentului propus pentru realizarea obiectivului de investiții </w:t>
            </w:r>
          </w:p>
          <w:p w14:paraId="529D714E" w14:textId="78538FB6" w:rsidR="004052F6" w:rsidRPr="00D90EA2" w:rsidRDefault="004052F6" w:rsidP="00D90EA2">
            <w:pPr>
              <w:pStyle w:val="ListParagraph"/>
              <w:numPr>
                <w:ilvl w:val="0"/>
                <w:numId w:val="15"/>
              </w:numPr>
              <w:spacing w:line="276" w:lineRule="auto"/>
              <w:ind w:left="408" w:hanging="408"/>
              <w:jc w:val="both"/>
              <w:rPr>
                <w:rFonts w:ascii="Trebuchet MS" w:hAnsi="Trebuchet MS" w:cs="Times New Roman"/>
                <w:b/>
                <w:bCs/>
                <w:i/>
                <w:iCs/>
                <w:sz w:val="24"/>
                <w:szCs w:val="24"/>
              </w:rPr>
            </w:pPr>
            <w:r w:rsidRPr="00D90EA2">
              <w:rPr>
                <w:rFonts w:ascii="Trebuchet MS" w:hAnsi="Trebuchet MS" w:cs="Times New Roman"/>
                <w:b/>
                <w:bCs/>
                <w:i/>
                <w:iCs/>
                <w:sz w:val="24"/>
                <w:szCs w:val="24"/>
              </w:rPr>
              <w:t>Descrierea succintă a amplasamentului propus  (localizare, suprafața terenului, dimensiuni în plan)</w:t>
            </w:r>
          </w:p>
          <w:p w14:paraId="0CD71C8A" w14:textId="6BE3FF5E" w:rsidR="00072BF0" w:rsidRPr="00D90EA2" w:rsidRDefault="00072BF0" w:rsidP="004052F6">
            <w:pPr>
              <w:spacing w:line="276" w:lineRule="auto"/>
              <w:ind w:firstLine="297"/>
              <w:jc w:val="both"/>
              <w:rPr>
                <w:rFonts w:ascii="Trebuchet MS" w:hAnsi="Trebuchet MS"/>
                <w:sz w:val="24"/>
                <w:szCs w:val="24"/>
              </w:rPr>
            </w:pPr>
            <w:r w:rsidRPr="00D90EA2">
              <w:rPr>
                <w:rFonts w:ascii="Trebuchet MS" w:hAnsi="Trebuchet MS"/>
                <w:sz w:val="24"/>
                <w:szCs w:val="24"/>
              </w:rPr>
              <w:lastRenderedPageBreak/>
              <w:t>Amplasamentul destinat centrului este situat în zona centrală a localității, este un teren plan și se învecinează cu alte terenuri proprietatea municipiului</w:t>
            </w:r>
            <w:r w:rsidR="004052F6" w:rsidRPr="00D90EA2">
              <w:rPr>
                <w:rFonts w:ascii="Trebuchet MS" w:hAnsi="Trebuchet MS"/>
                <w:sz w:val="24"/>
                <w:szCs w:val="24"/>
              </w:rPr>
              <w:t>.</w:t>
            </w:r>
          </w:p>
          <w:p w14:paraId="11E799B9" w14:textId="77777777" w:rsidR="004052F6" w:rsidRPr="00D90EA2" w:rsidRDefault="004052F6" w:rsidP="004052F6">
            <w:pPr>
              <w:jc w:val="both"/>
              <w:rPr>
                <w:rFonts w:ascii="Trebuchet MS" w:hAnsi="Trebuchet MS" w:cs="Times New Roman"/>
                <w:b/>
                <w:bCs/>
                <w:i/>
                <w:iCs/>
                <w:sz w:val="24"/>
                <w:szCs w:val="24"/>
              </w:rPr>
            </w:pPr>
            <w:r w:rsidRPr="00D90EA2">
              <w:rPr>
                <w:rFonts w:ascii="Trebuchet MS" w:hAnsi="Trebuchet MS" w:cs="Times New Roman"/>
                <w:b/>
                <w:bCs/>
                <w:i/>
                <w:iCs/>
                <w:sz w:val="24"/>
                <w:szCs w:val="24"/>
              </w:rPr>
              <w:t xml:space="preserve">b) Relațiile cu zone învecinate, accesuri existente și/sau căi de acces posibile: </w:t>
            </w:r>
          </w:p>
          <w:p w14:paraId="756FFDB2" w14:textId="0F554887" w:rsidR="00072BF0" w:rsidRPr="00D90EA2" w:rsidRDefault="00072BF0" w:rsidP="00975865">
            <w:pPr>
              <w:spacing w:line="276" w:lineRule="auto"/>
              <w:ind w:firstLine="297"/>
              <w:jc w:val="both"/>
              <w:rPr>
                <w:rFonts w:ascii="Trebuchet MS" w:hAnsi="Trebuchet MS" w:cstheme="minorHAnsi"/>
                <w:sz w:val="24"/>
                <w:szCs w:val="24"/>
              </w:rPr>
            </w:pPr>
            <w:r w:rsidRPr="00D90EA2">
              <w:rPr>
                <w:rFonts w:ascii="Trebuchet MS" w:hAnsi="Trebuchet MS" w:cstheme="minorHAnsi"/>
                <w:sz w:val="24"/>
                <w:szCs w:val="24"/>
              </w:rPr>
              <w:t>Terenul dispune de acces atât la strada Calea Transilvaniei (DN 17, care tranzitează localitatea), cât și, secundar, poate fi realizat accesul pe latura de sud, din strada Gării</w:t>
            </w:r>
            <w:r w:rsidR="00975865" w:rsidRPr="00D90EA2">
              <w:rPr>
                <w:rFonts w:ascii="Trebuchet MS" w:hAnsi="Trebuchet MS" w:cstheme="minorHAnsi"/>
                <w:sz w:val="24"/>
                <w:szCs w:val="24"/>
              </w:rPr>
              <w:t>, printr-o cale de acces ce deservește blocul de locuințe din strada Gării nr. 9</w:t>
            </w:r>
            <w:r w:rsidRPr="00D90EA2">
              <w:rPr>
                <w:rFonts w:ascii="Trebuchet MS" w:hAnsi="Trebuchet MS" w:cstheme="minorHAnsi"/>
                <w:sz w:val="24"/>
                <w:szCs w:val="24"/>
              </w:rPr>
              <w:t xml:space="preserve">. Amplasamentul se învecinează </w:t>
            </w:r>
            <w:r w:rsidR="00975865" w:rsidRPr="00D90EA2">
              <w:rPr>
                <w:rFonts w:ascii="Trebuchet MS" w:hAnsi="Trebuchet MS" w:cstheme="minorHAnsi"/>
                <w:sz w:val="24"/>
                <w:szCs w:val="24"/>
              </w:rPr>
              <w:t xml:space="preserve">pe latura de est cu proprietatea publică a UAT, Grădinița cu program prelungit ”Căsuța piticilor”, iar pe latura de vest cu un drum de acces (public) la alte proprietăți private din zonă. </w:t>
            </w:r>
          </w:p>
          <w:p w14:paraId="121B1E35" w14:textId="42FB0E71" w:rsidR="004052F6" w:rsidRPr="00D90EA2" w:rsidRDefault="004052F6" w:rsidP="004052F6">
            <w:pPr>
              <w:ind w:firstLine="540"/>
              <w:jc w:val="both"/>
              <w:rPr>
                <w:rFonts w:ascii="Trebuchet MS" w:hAnsi="Trebuchet MS"/>
                <w:noProof/>
                <w:sz w:val="24"/>
                <w:szCs w:val="24"/>
              </w:rPr>
            </w:pPr>
            <w:r w:rsidRPr="00D90EA2">
              <w:rPr>
                <w:rFonts w:ascii="Trebuchet MS" w:hAnsi="Trebuchet MS"/>
                <w:noProof/>
                <w:sz w:val="24"/>
                <w:szCs w:val="24"/>
              </w:rPr>
              <w:t xml:space="preserve">Terenul, prin amplasament, suprafață, configurație și accesul la utilități corespunde realizării unui obiectiv destinat centrului. </w:t>
            </w:r>
          </w:p>
          <w:p w14:paraId="72643FB0" w14:textId="77777777" w:rsidR="004052F6" w:rsidRPr="00D90EA2" w:rsidRDefault="004052F6" w:rsidP="004052F6">
            <w:pPr>
              <w:jc w:val="both"/>
              <w:rPr>
                <w:rFonts w:ascii="Trebuchet MS" w:hAnsi="Trebuchet MS" w:cs="Times New Roman"/>
                <w:sz w:val="24"/>
                <w:szCs w:val="24"/>
              </w:rPr>
            </w:pPr>
            <w:r w:rsidRPr="00D90EA2">
              <w:rPr>
                <w:rFonts w:ascii="Trebuchet MS" w:hAnsi="Trebuchet MS" w:cs="Times New Roman"/>
                <w:b/>
                <w:bCs/>
                <w:i/>
                <w:iCs/>
                <w:sz w:val="24"/>
                <w:szCs w:val="24"/>
              </w:rPr>
              <w:t xml:space="preserve">c) Surse de poluare existente în zonă: </w:t>
            </w:r>
            <w:r w:rsidRPr="00D90EA2">
              <w:rPr>
                <w:rFonts w:ascii="Trebuchet MS" w:hAnsi="Trebuchet MS" w:cs="Times New Roman"/>
                <w:sz w:val="24"/>
                <w:szCs w:val="24"/>
              </w:rPr>
              <w:t xml:space="preserve">Nu este cazul. </w:t>
            </w:r>
          </w:p>
          <w:p w14:paraId="5CB168CE" w14:textId="77777777" w:rsidR="004052F6" w:rsidRPr="00D90EA2" w:rsidRDefault="004052F6" w:rsidP="004052F6">
            <w:pPr>
              <w:jc w:val="both"/>
              <w:rPr>
                <w:rFonts w:ascii="Trebuchet MS" w:hAnsi="Trebuchet MS" w:cs="Times New Roman"/>
                <w:b/>
                <w:bCs/>
                <w:i/>
                <w:iCs/>
                <w:sz w:val="24"/>
                <w:szCs w:val="24"/>
              </w:rPr>
            </w:pPr>
            <w:r w:rsidRPr="00D90EA2">
              <w:rPr>
                <w:rFonts w:ascii="Trebuchet MS" w:hAnsi="Trebuchet MS" w:cs="Times New Roman"/>
                <w:b/>
                <w:bCs/>
                <w:i/>
                <w:iCs/>
                <w:sz w:val="24"/>
                <w:szCs w:val="24"/>
              </w:rPr>
              <w:t xml:space="preserve">d) Particularități de relief </w:t>
            </w:r>
          </w:p>
          <w:p w14:paraId="1D0E7B95" w14:textId="77777777" w:rsidR="004052F6" w:rsidRPr="00D90EA2" w:rsidRDefault="004052F6" w:rsidP="004052F6">
            <w:pPr>
              <w:jc w:val="both"/>
              <w:rPr>
                <w:rFonts w:ascii="Trebuchet MS" w:hAnsi="Trebuchet MS" w:cs="Times New Roman"/>
                <w:sz w:val="24"/>
                <w:szCs w:val="24"/>
              </w:rPr>
            </w:pPr>
            <w:r w:rsidRPr="00D90EA2">
              <w:rPr>
                <w:rFonts w:ascii="Trebuchet MS" w:hAnsi="Trebuchet MS" w:cs="Times New Roman"/>
                <w:sz w:val="24"/>
                <w:szCs w:val="24"/>
              </w:rPr>
              <w:t xml:space="preserve">Amplasamentul propus este într-o suprafață plană. În vederea executării lucrărilor de sistematizare verticală sunt necesare umpluturi de pământ. </w:t>
            </w:r>
          </w:p>
          <w:p w14:paraId="35E5D12C" w14:textId="77777777" w:rsidR="004052F6" w:rsidRPr="00D90EA2" w:rsidRDefault="004052F6" w:rsidP="004052F6">
            <w:pPr>
              <w:jc w:val="both"/>
              <w:rPr>
                <w:rFonts w:ascii="Trebuchet MS" w:hAnsi="Trebuchet MS" w:cs="Times New Roman"/>
                <w:b/>
                <w:bCs/>
                <w:i/>
                <w:iCs/>
                <w:sz w:val="24"/>
                <w:szCs w:val="24"/>
              </w:rPr>
            </w:pPr>
            <w:r w:rsidRPr="00D90EA2">
              <w:rPr>
                <w:rFonts w:ascii="Trebuchet MS" w:hAnsi="Trebuchet MS" w:cs="Times New Roman"/>
                <w:b/>
                <w:bCs/>
                <w:i/>
                <w:iCs/>
                <w:sz w:val="24"/>
                <w:szCs w:val="24"/>
              </w:rPr>
              <w:t xml:space="preserve">e) Nivel de echipare tehnico-utilitară a zonei și posibilități de asigurare a utilităților. </w:t>
            </w:r>
          </w:p>
          <w:p w14:paraId="4C965216" w14:textId="77777777" w:rsidR="004052F6" w:rsidRPr="00D90EA2" w:rsidRDefault="004052F6" w:rsidP="004052F6">
            <w:pPr>
              <w:jc w:val="both"/>
              <w:rPr>
                <w:rFonts w:ascii="Trebuchet MS" w:hAnsi="Trebuchet MS" w:cs="Times New Roman"/>
                <w:sz w:val="24"/>
                <w:szCs w:val="24"/>
              </w:rPr>
            </w:pPr>
            <w:r w:rsidRPr="00D90EA2">
              <w:rPr>
                <w:rFonts w:ascii="Trebuchet MS" w:hAnsi="Trebuchet MS" w:cs="Times New Roman"/>
                <w:sz w:val="24"/>
                <w:szCs w:val="24"/>
              </w:rPr>
              <w:t xml:space="preserve"> Amplasamentul propus are acces la energie electrică, gaze și rețele de apă. </w:t>
            </w:r>
          </w:p>
          <w:p w14:paraId="5E90D601" w14:textId="750E9C01" w:rsidR="004052F6" w:rsidRPr="00D90EA2" w:rsidRDefault="004052F6" w:rsidP="004052F6">
            <w:pPr>
              <w:jc w:val="both"/>
              <w:rPr>
                <w:rFonts w:ascii="Trebuchet MS" w:hAnsi="Trebuchet MS" w:cs="Times New Roman"/>
                <w:b/>
                <w:bCs/>
                <w:i/>
                <w:iCs/>
                <w:sz w:val="24"/>
                <w:szCs w:val="24"/>
              </w:rPr>
            </w:pPr>
            <w:r w:rsidRPr="00D90EA2">
              <w:rPr>
                <w:rFonts w:ascii="Trebuchet MS" w:hAnsi="Trebuchet MS" w:cs="Times New Roman"/>
                <w:b/>
                <w:bCs/>
                <w:i/>
                <w:iCs/>
                <w:sz w:val="24"/>
                <w:szCs w:val="24"/>
              </w:rPr>
              <w:t xml:space="preserve">f) Existența unor eventuale rețele edilitare în amplasament care ar necesita relocare/protejare, în măsura în care pot fi identificate </w:t>
            </w:r>
            <w:r w:rsidRPr="00D90EA2">
              <w:rPr>
                <w:rFonts w:ascii="Trebuchet MS" w:hAnsi="Trebuchet MS" w:cs="Times New Roman"/>
                <w:sz w:val="24"/>
                <w:szCs w:val="24"/>
              </w:rPr>
              <w:t xml:space="preserve">- </w:t>
            </w:r>
            <w:r w:rsidR="00D90EA2" w:rsidRPr="00D90EA2">
              <w:rPr>
                <w:rFonts w:ascii="Trebuchet MS" w:hAnsi="Trebuchet MS" w:cs="Times New Roman"/>
                <w:sz w:val="24"/>
                <w:szCs w:val="24"/>
              </w:rPr>
              <w:t>Nu este cazul</w:t>
            </w:r>
          </w:p>
          <w:p w14:paraId="3818994F" w14:textId="64EDB6FA" w:rsidR="004052F6" w:rsidRPr="00D90EA2" w:rsidRDefault="004052F6" w:rsidP="004052F6">
            <w:pPr>
              <w:jc w:val="both"/>
              <w:rPr>
                <w:rFonts w:ascii="Trebuchet MS" w:hAnsi="Trebuchet MS" w:cs="Times New Roman"/>
                <w:sz w:val="24"/>
                <w:szCs w:val="24"/>
              </w:rPr>
            </w:pPr>
            <w:r w:rsidRPr="00D90EA2">
              <w:rPr>
                <w:rFonts w:ascii="Trebuchet MS" w:hAnsi="Trebuchet MS" w:cs="Times New Roman"/>
                <w:b/>
                <w:bCs/>
                <w:i/>
                <w:iCs/>
                <w:sz w:val="24"/>
                <w:szCs w:val="24"/>
              </w:rPr>
              <w:t xml:space="preserve">g) Posibile obligații de servitute </w:t>
            </w:r>
            <w:r w:rsidRPr="00D90EA2">
              <w:rPr>
                <w:rFonts w:ascii="Trebuchet MS" w:hAnsi="Trebuchet MS" w:cs="Times New Roman"/>
                <w:sz w:val="24"/>
                <w:szCs w:val="24"/>
              </w:rPr>
              <w:t xml:space="preserve"> Nu este cazul. </w:t>
            </w:r>
          </w:p>
          <w:p w14:paraId="2050E011" w14:textId="4C83C215" w:rsidR="004052F6" w:rsidRPr="00D90EA2" w:rsidRDefault="004052F6" w:rsidP="004052F6">
            <w:pPr>
              <w:jc w:val="both"/>
              <w:rPr>
                <w:rFonts w:ascii="Trebuchet MS" w:hAnsi="Trebuchet MS" w:cs="Times New Roman"/>
                <w:sz w:val="24"/>
                <w:szCs w:val="24"/>
              </w:rPr>
            </w:pPr>
            <w:r w:rsidRPr="00D90EA2">
              <w:rPr>
                <w:rFonts w:ascii="Trebuchet MS" w:hAnsi="Trebuchet MS" w:cs="Times New Roman"/>
                <w:b/>
                <w:bCs/>
                <w:i/>
                <w:iCs/>
                <w:sz w:val="24"/>
                <w:szCs w:val="24"/>
              </w:rPr>
              <w:t xml:space="preserve">h) Condiționări constructive determinate de starea tehnică și de sistemul constructiv al unor construcții existente în amplasament, asupra cărora se vor face lucrări de intervenții, după caz - </w:t>
            </w:r>
            <w:r w:rsidRPr="00D90EA2">
              <w:rPr>
                <w:rFonts w:ascii="Trebuchet MS" w:hAnsi="Trebuchet MS" w:cs="Times New Roman"/>
                <w:sz w:val="24"/>
                <w:szCs w:val="24"/>
              </w:rPr>
              <w:t xml:space="preserve"> Nu este cazul. </w:t>
            </w:r>
          </w:p>
          <w:p w14:paraId="59B0BB00" w14:textId="77777777" w:rsidR="004052F6" w:rsidRPr="00D90EA2" w:rsidRDefault="004052F6" w:rsidP="004052F6">
            <w:pPr>
              <w:jc w:val="both"/>
              <w:rPr>
                <w:rFonts w:ascii="Trebuchet MS" w:hAnsi="Trebuchet MS" w:cs="Times New Roman"/>
                <w:b/>
                <w:bCs/>
                <w:i/>
                <w:iCs/>
                <w:sz w:val="24"/>
                <w:szCs w:val="24"/>
              </w:rPr>
            </w:pPr>
            <w:r w:rsidRPr="00D90EA2">
              <w:rPr>
                <w:rFonts w:ascii="Trebuchet MS" w:hAnsi="Trebuchet MS" w:cs="Times New Roman"/>
                <w:b/>
                <w:bCs/>
                <w:i/>
                <w:iCs/>
                <w:sz w:val="24"/>
                <w:szCs w:val="24"/>
              </w:rPr>
              <w:t xml:space="preserve"> i) Reglementări urbanistice aplicabile zonei conform documentațiilor de urbanism aprobate – plan urbanistic general și regulamentul local de urbanism aferent: </w:t>
            </w:r>
          </w:p>
          <w:p w14:paraId="17808103" w14:textId="77777777" w:rsidR="004052F6" w:rsidRPr="00D90EA2" w:rsidRDefault="004052F6" w:rsidP="004052F6">
            <w:pPr>
              <w:autoSpaceDE w:val="0"/>
              <w:autoSpaceDN w:val="0"/>
              <w:adjustRightInd w:val="0"/>
              <w:ind w:firstLine="297"/>
              <w:jc w:val="both"/>
              <w:rPr>
                <w:rFonts w:ascii="Trebuchet MS" w:hAnsi="Trebuchet MS"/>
                <w:bCs/>
                <w:sz w:val="24"/>
                <w:szCs w:val="24"/>
                <w:lang w:val="pt-BR"/>
              </w:rPr>
            </w:pPr>
            <w:r w:rsidRPr="00D90EA2">
              <w:rPr>
                <w:rFonts w:ascii="Trebuchet MS" w:hAnsi="Trebuchet MS"/>
                <w:sz w:val="24"/>
                <w:szCs w:val="24"/>
              </w:rPr>
              <w:t xml:space="preserve">Conform </w:t>
            </w:r>
            <w:r w:rsidRPr="00D90EA2">
              <w:rPr>
                <w:rFonts w:ascii="Trebuchet MS" w:hAnsi="Trebuchet MS"/>
                <w:bCs/>
                <w:sz w:val="24"/>
                <w:szCs w:val="24"/>
              </w:rPr>
              <w:t xml:space="preserve">reglementărilor documentaţiei de urbanism, faza Plan Urbanistic General al Municipiului Câmpulung Moldovenesc, aprobată cu Hotărârea Consiliului local al Municipiului Câmpulung Moldovenesc nr. 53 din 25 septembrie 2000 şi faza Plan Urbanistic Zonal „Zona centrală Câmpulung Moldovenesc, judeţul Suceava” şi Regulamentul urbanistic local aferent aprobat prin Hotărârea Consiliului local al Municipiului Câmpulung Moldovenesc nr. 67 din 24 aprilie 2008, amplasamentul face parte din </w:t>
            </w:r>
            <w:r w:rsidRPr="00D90EA2">
              <w:rPr>
                <w:rFonts w:ascii="Trebuchet MS" w:hAnsi="Trebuchet MS"/>
                <w:bCs/>
                <w:sz w:val="24"/>
                <w:szCs w:val="24"/>
                <w:lang w:val="pt-BR"/>
              </w:rPr>
              <w:t>SUBZONA ECHIPAMENTELOR SI DOTARILOR PUBLICE.</w:t>
            </w:r>
          </w:p>
          <w:p w14:paraId="3ECA9F61" w14:textId="7412C599" w:rsidR="00E56C73" w:rsidRPr="00D90EA2" w:rsidRDefault="004052F6" w:rsidP="004052F6">
            <w:pPr>
              <w:jc w:val="both"/>
              <w:rPr>
                <w:rFonts w:ascii="Trebuchet MS" w:hAnsi="Trebuchet MS" w:cs="Times New Roman"/>
                <w:sz w:val="24"/>
                <w:szCs w:val="24"/>
              </w:rPr>
            </w:pPr>
            <w:r w:rsidRPr="00D90EA2">
              <w:rPr>
                <w:rFonts w:ascii="Trebuchet MS" w:hAnsi="Trebuchet MS" w:cs="Times New Roman"/>
                <w:b/>
                <w:bCs/>
                <w:i/>
                <w:iCs/>
                <w:sz w:val="24"/>
                <w:szCs w:val="24"/>
              </w:rPr>
              <w:t xml:space="preserve">j) Existența de monumente istorice/de arhitectură sau situri arheologice pe amplasament sau în zona imediat învecinată; existența condiționărilor specifice în cazul existenței unor zone protejate: </w:t>
            </w:r>
            <w:r w:rsidRPr="00D90EA2">
              <w:rPr>
                <w:rFonts w:ascii="Trebuchet MS" w:hAnsi="Trebuchet MS" w:cs="Times New Roman"/>
                <w:sz w:val="24"/>
                <w:szCs w:val="24"/>
              </w:rPr>
              <w:t xml:space="preserve">Nu este cazul. </w:t>
            </w:r>
          </w:p>
        </w:tc>
      </w:tr>
      <w:tr w:rsidR="00D02CDD" w:rsidRPr="00D90EA2" w14:paraId="6D5FA53F" w14:textId="77777777" w:rsidTr="00DB6BE6">
        <w:trPr>
          <w:trHeight w:val="1367"/>
        </w:trPr>
        <w:tc>
          <w:tcPr>
            <w:tcW w:w="447" w:type="dxa"/>
          </w:tcPr>
          <w:p w14:paraId="08D2CE97" w14:textId="77777777" w:rsidR="00D02CDD" w:rsidRPr="00D90EA2" w:rsidRDefault="00D02CDD" w:rsidP="0001625A">
            <w:pPr>
              <w:jc w:val="center"/>
              <w:rPr>
                <w:rFonts w:ascii="Trebuchet MS" w:hAnsi="Trebuchet MS" w:cstheme="minorHAnsi"/>
                <w:sz w:val="24"/>
                <w:szCs w:val="24"/>
              </w:rPr>
            </w:pPr>
            <w:r w:rsidRPr="00D90EA2">
              <w:rPr>
                <w:rFonts w:ascii="Trebuchet MS" w:hAnsi="Trebuchet MS" w:cstheme="minorHAnsi"/>
                <w:sz w:val="24"/>
                <w:szCs w:val="24"/>
              </w:rPr>
              <w:lastRenderedPageBreak/>
              <w:t>6</w:t>
            </w:r>
          </w:p>
        </w:tc>
        <w:tc>
          <w:tcPr>
            <w:tcW w:w="9187" w:type="dxa"/>
          </w:tcPr>
          <w:p w14:paraId="0C7569FD" w14:textId="77777777" w:rsidR="004052F6" w:rsidRPr="00D90EA2" w:rsidRDefault="004052F6" w:rsidP="004052F6">
            <w:pPr>
              <w:spacing w:line="216" w:lineRule="auto"/>
              <w:ind w:left="57" w:right="-113" w:hanging="7"/>
              <w:rPr>
                <w:rFonts w:ascii="Trebuchet MS" w:hAnsi="Trebuchet MS" w:cs="Times New Roman"/>
                <w:b/>
                <w:bCs/>
                <w:i/>
                <w:iCs/>
                <w:sz w:val="24"/>
                <w:szCs w:val="24"/>
              </w:rPr>
            </w:pPr>
            <w:r w:rsidRPr="00D90EA2">
              <w:rPr>
                <w:rFonts w:ascii="Trebuchet MS" w:hAnsi="Trebuchet MS" w:cs="Times New Roman"/>
                <w:b/>
                <w:bCs/>
                <w:i/>
                <w:iCs/>
                <w:sz w:val="24"/>
                <w:szCs w:val="24"/>
              </w:rPr>
              <w:t xml:space="preserve">Descrierea succintă a obiectivului de investiții propus, din punct de vedere tehnic și funcțional </w:t>
            </w:r>
          </w:p>
          <w:p w14:paraId="2701961F" w14:textId="7E2217AC" w:rsidR="009765F2" w:rsidRPr="00A04D77" w:rsidRDefault="004052F6" w:rsidP="00D90EA2">
            <w:pPr>
              <w:spacing w:line="216" w:lineRule="auto"/>
              <w:ind w:left="57" w:right="-113" w:firstLine="351"/>
              <w:jc w:val="both"/>
              <w:rPr>
                <w:rFonts w:ascii="Trebuchet MS" w:hAnsi="Trebuchet MS" w:cstheme="minorHAnsi"/>
                <w:sz w:val="24"/>
                <w:szCs w:val="24"/>
              </w:rPr>
            </w:pPr>
            <w:r w:rsidRPr="00A04D77">
              <w:rPr>
                <w:rFonts w:ascii="Trebuchet MS" w:hAnsi="Trebuchet MS" w:cstheme="minorHAnsi"/>
                <w:sz w:val="24"/>
                <w:szCs w:val="24"/>
              </w:rPr>
              <w:t xml:space="preserve">Se propune realizarea unui </w:t>
            </w:r>
            <w:r w:rsidR="00181A72" w:rsidRPr="00A04D77">
              <w:rPr>
                <w:rFonts w:ascii="Trebuchet MS" w:hAnsi="Trebuchet MS" w:cstheme="minorHAnsi"/>
                <w:sz w:val="24"/>
                <w:szCs w:val="24"/>
              </w:rPr>
              <w:t>imobil cu d</w:t>
            </w:r>
            <w:r w:rsidR="009765F2" w:rsidRPr="00A04D77">
              <w:rPr>
                <w:rFonts w:ascii="Trebuchet MS" w:hAnsi="Trebuchet MS" w:cstheme="minorHAnsi"/>
                <w:sz w:val="24"/>
                <w:szCs w:val="24"/>
              </w:rPr>
              <w:t>estinați</w:t>
            </w:r>
            <w:r w:rsidR="00181A72" w:rsidRPr="00A04D77">
              <w:rPr>
                <w:rFonts w:ascii="Trebuchet MS" w:hAnsi="Trebuchet MS" w:cstheme="minorHAnsi"/>
                <w:sz w:val="24"/>
                <w:szCs w:val="24"/>
              </w:rPr>
              <w:t xml:space="preserve">a de </w:t>
            </w:r>
            <w:r w:rsidR="009765F2" w:rsidRPr="00A04D77">
              <w:rPr>
                <w:rFonts w:ascii="Trebuchet MS" w:hAnsi="Trebuchet MS" w:cstheme="minorHAnsi"/>
                <w:sz w:val="24"/>
                <w:szCs w:val="24"/>
              </w:rPr>
              <w:t xml:space="preserve">Centrul de </w:t>
            </w:r>
            <w:r w:rsidR="00181A72" w:rsidRPr="00A04D77">
              <w:rPr>
                <w:rFonts w:ascii="Trebuchet MS" w:hAnsi="Trebuchet MS" w:cstheme="minorHAnsi"/>
                <w:sz w:val="24"/>
                <w:szCs w:val="24"/>
              </w:rPr>
              <w:t>z</w:t>
            </w:r>
            <w:r w:rsidR="009765F2" w:rsidRPr="00A04D77">
              <w:rPr>
                <w:rFonts w:ascii="Trebuchet MS" w:hAnsi="Trebuchet MS" w:cstheme="minorHAnsi"/>
                <w:sz w:val="24"/>
                <w:szCs w:val="24"/>
              </w:rPr>
              <w:t xml:space="preserve">i de </w:t>
            </w:r>
            <w:r w:rsidR="00181A72" w:rsidRPr="00A04D77">
              <w:rPr>
                <w:rFonts w:ascii="Trebuchet MS" w:hAnsi="Trebuchet MS" w:cstheme="minorHAnsi"/>
                <w:sz w:val="24"/>
                <w:szCs w:val="24"/>
              </w:rPr>
              <w:t>a</w:t>
            </w:r>
            <w:r w:rsidR="009765F2" w:rsidRPr="00A04D77">
              <w:rPr>
                <w:rFonts w:ascii="Trebuchet MS" w:hAnsi="Trebuchet MS" w:cstheme="minorHAnsi"/>
                <w:sz w:val="24"/>
                <w:szCs w:val="24"/>
              </w:rPr>
              <w:t xml:space="preserve">sistență și </w:t>
            </w:r>
            <w:r w:rsidR="00181A72" w:rsidRPr="00A04D77">
              <w:rPr>
                <w:rFonts w:ascii="Trebuchet MS" w:hAnsi="Trebuchet MS" w:cstheme="minorHAnsi"/>
                <w:sz w:val="24"/>
                <w:szCs w:val="24"/>
              </w:rPr>
              <w:t>r</w:t>
            </w:r>
            <w:r w:rsidR="009765F2" w:rsidRPr="00A04D77">
              <w:rPr>
                <w:rFonts w:ascii="Trebuchet MS" w:hAnsi="Trebuchet MS" w:cstheme="minorHAnsi"/>
                <w:sz w:val="24"/>
                <w:szCs w:val="24"/>
              </w:rPr>
              <w:t>ecuperare pentru persoane vârstnice al municipiului Câmpulung Moldovenesc.</w:t>
            </w:r>
          </w:p>
          <w:p w14:paraId="02E8E4C1" w14:textId="77777777" w:rsidR="009765F2" w:rsidRPr="00A04D77" w:rsidRDefault="009765F2" w:rsidP="00D90EA2">
            <w:pPr>
              <w:spacing w:line="216" w:lineRule="auto"/>
              <w:ind w:left="57" w:right="36" w:firstLine="351"/>
              <w:jc w:val="both"/>
              <w:rPr>
                <w:rFonts w:ascii="Trebuchet MS" w:hAnsi="Trebuchet MS" w:cstheme="minorHAnsi"/>
                <w:sz w:val="24"/>
                <w:szCs w:val="24"/>
              </w:rPr>
            </w:pPr>
            <w:r w:rsidRPr="00A04D77">
              <w:rPr>
                <w:rFonts w:ascii="Trebuchet MS" w:hAnsi="Trebuchet MS" w:cstheme="minorHAnsi"/>
                <w:sz w:val="24"/>
                <w:szCs w:val="24"/>
              </w:rPr>
              <w:t xml:space="preserve"> Centrul va fi licențiat ca fiind serviciu social de tip „8810 CZ-V-I centre de zi de asistență și recuperare” cu echipe mobile de îngrijire la domiciliu, cu respectarea standardelor minime de calitate aprobate prin Ordinul nr. 29/2019 cu modificările și completările ulterioare.</w:t>
            </w:r>
          </w:p>
          <w:p w14:paraId="18DE067E" w14:textId="7BAC1CD1" w:rsidR="00A04D77" w:rsidRPr="00A04D77" w:rsidRDefault="00A04D77" w:rsidP="00D90EA2">
            <w:pPr>
              <w:spacing w:line="216" w:lineRule="auto"/>
              <w:ind w:left="57" w:right="36" w:firstLine="351"/>
              <w:jc w:val="both"/>
              <w:rPr>
                <w:rFonts w:ascii="Trebuchet MS" w:hAnsi="Trebuchet MS" w:cstheme="minorHAnsi"/>
                <w:sz w:val="24"/>
                <w:szCs w:val="24"/>
              </w:rPr>
            </w:pPr>
            <w:r w:rsidRPr="00A04D77">
              <w:rPr>
                <w:rFonts w:ascii="Trebuchet MS" w:hAnsi="Trebuchet MS" w:cstheme="minorHAnsi"/>
                <w:bCs/>
                <w:sz w:val="24"/>
                <w:szCs w:val="24"/>
              </w:rPr>
              <w:t>Centru va avea o capacitate de minim 50 de beneficiari zilnici pentru serviciile de zi de asistență și recuperare și pentru minim 25 de beneficiari zilnici pentru serviciile de îngrijire la domiciliu. Acest centru și echipa mobila vor asigura servicii de îngrijire și asistență pentru persoanele vârstnice în comunitate</w:t>
            </w:r>
          </w:p>
          <w:p w14:paraId="1429E83D" w14:textId="2FD1876F" w:rsidR="00181A72" w:rsidRPr="00D90EA2" w:rsidRDefault="00181A72" w:rsidP="00D90EA2">
            <w:pPr>
              <w:ind w:left="57" w:firstLine="351"/>
              <w:jc w:val="both"/>
              <w:rPr>
                <w:rFonts w:ascii="Trebuchet MS" w:hAnsi="Trebuchet MS"/>
                <w:sz w:val="24"/>
                <w:szCs w:val="24"/>
              </w:rPr>
            </w:pPr>
            <w:r w:rsidRPr="00D90EA2">
              <w:rPr>
                <w:rFonts w:ascii="Trebuchet MS" w:hAnsi="Trebuchet MS"/>
                <w:sz w:val="24"/>
                <w:szCs w:val="24"/>
              </w:rPr>
              <w:t>Centrul de Zi de Asistență și Recuperare pentru persoane vârstnice al Municipiului Câmpulung Moldovenesc va reprezenta un sistem integrat de servicii specializate pentru persoanele vârstnice și va preveni instituționalizarea acestora.</w:t>
            </w:r>
          </w:p>
          <w:p w14:paraId="1B981A65" w14:textId="77777777" w:rsidR="00181A72" w:rsidRPr="00D90EA2" w:rsidRDefault="00181A72" w:rsidP="00D90EA2">
            <w:pPr>
              <w:spacing w:line="276" w:lineRule="auto"/>
              <w:ind w:firstLine="266"/>
              <w:jc w:val="both"/>
              <w:rPr>
                <w:rFonts w:ascii="Trebuchet MS" w:hAnsi="Trebuchet MS" w:cs="Calibri"/>
                <w:sz w:val="24"/>
                <w:szCs w:val="24"/>
              </w:rPr>
            </w:pPr>
            <w:r w:rsidRPr="00D90EA2">
              <w:rPr>
                <w:rFonts w:ascii="Trebuchet MS" w:hAnsi="Trebuchet MS"/>
                <w:sz w:val="24"/>
                <w:szCs w:val="24"/>
              </w:rPr>
              <w:t>În ceea ce privește imobilul în care va funcționa centrul de zi, acesta va respecta cel puțin standardul NZEB și va deține toate spațiile necesare prevăzute în ghidul solicitantului, așa cum reiese din următoarele secțiuni ale cererii de finanțare.</w:t>
            </w:r>
          </w:p>
          <w:p w14:paraId="27489FE1" w14:textId="77777777" w:rsidR="00181A72" w:rsidRPr="00D90EA2" w:rsidRDefault="00181A72" w:rsidP="00D90EA2">
            <w:pPr>
              <w:spacing w:line="276" w:lineRule="auto"/>
              <w:ind w:firstLine="266"/>
              <w:jc w:val="both"/>
              <w:rPr>
                <w:rFonts w:ascii="Trebuchet MS" w:hAnsi="Trebuchet MS" w:cstheme="minorHAnsi"/>
                <w:bCs/>
                <w:sz w:val="24"/>
                <w:szCs w:val="24"/>
              </w:rPr>
            </w:pPr>
            <w:r w:rsidRPr="00D90EA2">
              <w:rPr>
                <w:rFonts w:ascii="Trebuchet MS" w:hAnsi="Trebuchet MS" w:cstheme="minorHAnsi"/>
                <w:bCs/>
                <w:sz w:val="24"/>
                <w:szCs w:val="24"/>
              </w:rPr>
              <w:t>Funcțiunile propuse pentru centrele de zi de asistență și recuperare și echipele mobile de îngrijire la domiciliu includ:</w:t>
            </w:r>
          </w:p>
          <w:p w14:paraId="282A3E40"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Spațiu de acces (winfang);</w:t>
            </w:r>
          </w:p>
          <w:p w14:paraId="77A2E9F9"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Spațiu recepție/informare/telefon;</w:t>
            </w:r>
          </w:p>
          <w:p w14:paraId="3FF6F5A9"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Spațiu destinat specialiștilor și conducerii;</w:t>
            </w:r>
          </w:p>
          <w:p w14:paraId="003B2625"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Spațiu destinat serviciilor medicale (un cabinet medical dotat), inclusiv spațiu pentru izolarea persoanei cu boli infecțioase;</w:t>
            </w:r>
          </w:p>
          <w:p w14:paraId="7833136F"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 xml:space="preserve">Spații dedicate serviciilor de îngrijire personală; </w:t>
            </w:r>
          </w:p>
          <w:p w14:paraId="5A7D79CB"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 xml:space="preserve">Spațiu multifuncțional recuperare/reabilitare fizică, fizioterapie; </w:t>
            </w:r>
          </w:p>
          <w:p w14:paraId="1AB63B56"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Spații multifuncționale pentru măsuri de recuperare/reabilitare psihică/cameră senzorială;</w:t>
            </w:r>
          </w:p>
          <w:p w14:paraId="5C0F1CDF" w14:textId="77777777" w:rsidR="00181A72" w:rsidRPr="00D90EA2" w:rsidRDefault="00181A72" w:rsidP="00181A72">
            <w:pPr>
              <w:widowControl w:val="0"/>
              <w:numPr>
                <w:ilvl w:val="0"/>
                <w:numId w:val="16"/>
              </w:numPr>
              <w:suppressAutoHyphens/>
              <w:ind w:left="0" w:firstLine="184"/>
              <w:jc w:val="both"/>
              <w:rPr>
                <w:rFonts w:ascii="Trebuchet MS" w:hAnsi="Trebuchet MS" w:cs="Arial"/>
                <w:bCs/>
                <w:color w:val="FF0000"/>
                <w:sz w:val="24"/>
                <w:szCs w:val="24"/>
              </w:rPr>
            </w:pPr>
            <w:r w:rsidRPr="00D90EA2">
              <w:rPr>
                <w:rFonts w:ascii="Trebuchet MS" w:hAnsi="Trebuchet MS" w:cs="Arial"/>
                <w:bCs/>
                <w:sz w:val="24"/>
                <w:szCs w:val="24"/>
              </w:rPr>
              <w:t xml:space="preserve">Spațiu multifuncțional pentru activităţi de petrecere a timpului liber (mişcare şi activităţi fizice în sală/gimnastică, terapie ocupațională/ activităţi artistice, educaţionale ş.a.); </w:t>
            </w:r>
          </w:p>
          <w:p w14:paraId="4AD36D8E"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Spațiu dedicat serviciului de îngrijire la domiciliu (birou personal și spații de depozitare echipamente);</w:t>
            </w:r>
          </w:p>
          <w:p w14:paraId="335E4EF9"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Spații pentru activități de reabilitare fizică în aer liber (grădinărit, plimbări, dans, gimnastică de întreținere);</w:t>
            </w:r>
          </w:p>
          <w:p w14:paraId="44087129"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Spații tehnice pentru utilități;</w:t>
            </w:r>
          </w:p>
          <w:p w14:paraId="12EA0F68"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Spații igienico-sanitare;</w:t>
            </w:r>
          </w:p>
          <w:p w14:paraId="385DD6A2"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Spațiu depozitare scaune cu rotile;</w:t>
            </w:r>
          </w:p>
          <w:p w14:paraId="02FFD421"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Spațiu pentru păstrarea dosarelor dotate cu fișete/dulapuri închise;</w:t>
            </w:r>
          </w:p>
          <w:p w14:paraId="2B79B036"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Spațiu pentru depozitarea materialelor de curățenie închise;</w:t>
            </w:r>
          </w:p>
          <w:p w14:paraId="7669C043" w14:textId="77777777" w:rsidR="00181A72" w:rsidRPr="00D90EA2" w:rsidRDefault="00181A72" w:rsidP="00181A72">
            <w:pPr>
              <w:widowControl w:val="0"/>
              <w:numPr>
                <w:ilvl w:val="0"/>
                <w:numId w:val="16"/>
              </w:numPr>
              <w:suppressAutoHyphens/>
              <w:ind w:left="0" w:firstLine="184"/>
              <w:jc w:val="both"/>
              <w:rPr>
                <w:rFonts w:ascii="Trebuchet MS" w:hAnsi="Trebuchet MS" w:cs="Arial"/>
                <w:bCs/>
                <w:sz w:val="24"/>
                <w:szCs w:val="24"/>
              </w:rPr>
            </w:pPr>
            <w:r w:rsidRPr="00D90EA2">
              <w:rPr>
                <w:rFonts w:ascii="Trebuchet MS" w:hAnsi="Trebuchet MS" w:cs="Arial"/>
                <w:bCs/>
                <w:sz w:val="24"/>
                <w:szCs w:val="24"/>
              </w:rPr>
              <w:t xml:space="preserve">Spațiu pentru depozitarea medicamentelor si tot auxiliarului medical -  închis </w:t>
            </w:r>
            <w:r w:rsidRPr="00D90EA2">
              <w:rPr>
                <w:rFonts w:ascii="Trebuchet MS" w:hAnsi="Trebuchet MS" w:cs="Arial"/>
                <w:bCs/>
                <w:sz w:val="24"/>
                <w:szCs w:val="24"/>
              </w:rPr>
              <w:lastRenderedPageBreak/>
              <w:t>si cu acces limitat.</w:t>
            </w:r>
          </w:p>
          <w:p w14:paraId="5201C778" w14:textId="77777777" w:rsidR="00181A72" w:rsidRPr="00D90EA2" w:rsidRDefault="00181A72" w:rsidP="00181A72">
            <w:pPr>
              <w:ind w:firstLine="184"/>
              <w:jc w:val="both"/>
              <w:rPr>
                <w:rFonts w:ascii="Trebuchet MS" w:hAnsi="Trebuchet MS" w:cs="Calibri"/>
                <w:color w:val="000000"/>
                <w:sz w:val="24"/>
                <w:szCs w:val="24"/>
              </w:rPr>
            </w:pPr>
            <w:r w:rsidRPr="00D90EA2">
              <w:rPr>
                <w:rFonts w:ascii="Trebuchet MS" w:hAnsi="Trebuchet MS" w:cs="Calibri"/>
                <w:color w:val="000000"/>
                <w:sz w:val="24"/>
                <w:szCs w:val="24"/>
              </w:rPr>
              <w:t>Centrul va deține spații comune și spații cu destinație specială proiectate, astfel încât să poată acoperi cel puțin următoarele funcțiuni pentru beneficiari și personal:</w:t>
            </w:r>
          </w:p>
          <w:p w14:paraId="294E2D9F" w14:textId="77777777" w:rsidR="00181A72" w:rsidRPr="00D90EA2" w:rsidRDefault="00181A72" w:rsidP="00181A72">
            <w:pPr>
              <w:ind w:firstLine="184"/>
              <w:jc w:val="both"/>
              <w:rPr>
                <w:rFonts w:ascii="Trebuchet MS" w:hAnsi="Trebuchet MS" w:cs="Calibri"/>
                <w:color w:val="000000"/>
                <w:sz w:val="24"/>
                <w:szCs w:val="24"/>
              </w:rPr>
            </w:pPr>
            <w:r w:rsidRPr="00D90EA2">
              <w:rPr>
                <w:rFonts w:ascii="Trebuchet MS" w:hAnsi="Trebuchet MS" w:cs="Calibri"/>
                <w:bCs/>
                <w:color w:val="000000"/>
                <w:sz w:val="24"/>
                <w:szCs w:val="24"/>
              </w:rPr>
              <w:t>- spații special amenajate pentru programele de integrare/reintegrare socială în vederea prevenirii și combaterii riscului de excluziune socială, precum: s</w:t>
            </w:r>
            <w:r w:rsidRPr="00D90EA2">
              <w:rPr>
                <w:rFonts w:ascii="Trebuchet MS" w:hAnsi="Trebuchet MS" w:cs="Calibri"/>
                <w:color w:val="000000"/>
                <w:sz w:val="24"/>
                <w:szCs w:val="24"/>
              </w:rPr>
              <w:t>ală multifuncțională/modulară (terapii de grup, terapii ocupaționale, activități artistice, educaționale, etc.), cabinet consiliere psihosocială, informare, consiliere juridică etc.</w:t>
            </w:r>
          </w:p>
          <w:p w14:paraId="3738FD3C" w14:textId="77777777" w:rsidR="00181A72" w:rsidRPr="00D90EA2" w:rsidRDefault="00181A72" w:rsidP="00181A72">
            <w:pPr>
              <w:ind w:firstLine="184"/>
              <w:jc w:val="both"/>
              <w:rPr>
                <w:rFonts w:ascii="Trebuchet MS" w:hAnsi="Trebuchet MS" w:cs="Calibri"/>
                <w:color w:val="000000"/>
                <w:sz w:val="24"/>
                <w:szCs w:val="24"/>
              </w:rPr>
            </w:pPr>
            <w:r w:rsidRPr="00D90EA2">
              <w:rPr>
                <w:rFonts w:ascii="Trebuchet MS" w:hAnsi="Trebuchet MS" w:cs="Calibri"/>
                <w:bCs/>
                <w:color w:val="000000"/>
                <w:sz w:val="24"/>
                <w:szCs w:val="24"/>
              </w:rPr>
              <w:t xml:space="preserve">- spații special amenajate pentru serviciile de recuperare/reabilitare funcțională (cabinete/săli/ băi, etc.), precum: </w:t>
            </w:r>
            <w:r w:rsidRPr="00D90EA2">
              <w:rPr>
                <w:rFonts w:ascii="Trebuchet MS" w:hAnsi="Trebuchet MS" w:cs="Calibri"/>
                <w:color w:val="000000"/>
                <w:sz w:val="24"/>
                <w:szCs w:val="24"/>
              </w:rPr>
              <w:t>sală de kinetoterapie, masaj, fizioterapie, gimnastică medicală;</w:t>
            </w:r>
          </w:p>
          <w:p w14:paraId="2057C3C9" w14:textId="77777777" w:rsidR="00181A72" w:rsidRPr="00D90EA2" w:rsidRDefault="00181A72" w:rsidP="00181A72">
            <w:pPr>
              <w:jc w:val="both"/>
              <w:rPr>
                <w:rFonts w:ascii="Trebuchet MS" w:hAnsi="Trebuchet MS" w:cs="Arial"/>
                <w:bCs/>
                <w:sz w:val="24"/>
                <w:szCs w:val="24"/>
              </w:rPr>
            </w:pPr>
            <w:r w:rsidRPr="00D90EA2">
              <w:rPr>
                <w:rFonts w:ascii="Trebuchet MS" w:hAnsi="Trebuchet MS" w:cs="Calibri"/>
                <w:color w:val="000000"/>
                <w:sz w:val="24"/>
                <w:szCs w:val="24"/>
              </w:rPr>
              <w:t>- spații special amenajate pentru serviciile de îngrijire, supraveghere și menținere a sănătății: cabinet medical (dotat cu pat/canapea de consultații, stetoscop, tensiometru, aparat de urgență dotat cu medicamentele și materialele prevăzute de normativele în vigoare) + izolator; spaţiu (cameră, dulap) închis cu cheie în care sunt depozitate medicamentele şi materialele necesare tratamentelor medicale, alte instalații și echipamente necesare, conform reglementărilor în vigoare; c</w:t>
            </w:r>
            <w:r w:rsidRPr="00D90EA2">
              <w:rPr>
                <w:rFonts w:ascii="Trebuchet MS" w:hAnsi="Trebuchet MS" w:cs="Arial"/>
                <w:bCs/>
                <w:sz w:val="24"/>
                <w:szCs w:val="24"/>
              </w:rPr>
              <w:t>abinet de consiliere psihologică și psihoterapie</w:t>
            </w:r>
          </w:p>
          <w:p w14:paraId="61FEB974" w14:textId="77777777" w:rsidR="00181A72" w:rsidRPr="00D90EA2" w:rsidRDefault="00181A72" w:rsidP="00181A72">
            <w:pPr>
              <w:jc w:val="both"/>
              <w:rPr>
                <w:rFonts w:ascii="Trebuchet MS" w:hAnsi="Trebuchet MS" w:cs="Calibri"/>
                <w:color w:val="000000"/>
                <w:sz w:val="24"/>
                <w:szCs w:val="24"/>
              </w:rPr>
            </w:pPr>
            <w:r w:rsidRPr="00D90EA2">
              <w:rPr>
                <w:rFonts w:ascii="Trebuchet MS" w:hAnsi="Trebuchet MS" w:cs="Calibri"/>
                <w:color w:val="000000"/>
                <w:sz w:val="24"/>
                <w:szCs w:val="24"/>
              </w:rPr>
              <w:t xml:space="preserve">- amenajarea spațiilor comune și a spațiilor cu destinație specială: cel puțin o sală de primire </w:t>
            </w:r>
            <w:r w:rsidRPr="00D90EA2">
              <w:rPr>
                <w:rFonts w:ascii="Trebuchet MS" w:hAnsi="Trebuchet MS" w:cs="Calibri"/>
                <w:sz w:val="24"/>
                <w:szCs w:val="24"/>
              </w:rPr>
              <w:t xml:space="preserve">si triere </w:t>
            </w:r>
            <w:r w:rsidRPr="00D90EA2">
              <w:rPr>
                <w:rFonts w:ascii="Trebuchet MS" w:hAnsi="Trebuchet MS" w:cs="Calibri"/>
                <w:color w:val="000000"/>
                <w:sz w:val="24"/>
                <w:szCs w:val="24"/>
              </w:rPr>
              <w:t>pentru beneficiari; sala de primire și coridoarele sunt suficient de spațioase și sunt dotate cu scaune (canapele) pentru beneficiari; intrarea în centru și deplasarea în spațiile comune trebuie să fie accesibilă inclusiv pentru beneficiarii aflați în scaune cu rotile; după caz, se amplasează echipamente de sprijin, semne indicatoare, etc.</w:t>
            </w:r>
          </w:p>
          <w:p w14:paraId="041D8344" w14:textId="77777777" w:rsidR="00181A72" w:rsidRPr="00D90EA2" w:rsidRDefault="00181A72" w:rsidP="00181A72">
            <w:pPr>
              <w:spacing w:before="100" w:beforeAutospacing="1"/>
              <w:ind w:firstLine="175"/>
              <w:jc w:val="both"/>
              <w:rPr>
                <w:rFonts w:ascii="Trebuchet MS" w:hAnsi="Trebuchet MS" w:cs="Calibri"/>
                <w:b/>
                <w:bCs/>
                <w:color w:val="000000"/>
                <w:sz w:val="24"/>
                <w:szCs w:val="24"/>
              </w:rPr>
            </w:pPr>
            <w:r w:rsidRPr="00D90EA2">
              <w:rPr>
                <w:rFonts w:ascii="Trebuchet MS" w:hAnsi="Trebuchet MS" w:cs="Calibri"/>
                <w:bCs/>
                <w:color w:val="000000"/>
                <w:sz w:val="24"/>
                <w:szCs w:val="24"/>
              </w:rPr>
              <w:t>Toate spațiile destinate beneficiarilor vor fi accesibilizate și pentru persoanele cu dizabilități, conform normativului</w:t>
            </w:r>
            <w:r w:rsidRPr="00D90EA2">
              <w:rPr>
                <w:rFonts w:ascii="Trebuchet MS" w:hAnsi="Trebuchet MS" w:cs="Calibri"/>
                <w:b/>
                <w:bCs/>
                <w:color w:val="000000"/>
                <w:sz w:val="24"/>
                <w:szCs w:val="24"/>
              </w:rPr>
              <w:t xml:space="preserve"> </w:t>
            </w:r>
            <w:r w:rsidRPr="00D90EA2">
              <w:rPr>
                <w:rFonts w:ascii="Trebuchet MS" w:hAnsi="Trebuchet MS" w:cs="Arial"/>
                <w:sz w:val="24"/>
                <w:szCs w:val="24"/>
              </w:rPr>
              <w:t>privind adaptarea clădirilor civile și spațiului urban la nevoile individuale ale persoanelor cu handicap NP 051-2012 Revizuire NP 051/2000 aprobat prin ordinul MDRAP nr. 189/2013.</w:t>
            </w:r>
          </w:p>
          <w:p w14:paraId="7B417F4C" w14:textId="77777777" w:rsidR="00181A72" w:rsidRPr="00D90EA2" w:rsidRDefault="00181A72" w:rsidP="00181A72">
            <w:pPr>
              <w:ind w:firstLine="175"/>
              <w:jc w:val="both"/>
              <w:rPr>
                <w:rFonts w:ascii="Trebuchet MS" w:hAnsi="Trebuchet MS" w:cs="Calibri"/>
                <w:color w:val="000000"/>
                <w:sz w:val="24"/>
                <w:szCs w:val="24"/>
              </w:rPr>
            </w:pPr>
            <w:r w:rsidRPr="00D90EA2">
              <w:rPr>
                <w:rFonts w:ascii="Trebuchet MS" w:hAnsi="Trebuchet MS" w:cs="Calibri"/>
                <w:color w:val="000000"/>
                <w:sz w:val="24"/>
                <w:szCs w:val="24"/>
              </w:rPr>
              <w:t>Zona administrativă:</w:t>
            </w:r>
            <w:r w:rsidRPr="00D90EA2">
              <w:rPr>
                <w:rFonts w:ascii="Trebuchet MS" w:hAnsi="Trebuchet MS" w:cs="Calibri"/>
                <w:b/>
                <w:bCs/>
                <w:color w:val="000000"/>
                <w:sz w:val="24"/>
                <w:szCs w:val="24"/>
              </w:rPr>
              <w:t xml:space="preserve"> </w:t>
            </w:r>
            <w:r w:rsidRPr="00D90EA2">
              <w:rPr>
                <w:rFonts w:ascii="Trebuchet MS" w:hAnsi="Trebuchet MS" w:cs="Calibri"/>
                <w:color w:val="000000"/>
                <w:sz w:val="24"/>
                <w:szCs w:val="24"/>
              </w:rPr>
              <w:t xml:space="preserve">acces; depozit scaune cu rotile, premergătoare; grupuri sanitare personal; birou pentru personalul cu funcții administrative, întreținere-reparații, deservire, pentru personalul de conducere, pentru personalul de specialitate și auxiliar / personalul unității de îngrijire la domiciliu; spațiu de prelucrare/digitalizare a dosarelor beneficiarilor </w:t>
            </w:r>
          </w:p>
          <w:p w14:paraId="1ABD7E46" w14:textId="77777777" w:rsidR="00181A72" w:rsidRPr="00D90EA2" w:rsidRDefault="00181A72" w:rsidP="00181A72">
            <w:pPr>
              <w:ind w:firstLine="175"/>
              <w:jc w:val="both"/>
              <w:rPr>
                <w:rFonts w:ascii="Trebuchet MS" w:hAnsi="Trebuchet MS" w:cs="Calibri"/>
                <w:color w:val="000000"/>
                <w:sz w:val="24"/>
                <w:szCs w:val="24"/>
              </w:rPr>
            </w:pPr>
            <w:r w:rsidRPr="00D90EA2">
              <w:rPr>
                <w:rFonts w:ascii="Trebuchet MS" w:hAnsi="Trebuchet MS" w:cs="Calibri"/>
                <w:color w:val="000000"/>
                <w:sz w:val="24"/>
                <w:szCs w:val="24"/>
              </w:rPr>
              <w:t xml:space="preserve">Spații tehnice (zonă centrală termică, alte spații tehnice) </w:t>
            </w:r>
          </w:p>
          <w:p w14:paraId="72A1FA0D" w14:textId="77777777" w:rsidR="00181A72" w:rsidRPr="00D90EA2" w:rsidRDefault="00181A72" w:rsidP="00181A72">
            <w:pPr>
              <w:spacing w:after="64" w:line="250" w:lineRule="auto"/>
              <w:ind w:firstLine="175"/>
              <w:jc w:val="both"/>
              <w:rPr>
                <w:rFonts w:ascii="Trebuchet MS" w:hAnsi="Trebuchet MS"/>
                <w:sz w:val="24"/>
                <w:szCs w:val="24"/>
              </w:rPr>
            </w:pPr>
            <w:r w:rsidRPr="00D90EA2">
              <w:rPr>
                <w:rFonts w:ascii="Trebuchet MS" w:hAnsi="Trebuchet MS"/>
                <w:sz w:val="24"/>
                <w:szCs w:val="24"/>
              </w:rPr>
              <w:t>In ceea ce privește spațiul exterior acesta va fi organizat in zona acces, alei, parcaje și zona verde cu rol de recreere.</w:t>
            </w:r>
          </w:p>
          <w:p w14:paraId="4B02AE85" w14:textId="77777777" w:rsidR="00181A72" w:rsidRPr="00D90EA2" w:rsidRDefault="00181A72" w:rsidP="00181A72">
            <w:pPr>
              <w:ind w:firstLine="175"/>
              <w:jc w:val="both"/>
              <w:rPr>
                <w:rFonts w:ascii="Trebuchet MS" w:hAnsi="Trebuchet MS" w:cs="Calibri"/>
                <w:color w:val="FF0000"/>
                <w:sz w:val="24"/>
                <w:szCs w:val="24"/>
              </w:rPr>
            </w:pPr>
            <w:r w:rsidRPr="00D90EA2">
              <w:rPr>
                <w:rFonts w:ascii="Trebuchet MS" w:hAnsi="Trebuchet MS" w:cs="Calibri"/>
                <w:sz w:val="24"/>
                <w:szCs w:val="24"/>
              </w:rPr>
              <w:t>Totodată, proiectul tehnic va propune dotările /echipamentele, materialele, aparatura și mobilierul necesar pentru asigurarea funcționalităților descrise mai sus și pentru conformarea cu specificațiile din standarde</w:t>
            </w:r>
            <w:r w:rsidRPr="00D90EA2">
              <w:rPr>
                <w:rFonts w:ascii="Trebuchet MS" w:hAnsi="Trebuchet MS" w:cs="Calibri"/>
                <w:color w:val="000000"/>
                <w:sz w:val="24"/>
                <w:szCs w:val="24"/>
              </w:rPr>
              <w:t xml:space="preserve">le minime de calitate </w:t>
            </w:r>
            <w:r w:rsidRPr="00D90EA2">
              <w:rPr>
                <w:rFonts w:ascii="Trebuchet MS" w:hAnsi="Trebuchet MS" w:cs="Calibri"/>
                <w:color w:val="000000"/>
                <w:sz w:val="24"/>
                <w:szCs w:val="24"/>
              </w:rPr>
              <w:lastRenderedPageBreak/>
              <w:t>prevăzute în Ordinul MMSS nr. 29/2019, anexele 6 si 8, cu modificările aduse prin Ordinul nr. 2143/2022, în special prevederile referitoare la modulele 3 (Activități derulate/servicii acordate) și 4 (Amenajare și dotare).</w:t>
            </w:r>
          </w:p>
          <w:p w14:paraId="1C28951E" w14:textId="77777777" w:rsidR="009765F2" w:rsidRDefault="00181A72" w:rsidP="00181A72">
            <w:pPr>
              <w:tabs>
                <w:tab w:val="left" w:pos="8660"/>
              </w:tabs>
              <w:spacing w:line="250" w:lineRule="auto"/>
              <w:ind w:firstLine="317"/>
              <w:jc w:val="both"/>
              <w:rPr>
                <w:rFonts w:ascii="Trebuchet MS" w:hAnsi="Trebuchet MS" w:cs="Arial"/>
                <w:sz w:val="24"/>
                <w:szCs w:val="24"/>
              </w:rPr>
            </w:pPr>
            <w:r w:rsidRPr="00D90EA2">
              <w:rPr>
                <w:rFonts w:ascii="Trebuchet MS" w:hAnsi="Trebuchet MS" w:cs="Arial"/>
                <w:sz w:val="24"/>
                <w:szCs w:val="24"/>
              </w:rPr>
              <w:t>În elaborarea documentației tehnico-economice aferente obiectivului de investiții se vor respecta prevederile Hotărârii Guvernului nr. 907/2016 privind etapele de elaborare și conținutu-cadru al documentațiilor tehnico-economice aferente obiectivelor/proiectelor de investiții finanțate din fonduri publice.</w:t>
            </w:r>
          </w:p>
          <w:p w14:paraId="4840C15D" w14:textId="77777777" w:rsidR="00A04D77" w:rsidRPr="00A04D77" w:rsidRDefault="00A04D77" w:rsidP="00A04D77">
            <w:pPr>
              <w:spacing w:line="276" w:lineRule="auto"/>
              <w:ind w:firstLine="266"/>
              <w:jc w:val="both"/>
              <w:rPr>
                <w:rFonts w:ascii="Trebuchet MS" w:hAnsi="Trebuchet MS" w:cstheme="minorHAnsi"/>
                <w:bCs/>
                <w:sz w:val="24"/>
                <w:szCs w:val="24"/>
              </w:rPr>
            </w:pPr>
            <w:r w:rsidRPr="00A04D77">
              <w:rPr>
                <w:rFonts w:ascii="Trebuchet MS" w:hAnsi="Trebuchet MS" w:cstheme="minorHAnsi"/>
                <w:bCs/>
                <w:sz w:val="24"/>
                <w:szCs w:val="24"/>
              </w:rPr>
              <w:t>Durata de funcționare apreciată corespunzător destinației și funcțiunilor propuse poate varia în funcție de nevoile și solicitările specifice ale persoanelor vârstnice din comunitate este de 10 ani. Este important să se asigure continuitatea în furnizarea serviciilor și să se adapteze în permanență pentru a răspunde nevoilor în evoluție ale beneficiarilor.</w:t>
            </w:r>
          </w:p>
          <w:p w14:paraId="7746F6CE" w14:textId="77777777" w:rsidR="00A04D77" w:rsidRPr="00A04D77" w:rsidRDefault="00A04D77" w:rsidP="00A04D77">
            <w:pPr>
              <w:spacing w:line="276" w:lineRule="auto"/>
              <w:ind w:firstLine="266"/>
              <w:jc w:val="both"/>
              <w:rPr>
                <w:rFonts w:ascii="Trebuchet MS" w:hAnsi="Trebuchet MS" w:cstheme="minorHAnsi"/>
                <w:bCs/>
                <w:sz w:val="24"/>
                <w:szCs w:val="24"/>
              </w:rPr>
            </w:pPr>
            <w:r w:rsidRPr="00A04D77">
              <w:rPr>
                <w:rFonts w:ascii="Trebuchet MS" w:hAnsi="Trebuchet MS" w:cstheme="minorHAnsi"/>
                <w:bCs/>
                <w:sz w:val="24"/>
                <w:szCs w:val="24"/>
              </w:rPr>
              <w:t>Nevoile și solicitările funcționale specifice pot include:</w:t>
            </w:r>
          </w:p>
          <w:p w14:paraId="78773DDC" w14:textId="77777777" w:rsidR="00A04D77" w:rsidRPr="00A04D77" w:rsidRDefault="00A04D77" w:rsidP="00A04D77">
            <w:pPr>
              <w:spacing w:line="276" w:lineRule="auto"/>
              <w:ind w:firstLine="266"/>
              <w:jc w:val="both"/>
              <w:rPr>
                <w:rFonts w:ascii="Trebuchet MS" w:hAnsi="Trebuchet MS" w:cstheme="minorHAnsi"/>
                <w:bCs/>
                <w:sz w:val="24"/>
                <w:szCs w:val="24"/>
              </w:rPr>
            </w:pPr>
            <w:r w:rsidRPr="00A04D77">
              <w:rPr>
                <w:rFonts w:ascii="Trebuchet MS" w:hAnsi="Trebuchet MS" w:cstheme="minorHAnsi"/>
                <w:bCs/>
                <w:sz w:val="24"/>
                <w:szCs w:val="24"/>
              </w:rPr>
              <w:t>•</w:t>
            </w:r>
            <w:r w:rsidRPr="00A04D77">
              <w:rPr>
                <w:rFonts w:ascii="Trebuchet MS" w:hAnsi="Trebuchet MS" w:cstheme="minorHAnsi"/>
                <w:bCs/>
                <w:sz w:val="24"/>
                <w:szCs w:val="24"/>
              </w:rPr>
              <w:tab/>
              <w:t>Asistență medicală de bază și monitorizare a stării de sănătate.</w:t>
            </w:r>
          </w:p>
          <w:p w14:paraId="118D1909" w14:textId="77777777" w:rsidR="00A04D77" w:rsidRPr="00A04D77" w:rsidRDefault="00A04D77" w:rsidP="00A04D77">
            <w:pPr>
              <w:spacing w:line="276" w:lineRule="auto"/>
              <w:ind w:firstLine="266"/>
              <w:jc w:val="both"/>
              <w:rPr>
                <w:rFonts w:ascii="Trebuchet MS" w:hAnsi="Trebuchet MS" w:cstheme="minorHAnsi"/>
                <w:bCs/>
                <w:sz w:val="24"/>
                <w:szCs w:val="24"/>
              </w:rPr>
            </w:pPr>
            <w:r w:rsidRPr="00A04D77">
              <w:rPr>
                <w:rFonts w:ascii="Trebuchet MS" w:hAnsi="Trebuchet MS" w:cstheme="minorHAnsi"/>
                <w:bCs/>
                <w:sz w:val="24"/>
                <w:szCs w:val="24"/>
              </w:rPr>
              <w:t>•</w:t>
            </w:r>
            <w:r w:rsidRPr="00A04D77">
              <w:rPr>
                <w:rFonts w:ascii="Trebuchet MS" w:hAnsi="Trebuchet MS" w:cstheme="minorHAnsi"/>
                <w:bCs/>
                <w:sz w:val="24"/>
                <w:szCs w:val="24"/>
              </w:rPr>
              <w:tab/>
              <w:t>Servicii de terapie ocupatională și recreative.</w:t>
            </w:r>
          </w:p>
          <w:p w14:paraId="6D062856" w14:textId="77777777" w:rsidR="00A04D77" w:rsidRPr="00A04D77" w:rsidRDefault="00A04D77" w:rsidP="00A04D77">
            <w:pPr>
              <w:spacing w:line="276" w:lineRule="auto"/>
              <w:ind w:firstLine="266"/>
              <w:jc w:val="both"/>
              <w:rPr>
                <w:rFonts w:ascii="Trebuchet MS" w:hAnsi="Trebuchet MS" w:cstheme="minorHAnsi"/>
                <w:bCs/>
                <w:sz w:val="24"/>
                <w:szCs w:val="24"/>
              </w:rPr>
            </w:pPr>
            <w:r w:rsidRPr="00A04D77">
              <w:rPr>
                <w:rFonts w:ascii="Trebuchet MS" w:hAnsi="Trebuchet MS" w:cstheme="minorHAnsi"/>
                <w:bCs/>
                <w:sz w:val="24"/>
                <w:szCs w:val="24"/>
              </w:rPr>
              <w:t>•</w:t>
            </w:r>
            <w:r w:rsidRPr="00A04D77">
              <w:rPr>
                <w:rFonts w:ascii="Trebuchet MS" w:hAnsi="Trebuchet MS" w:cstheme="minorHAnsi"/>
                <w:bCs/>
                <w:sz w:val="24"/>
                <w:szCs w:val="24"/>
              </w:rPr>
              <w:tab/>
              <w:t>Asistență în activitățile zilnice și îngrijire personală.</w:t>
            </w:r>
          </w:p>
          <w:p w14:paraId="204662AE" w14:textId="77777777" w:rsidR="00A04D77" w:rsidRPr="00A04D77" w:rsidRDefault="00A04D77" w:rsidP="00A04D77">
            <w:pPr>
              <w:spacing w:line="276" w:lineRule="auto"/>
              <w:ind w:firstLine="266"/>
              <w:jc w:val="both"/>
              <w:rPr>
                <w:rFonts w:ascii="Trebuchet MS" w:hAnsi="Trebuchet MS" w:cstheme="minorHAnsi"/>
                <w:bCs/>
                <w:sz w:val="24"/>
                <w:szCs w:val="24"/>
              </w:rPr>
            </w:pPr>
            <w:r w:rsidRPr="00A04D77">
              <w:rPr>
                <w:rFonts w:ascii="Trebuchet MS" w:hAnsi="Trebuchet MS" w:cstheme="minorHAnsi"/>
                <w:bCs/>
                <w:sz w:val="24"/>
                <w:szCs w:val="24"/>
              </w:rPr>
              <w:t>•</w:t>
            </w:r>
            <w:r w:rsidRPr="00A04D77">
              <w:rPr>
                <w:rFonts w:ascii="Trebuchet MS" w:hAnsi="Trebuchet MS" w:cstheme="minorHAnsi"/>
                <w:bCs/>
                <w:sz w:val="24"/>
                <w:szCs w:val="24"/>
              </w:rPr>
              <w:tab/>
              <w:t>Suport social și emoțional.</w:t>
            </w:r>
          </w:p>
          <w:p w14:paraId="4744755E" w14:textId="77777777" w:rsidR="00A04D77" w:rsidRPr="00A04D77" w:rsidRDefault="00A04D77" w:rsidP="00A04D77">
            <w:pPr>
              <w:spacing w:line="276" w:lineRule="auto"/>
              <w:ind w:firstLine="266"/>
              <w:jc w:val="both"/>
              <w:rPr>
                <w:rFonts w:ascii="Trebuchet MS" w:hAnsi="Trebuchet MS" w:cstheme="minorHAnsi"/>
                <w:bCs/>
                <w:sz w:val="24"/>
                <w:szCs w:val="24"/>
              </w:rPr>
            </w:pPr>
            <w:r w:rsidRPr="00A04D77">
              <w:rPr>
                <w:rFonts w:ascii="Trebuchet MS" w:hAnsi="Trebuchet MS" w:cstheme="minorHAnsi"/>
                <w:bCs/>
                <w:sz w:val="24"/>
                <w:szCs w:val="24"/>
              </w:rPr>
              <w:t>•</w:t>
            </w:r>
            <w:r w:rsidRPr="00A04D77">
              <w:rPr>
                <w:rFonts w:ascii="Trebuchet MS" w:hAnsi="Trebuchet MS" w:cstheme="minorHAnsi"/>
                <w:bCs/>
                <w:sz w:val="24"/>
                <w:szCs w:val="24"/>
              </w:rPr>
              <w:tab/>
              <w:t>Îngrijire la domiciliu pentru cei care nu pot participa la serviciile de zi.</w:t>
            </w:r>
          </w:p>
          <w:p w14:paraId="12695146" w14:textId="28576DEB" w:rsidR="00A04D77" w:rsidRPr="00D90EA2" w:rsidRDefault="00A04D77" w:rsidP="00A04D77">
            <w:pPr>
              <w:tabs>
                <w:tab w:val="left" w:pos="8660"/>
              </w:tabs>
              <w:spacing w:line="250" w:lineRule="auto"/>
              <w:ind w:firstLine="266"/>
              <w:jc w:val="both"/>
              <w:rPr>
                <w:rFonts w:ascii="Trebuchet MS" w:hAnsi="Trebuchet MS"/>
                <w:sz w:val="24"/>
                <w:szCs w:val="24"/>
              </w:rPr>
            </w:pPr>
            <w:r w:rsidRPr="00A04D77">
              <w:rPr>
                <w:rFonts w:ascii="Trebuchet MS" w:hAnsi="Trebuchet MS" w:cstheme="minorHAnsi"/>
                <w:bCs/>
                <w:sz w:val="24"/>
                <w:szCs w:val="24"/>
              </w:rPr>
              <w:t>Aceste servicii sunt concepute pentru a oferi îngrijire și sprijin persoanelor vârstnice, promovând autonomia, bunăstarea și calitatea vieții în rândul acestora.</w:t>
            </w:r>
          </w:p>
        </w:tc>
      </w:tr>
      <w:tr w:rsidR="00D02CDD" w:rsidRPr="00D90EA2" w14:paraId="11F262EA" w14:textId="77777777" w:rsidTr="00DB6BE6">
        <w:trPr>
          <w:trHeight w:val="433"/>
        </w:trPr>
        <w:tc>
          <w:tcPr>
            <w:tcW w:w="447" w:type="dxa"/>
          </w:tcPr>
          <w:p w14:paraId="09535248" w14:textId="77777777" w:rsidR="00D02CDD" w:rsidRPr="00D90EA2" w:rsidRDefault="00D02CDD" w:rsidP="0001625A">
            <w:pPr>
              <w:jc w:val="center"/>
              <w:rPr>
                <w:rFonts w:ascii="Trebuchet MS" w:hAnsi="Trebuchet MS" w:cstheme="minorHAnsi"/>
                <w:sz w:val="24"/>
                <w:szCs w:val="24"/>
              </w:rPr>
            </w:pPr>
            <w:r w:rsidRPr="00D90EA2">
              <w:rPr>
                <w:rFonts w:ascii="Trebuchet MS" w:hAnsi="Trebuchet MS" w:cstheme="minorHAnsi"/>
                <w:sz w:val="24"/>
                <w:szCs w:val="24"/>
              </w:rPr>
              <w:lastRenderedPageBreak/>
              <w:t>7</w:t>
            </w:r>
          </w:p>
        </w:tc>
        <w:tc>
          <w:tcPr>
            <w:tcW w:w="9187" w:type="dxa"/>
          </w:tcPr>
          <w:p w14:paraId="5C885950" w14:textId="77777777" w:rsidR="00D02CDD" w:rsidRPr="00D90EA2" w:rsidRDefault="00DB6BE6" w:rsidP="00C97B48">
            <w:pPr>
              <w:spacing w:line="276" w:lineRule="auto"/>
              <w:jc w:val="both"/>
              <w:rPr>
                <w:rFonts w:ascii="Trebuchet MS" w:hAnsi="Trebuchet MS" w:cstheme="minorHAnsi"/>
                <w:i/>
                <w:iCs/>
                <w:sz w:val="24"/>
                <w:szCs w:val="24"/>
              </w:rPr>
            </w:pPr>
            <w:r w:rsidRPr="00D90EA2">
              <w:rPr>
                <w:rFonts w:ascii="Trebuchet MS" w:hAnsi="Trebuchet MS" w:cstheme="minorHAnsi"/>
                <w:i/>
                <w:iCs/>
                <w:sz w:val="24"/>
                <w:szCs w:val="24"/>
              </w:rPr>
              <w:t>Modul de asigurare a sustenabilităţii proiectului</w:t>
            </w:r>
          </w:p>
          <w:p w14:paraId="341D2C91" w14:textId="77777777" w:rsidR="00181A72" w:rsidRPr="00D90EA2" w:rsidRDefault="00181A72" w:rsidP="00D90EA2">
            <w:pPr>
              <w:pStyle w:val="NoSpacing"/>
              <w:ind w:firstLine="266"/>
              <w:jc w:val="both"/>
              <w:rPr>
                <w:sz w:val="24"/>
              </w:rPr>
            </w:pPr>
            <w:r w:rsidRPr="00D90EA2">
              <w:rPr>
                <w:sz w:val="24"/>
              </w:rPr>
              <w:t>Centrul de Zi de Asistență și Recuperare pentru persoane vârstnice Câmpulung Moldovenesc va fi licențiat și autorizat în vederea funcționării pe perioada implementării proiectului. În perioada de funcționare vor fi întocmite și aprobate procedurile operaționale ale serviciului și va fi modificat statul de funcții în vederea acordării serviciilor în conformitate cu standardele minime de calitate aprobate prin Ordinul nr. 29/2019 cu modificările și completările ulterioare și a raportului angajat/beneficiar prevăzute în H.G. nr. 867/2015 cu modificările și completările ulterioare.</w:t>
            </w:r>
          </w:p>
          <w:p w14:paraId="5E4375D7" w14:textId="77777777" w:rsidR="00181A72" w:rsidRPr="00D90EA2" w:rsidRDefault="00181A72" w:rsidP="00D90EA2">
            <w:pPr>
              <w:pStyle w:val="NoSpacing"/>
              <w:ind w:firstLine="408"/>
              <w:jc w:val="both"/>
              <w:rPr>
                <w:sz w:val="24"/>
              </w:rPr>
            </w:pPr>
            <w:r w:rsidRPr="00D90EA2">
              <w:rPr>
                <w:sz w:val="24"/>
              </w:rPr>
              <w:t>Finanțare a cheltuielilor aferente funcționării centrului va fi bugetul municipiului, aprobat de către Consiliul Local al Municipiului Câmpulung Moldovenesc Va fi asigurată o perioadă minimă de sustenabilitate a proiectului de 5 ani, dar, motivat de contextul social și demografic, previziunile creșterii numărului de persoane vârstnice care serviciile de asistență, estimăm că acest tip de serviciu va deveni unul permanent.</w:t>
            </w:r>
          </w:p>
          <w:p w14:paraId="49AD21B1" w14:textId="5D0C97AA" w:rsidR="009765F2" w:rsidRPr="00D90EA2" w:rsidRDefault="00181A72" w:rsidP="00D90EA2">
            <w:pPr>
              <w:pStyle w:val="NoSpacing"/>
              <w:ind w:firstLine="408"/>
              <w:jc w:val="both"/>
              <w:rPr>
                <w:rFonts w:cstheme="minorHAnsi"/>
              </w:rPr>
            </w:pPr>
            <w:r w:rsidRPr="00D90EA2">
              <w:rPr>
                <w:sz w:val="24"/>
              </w:rPr>
              <w:t>Conform cu prevederile art. 12, alin. (6), art. 13 alin. (7) și art. 18 alin. (6) din Legea nr. 17/2000 cu modificările și completările ulterioare, va fi solicitată repartizarea de sume aprobate prin legea bugetului de stat, în completarea sumelor aprobate în bugetul local</w:t>
            </w:r>
            <w:r w:rsidRPr="00D90EA2">
              <w:t>.</w:t>
            </w:r>
          </w:p>
        </w:tc>
      </w:tr>
      <w:tr w:rsidR="00D02CDD" w:rsidRPr="00D90EA2" w14:paraId="2D25A6E4" w14:textId="77777777" w:rsidTr="00DB6BE6">
        <w:trPr>
          <w:trHeight w:val="451"/>
        </w:trPr>
        <w:tc>
          <w:tcPr>
            <w:tcW w:w="447" w:type="dxa"/>
          </w:tcPr>
          <w:p w14:paraId="1AC955CB" w14:textId="77777777" w:rsidR="00D02CDD" w:rsidRPr="00D90EA2" w:rsidRDefault="00D02CDD" w:rsidP="0001625A">
            <w:pPr>
              <w:jc w:val="center"/>
              <w:rPr>
                <w:rFonts w:ascii="Trebuchet MS" w:hAnsi="Trebuchet MS" w:cstheme="minorHAnsi"/>
                <w:sz w:val="24"/>
                <w:szCs w:val="24"/>
              </w:rPr>
            </w:pPr>
            <w:r w:rsidRPr="00D90EA2">
              <w:rPr>
                <w:rFonts w:ascii="Trebuchet MS" w:hAnsi="Trebuchet MS" w:cstheme="minorHAnsi"/>
                <w:sz w:val="24"/>
                <w:szCs w:val="24"/>
              </w:rPr>
              <w:lastRenderedPageBreak/>
              <w:t>8</w:t>
            </w:r>
          </w:p>
        </w:tc>
        <w:tc>
          <w:tcPr>
            <w:tcW w:w="9187" w:type="dxa"/>
          </w:tcPr>
          <w:p w14:paraId="38ED1BB9" w14:textId="77777777" w:rsidR="00D02CDD" w:rsidRPr="00D90EA2" w:rsidRDefault="00DB6BE6" w:rsidP="00D90EA2">
            <w:pPr>
              <w:spacing w:line="216" w:lineRule="auto"/>
              <w:ind w:left="22" w:right="58" w:firstLine="386"/>
              <w:jc w:val="both"/>
              <w:rPr>
                <w:rFonts w:ascii="Trebuchet MS" w:hAnsi="Trebuchet MS" w:cstheme="minorHAnsi"/>
                <w:i/>
                <w:iCs/>
                <w:sz w:val="24"/>
                <w:szCs w:val="24"/>
              </w:rPr>
            </w:pPr>
            <w:r w:rsidRPr="00D90EA2">
              <w:rPr>
                <w:rFonts w:ascii="Trebuchet MS" w:hAnsi="Trebuchet MS" w:cstheme="minorHAnsi"/>
                <w:i/>
                <w:iCs/>
                <w:sz w:val="24"/>
                <w:szCs w:val="24"/>
              </w:rPr>
              <w:t>Descrierea procesului de implementare</w:t>
            </w:r>
          </w:p>
          <w:p w14:paraId="544542CB" w14:textId="77777777" w:rsidR="00D90EA2" w:rsidRDefault="00181A7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Î</w:t>
            </w:r>
            <w:r w:rsidR="009765F2" w:rsidRPr="00D90EA2">
              <w:rPr>
                <w:rFonts w:ascii="Trebuchet MS" w:hAnsi="Trebuchet MS" w:cstheme="minorHAnsi"/>
                <w:sz w:val="24"/>
                <w:szCs w:val="24"/>
              </w:rPr>
              <w:t>n vederea atingerii obiectivelor asumate prin cererea de finantare se va asigura, in permanenta, coordonarea proiectului</w:t>
            </w:r>
            <w:r w:rsidRPr="00D90EA2">
              <w:rPr>
                <w:rFonts w:ascii="Trebuchet MS" w:hAnsi="Trebuchet MS" w:cstheme="minorHAnsi"/>
                <w:sz w:val="24"/>
                <w:szCs w:val="24"/>
              </w:rPr>
              <w:t>.</w:t>
            </w:r>
          </w:p>
          <w:p w14:paraId="4A0403DD" w14:textId="5C0CE8B6" w:rsidR="00F1316D" w:rsidRPr="00D90EA2" w:rsidRDefault="00181A7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Se va</w:t>
            </w:r>
            <w:r w:rsidR="009765F2" w:rsidRPr="00D90EA2">
              <w:rPr>
                <w:rFonts w:ascii="Trebuchet MS" w:hAnsi="Trebuchet MS" w:cstheme="minorHAnsi"/>
                <w:sz w:val="24"/>
                <w:szCs w:val="24"/>
              </w:rPr>
              <w:t xml:space="preserve"> constitu</w:t>
            </w:r>
            <w:r w:rsidRPr="00D90EA2">
              <w:rPr>
                <w:rFonts w:ascii="Trebuchet MS" w:hAnsi="Trebuchet MS" w:cstheme="minorHAnsi"/>
                <w:sz w:val="24"/>
                <w:szCs w:val="24"/>
              </w:rPr>
              <w:t xml:space="preserve">i </w:t>
            </w:r>
            <w:r w:rsidR="009765F2" w:rsidRPr="00D90EA2">
              <w:rPr>
                <w:rFonts w:ascii="Trebuchet MS" w:hAnsi="Trebuchet MS" w:cstheme="minorHAnsi"/>
                <w:sz w:val="24"/>
                <w:szCs w:val="24"/>
              </w:rPr>
              <w:t>echip</w:t>
            </w:r>
            <w:r w:rsidRPr="00D90EA2">
              <w:rPr>
                <w:rFonts w:ascii="Trebuchet MS" w:hAnsi="Trebuchet MS" w:cstheme="minorHAnsi"/>
                <w:sz w:val="24"/>
                <w:szCs w:val="24"/>
              </w:rPr>
              <w:t>a</w:t>
            </w:r>
            <w:r w:rsidR="009765F2" w:rsidRPr="00D90EA2">
              <w:rPr>
                <w:rFonts w:ascii="Trebuchet MS" w:hAnsi="Trebuchet MS" w:cstheme="minorHAnsi"/>
                <w:sz w:val="24"/>
                <w:szCs w:val="24"/>
              </w:rPr>
              <w:t xml:space="preserve"> de proiect formata din personal calificat, </w:t>
            </w:r>
            <w:r w:rsidRPr="00D90EA2">
              <w:rPr>
                <w:rFonts w:ascii="Trebuchet MS" w:hAnsi="Trebuchet MS" w:cstheme="minorHAnsi"/>
                <w:sz w:val="24"/>
                <w:szCs w:val="24"/>
              </w:rPr>
              <w:t>s</w:t>
            </w:r>
            <w:r w:rsidR="009765F2" w:rsidRPr="00D90EA2">
              <w:rPr>
                <w:rFonts w:ascii="Trebuchet MS" w:hAnsi="Trebuchet MS" w:cstheme="minorHAnsi"/>
                <w:sz w:val="24"/>
                <w:szCs w:val="24"/>
              </w:rPr>
              <w:t>e v</w:t>
            </w:r>
            <w:r w:rsidR="00D90EA2">
              <w:rPr>
                <w:rFonts w:ascii="Trebuchet MS" w:hAnsi="Trebuchet MS" w:cstheme="minorHAnsi"/>
                <w:sz w:val="24"/>
                <w:szCs w:val="24"/>
              </w:rPr>
              <w:t>or</w:t>
            </w:r>
            <w:r w:rsidR="009765F2" w:rsidRPr="00D90EA2">
              <w:rPr>
                <w:rFonts w:ascii="Trebuchet MS" w:hAnsi="Trebuchet MS" w:cstheme="minorHAnsi"/>
                <w:sz w:val="24"/>
                <w:szCs w:val="24"/>
              </w:rPr>
              <w:t xml:space="preserve"> asigura utilizarea eficienta a costurilor și a resurselor operaționale pentru proiect, identificarea cerințelor de calitate în cadrul proiectului; stabilirea si armonizarea proceduri de planificare, urmărire și control a calității si evaluarea calitatii rezultatelor proiectului. </w:t>
            </w:r>
          </w:p>
          <w:p w14:paraId="5F8C9C80" w14:textId="45E55026" w:rsidR="00CD10A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Costurile implicate cu resursa umana</w:t>
            </w:r>
            <w:r w:rsidR="00F1316D" w:rsidRPr="00D90EA2">
              <w:rPr>
                <w:rFonts w:ascii="Trebuchet MS" w:hAnsi="Trebuchet MS" w:cstheme="minorHAnsi"/>
                <w:sz w:val="24"/>
                <w:szCs w:val="24"/>
              </w:rPr>
              <w:t xml:space="preserve"> </w:t>
            </w:r>
            <w:r w:rsidRPr="00D90EA2">
              <w:rPr>
                <w:rFonts w:ascii="Trebuchet MS" w:hAnsi="Trebuchet MS" w:cstheme="minorHAnsi"/>
                <w:sz w:val="24"/>
                <w:szCs w:val="24"/>
              </w:rPr>
              <w:t>nu sunt incluse in bugetul proiectului ele urmand sa fie prin bugetul solicitantului si partenerului conform prevederilor HG nr 234/2023.</w:t>
            </w:r>
          </w:p>
          <w:p w14:paraId="0C49F584" w14:textId="7648845A" w:rsidR="00F1316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Monitorizarea va permite echipei de proiect sa rezolve problemele aparute, sa planifice actiuni care sa îmbunatateasca activitatile si sa se adapteze la circumstantele în schimbare, se va asigura analiza de risc și a posibilelor efecte ale acestora si se vor face propuneri de măsuri corective.</w:t>
            </w:r>
          </w:p>
          <w:p w14:paraId="0923C6A8" w14:textId="77777777" w:rsidR="00F1316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Raportarea se va face intern la nivelul fiecarei activitati a proiectului si extern, prin rapoartele intermediare si raportul final catre finantator. </w:t>
            </w:r>
          </w:p>
          <w:p w14:paraId="305CBF21" w14:textId="550703A5" w:rsidR="00CD10A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Raportarea activitatilor si relatia cu Autoritatea Finantatoare se va realiza permanent, potrivit regulilor Autoritatii Finantatoare si a legislatiei in vigoare. </w:t>
            </w:r>
          </w:p>
          <w:p w14:paraId="1555295C" w14:textId="77777777" w:rsidR="00F1316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Se va elabora planul de achizitii cuprinzator cu date precise de lansare a licitatiilor, respectiv achizitiilor directe si implicit contractare. </w:t>
            </w:r>
          </w:p>
          <w:p w14:paraId="711D2CA7" w14:textId="0EE22940" w:rsidR="00CD10A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Toate achizitiile publice vor fi derulate astfel incat acestea sa nu fie contrare prevederilor dreptului aplicabil al Uniunii Europene sau legislației naționale care vizează aplicarea dreptului relevant al Uniunii în ceea ce privește regimul achizițiilor public. In vederea inscrierii in termenele contractuale si implicit in vederea receptiei unor bunuri/servicii/lucrari conforme, contractele de achizitii vor fi monitorizate pe toata perioada de derulare a acestora. </w:t>
            </w:r>
          </w:p>
          <w:p w14:paraId="1A582F36" w14:textId="77777777" w:rsidR="00F1316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În vederea derulării procedurilor de achiziție, solicitantul va respecta legislația națională și instrucțiunile specifice emise de MIPE cu privire la derularea achizițiilor publice finanțate din PNRR, utilizând în acest sens platforma electronică pentru încărcarea tuturor documentelor, verificarea și raportarea.</w:t>
            </w:r>
          </w:p>
          <w:p w14:paraId="521990BC" w14:textId="77777777" w:rsidR="00F1316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Măsurile de informare și publicitate implementate sunt </w:t>
            </w:r>
            <w:r w:rsidR="00F1316D" w:rsidRPr="00D90EA2">
              <w:rPr>
                <w:rFonts w:ascii="Trebuchet MS" w:hAnsi="Trebuchet MS" w:cstheme="minorHAnsi"/>
                <w:sz w:val="24"/>
                <w:szCs w:val="24"/>
              </w:rPr>
              <w:t xml:space="preserve">cel puțin </w:t>
            </w:r>
            <w:r w:rsidRPr="00D90EA2">
              <w:rPr>
                <w:rFonts w:ascii="Trebuchet MS" w:hAnsi="Trebuchet MS" w:cstheme="minorHAnsi"/>
                <w:sz w:val="24"/>
                <w:szCs w:val="24"/>
              </w:rPr>
              <w:t xml:space="preserve">urmatoarele: publicare anunț de presă într-un ziar regional și/sau local privind începerea proiectului, anunț de presă la închiderea proiectului cu menționarea rezultatelor. Totodata se vor derula procedurile privind achizitia a doua panouri de informare de semnalizare a investitiei si implicit a infiintarii centrului. </w:t>
            </w:r>
          </w:p>
          <w:p w14:paraId="0746F071" w14:textId="705D9B3E" w:rsidR="00CD10A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In plus operatorul economic care va fi declarat castigator, in ceea ce priveste execuția de lucrări de constructii, va fi obligat, prin caietul de sarcini sa respecte măsurile obligatorii prevăzute de regulamentele specifice ale Comisiei Europene. Toate materialele descrise anterior vor respecta cerintele privind vizibilitatea fondurilor din partea Uniunii Europene, respectiv a prevederilor identitate vizuală a PNRR elaborat de Ministerul Investițiilor și Proiectelor Eur</w:t>
            </w:r>
            <w:r w:rsidR="00CD10AD" w:rsidRPr="00D90EA2">
              <w:rPr>
                <w:rFonts w:ascii="Trebuchet MS" w:hAnsi="Trebuchet MS" w:cstheme="minorHAnsi"/>
                <w:sz w:val="24"/>
                <w:szCs w:val="24"/>
              </w:rPr>
              <w:t xml:space="preserve">opene in primele </w:t>
            </w:r>
            <w:r w:rsidRPr="00D90EA2">
              <w:rPr>
                <w:rFonts w:ascii="Trebuchet MS" w:hAnsi="Trebuchet MS" w:cstheme="minorHAnsi"/>
                <w:sz w:val="24"/>
                <w:szCs w:val="24"/>
              </w:rPr>
              <w:t xml:space="preserve">6 luni de implementare, ca urmare a aprobarii indcatorilor tehnico-economici si obtinerii tuturor avizelor aferente se vor derula procedurile in vederea obtinerii certificatului de urbanism. </w:t>
            </w:r>
          </w:p>
          <w:p w14:paraId="0E0EC518" w14:textId="77777777" w:rsidR="00F1316D" w:rsidRPr="00D90EA2" w:rsidRDefault="00F1316D"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lastRenderedPageBreak/>
              <w:t>După emiterea</w:t>
            </w:r>
            <w:r w:rsidR="009765F2" w:rsidRPr="00D90EA2">
              <w:rPr>
                <w:rFonts w:ascii="Trebuchet MS" w:hAnsi="Trebuchet MS" w:cstheme="minorHAnsi"/>
                <w:sz w:val="24"/>
                <w:szCs w:val="24"/>
              </w:rPr>
              <w:t xml:space="preserve"> certificatului de urbanism se vor implementa procedurile aferente obtinerii avizelor solicitate prin </w:t>
            </w:r>
            <w:r w:rsidRPr="00D90EA2">
              <w:rPr>
                <w:rFonts w:ascii="Trebuchet MS" w:hAnsi="Trebuchet MS" w:cstheme="minorHAnsi"/>
                <w:sz w:val="24"/>
                <w:szCs w:val="24"/>
              </w:rPr>
              <w:t>acesta,</w:t>
            </w:r>
            <w:r w:rsidR="009765F2" w:rsidRPr="00D90EA2">
              <w:rPr>
                <w:rFonts w:ascii="Trebuchet MS" w:hAnsi="Trebuchet MS" w:cstheme="minorHAnsi"/>
                <w:sz w:val="24"/>
                <w:szCs w:val="24"/>
              </w:rPr>
              <w:t xml:space="preserve"> vor elabora si depune documentele justificative in vederea obtinerii autorizației de construire</w:t>
            </w:r>
            <w:r w:rsidRPr="00D90EA2">
              <w:rPr>
                <w:rFonts w:ascii="Trebuchet MS" w:hAnsi="Trebuchet MS" w:cstheme="minorHAnsi"/>
                <w:sz w:val="24"/>
                <w:szCs w:val="24"/>
              </w:rPr>
              <w:t>,</w:t>
            </w:r>
            <w:r w:rsidR="009765F2" w:rsidRPr="00D90EA2">
              <w:rPr>
                <w:rFonts w:ascii="Trebuchet MS" w:hAnsi="Trebuchet MS" w:cstheme="minorHAnsi"/>
                <w:sz w:val="24"/>
                <w:szCs w:val="24"/>
              </w:rPr>
              <w:t xml:space="preserve"> inclusiv autorizarea organizării executării lucrărilor. </w:t>
            </w:r>
          </w:p>
          <w:p w14:paraId="4782D693" w14:textId="423D8FA4" w:rsidR="00CD10A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Se vor obtine si anexa toate avizele si acordurile solicitate prin Norma metodologică de aplicare a Legii nr. 50/1991 privind autorizarea executării lucrărilor de construcții</w:t>
            </w:r>
            <w:r w:rsidR="00F1316D" w:rsidRPr="00D90EA2">
              <w:rPr>
                <w:rFonts w:ascii="Trebuchet MS" w:hAnsi="Trebuchet MS" w:cstheme="minorHAnsi"/>
                <w:sz w:val="24"/>
                <w:szCs w:val="24"/>
              </w:rPr>
              <w:t>, republicată</w:t>
            </w:r>
            <w:r w:rsidRPr="00D90EA2">
              <w:rPr>
                <w:rFonts w:ascii="Trebuchet MS" w:hAnsi="Trebuchet MS" w:cstheme="minorHAnsi"/>
                <w:sz w:val="24"/>
                <w:szCs w:val="24"/>
              </w:rPr>
              <w:t xml:space="preserve">, cu modificarile si completarile ulterioare, inclusiv proiectul de organizare a execuției lucrărilor (P.O.E.) - piese scrise și desenate. </w:t>
            </w:r>
          </w:p>
          <w:p w14:paraId="5B53A076" w14:textId="77777777" w:rsidR="00F1316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Se vor obtine toate avizele tehnice de racordare pentru fiecare utilitate.</w:t>
            </w:r>
            <w:r w:rsidR="00F1316D" w:rsidRPr="00D90EA2">
              <w:rPr>
                <w:rFonts w:ascii="Trebuchet MS" w:hAnsi="Trebuchet MS" w:cstheme="minorHAnsi"/>
                <w:sz w:val="24"/>
                <w:szCs w:val="24"/>
              </w:rPr>
              <w:t xml:space="preserve"> </w:t>
            </w:r>
          </w:p>
          <w:p w14:paraId="063424B5" w14:textId="77777777" w:rsidR="00F1316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Se vor implementa procedurile necesare in vederea obtinerii acordului de mediu care dă dreptul titularului de proiect să realizeze proiectul din punct de vedere al protecței mediului și este necesar pentru obținerea Autorizației de construire. Asistenta Tehnica din partea proiectantului se va asigura pe perioada executiei lucrarilor pana la receptia finala. </w:t>
            </w:r>
          </w:p>
          <w:p w14:paraId="7B92BB2F" w14:textId="1519F378" w:rsidR="009765F2"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Elaborarea documentație aferentă elaborarării fazelor de proiectare (</w:t>
            </w:r>
            <w:r w:rsidR="00F1316D" w:rsidRPr="00D90EA2">
              <w:rPr>
                <w:rFonts w:ascii="Trebuchet MS" w:hAnsi="Trebuchet MS" w:cstheme="minorHAnsi"/>
                <w:sz w:val="24"/>
                <w:szCs w:val="24"/>
              </w:rPr>
              <w:t>SF</w:t>
            </w:r>
            <w:r w:rsidRPr="00D90EA2">
              <w:rPr>
                <w:rFonts w:ascii="Trebuchet MS" w:hAnsi="Trebuchet MS" w:cstheme="minorHAnsi"/>
                <w:sz w:val="24"/>
                <w:szCs w:val="24"/>
              </w:rPr>
              <w:t xml:space="preserve">, proiect tehnic și detalii de execuție, inclusiv verificarea tehnică a proiectării, elaborarea documentațiilor necesare obținerii acordurilor, avizelor și autorizațiilor aferente obiectivului de investiție, </w:t>
            </w:r>
            <w:r w:rsidR="00F1316D" w:rsidRPr="00D90EA2">
              <w:rPr>
                <w:rFonts w:ascii="Trebuchet MS" w:hAnsi="Trebuchet MS" w:cstheme="minorHAnsi"/>
                <w:sz w:val="24"/>
                <w:szCs w:val="24"/>
              </w:rPr>
              <w:t>d</w:t>
            </w:r>
            <w:r w:rsidRPr="00D90EA2">
              <w:rPr>
                <w:rFonts w:ascii="Trebuchet MS" w:hAnsi="Trebuchet MS" w:cstheme="minorHAnsi"/>
                <w:sz w:val="24"/>
                <w:szCs w:val="24"/>
              </w:rPr>
              <w:t xml:space="preserve">evizul </w:t>
            </w:r>
            <w:r w:rsidR="00F1316D" w:rsidRPr="00D90EA2">
              <w:rPr>
                <w:rFonts w:ascii="Trebuchet MS" w:hAnsi="Trebuchet MS" w:cstheme="minorHAnsi"/>
                <w:sz w:val="24"/>
                <w:szCs w:val="24"/>
              </w:rPr>
              <w:t>g</w:t>
            </w:r>
            <w:r w:rsidRPr="00D90EA2">
              <w:rPr>
                <w:rFonts w:ascii="Trebuchet MS" w:hAnsi="Trebuchet MS" w:cstheme="minorHAnsi"/>
                <w:sz w:val="24"/>
                <w:szCs w:val="24"/>
              </w:rPr>
              <w:t xml:space="preserve">eneral, documente in baza carora se avizeaza indicatorii tehnico-economici de catre </w:t>
            </w:r>
            <w:r w:rsidR="00F1316D" w:rsidRPr="00D90EA2">
              <w:rPr>
                <w:rFonts w:ascii="Trebuchet MS" w:hAnsi="Trebuchet MS" w:cstheme="minorHAnsi"/>
                <w:sz w:val="24"/>
                <w:szCs w:val="24"/>
              </w:rPr>
              <w:t>Consiliul Local al</w:t>
            </w:r>
            <w:r w:rsidRPr="00D90EA2">
              <w:rPr>
                <w:rFonts w:ascii="Trebuchet MS" w:hAnsi="Trebuchet MS" w:cstheme="minorHAnsi"/>
                <w:sz w:val="24"/>
                <w:szCs w:val="24"/>
              </w:rPr>
              <w:t xml:space="preserve"> UAT</w:t>
            </w:r>
            <w:r w:rsidR="00F1316D" w:rsidRPr="00D90EA2">
              <w:rPr>
                <w:rFonts w:ascii="Trebuchet MS" w:hAnsi="Trebuchet MS" w:cstheme="minorHAnsi"/>
                <w:sz w:val="24"/>
                <w:szCs w:val="24"/>
              </w:rPr>
              <w:t xml:space="preserve"> Câmpulung Moldovenesc - </w:t>
            </w:r>
            <w:r w:rsidRPr="00D90EA2">
              <w:rPr>
                <w:rFonts w:ascii="Trebuchet MS" w:hAnsi="Trebuchet MS" w:cstheme="minorHAnsi"/>
                <w:sz w:val="24"/>
                <w:szCs w:val="24"/>
              </w:rPr>
              <w:t xml:space="preserve">in termen de maxim 6 luni de la semnarea contractului de finantare. Atat certificatul de urbanism, hotararea de aprobare a indicatorilor tehnicoeconomici cat si contractul de achiziții servicii de proiectare, respectiv elaborare a documentației tehnico-economice - faza </w:t>
            </w:r>
            <w:r w:rsidR="00F1316D" w:rsidRPr="00D90EA2">
              <w:rPr>
                <w:rFonts w:ascii="Trebuchet MS" w:hAnsi="Trebuchet MS" w:cstheme="minorHAnsi"/>
                <w:sz w:val="24"/>
                <w:szCs w:val="24"/>
              </w:rPr>
              <w:t>SF</w:t>
            </w:r>
            <w:r w:rsidRPr="00D90EA2">
              <w:rPr>
                <w:rFonts w:ascii="Trebuchet MS" w:hAnsi="Trebuchet MS" w:cstheme="minorHAnsi"/>
                <w:sz w:val="24"/>
                <w:szCs w:val="24"/>
              </w:rPr>
              <w:t>, studii de teren, documentația tehnică pentru obținerea avizelor specificate în Certificatul de urbanism, obținerea certificatului de urbanism și a avizelor solicitate prin certificatul de urbanism, se vor transmite Autoritatii finantatoatre in maxim 6 luni de la semnarea contractului de finantare.</w:t>
            </w:r>
          </w:p>
          <w:p w14:paraId="0CB90266" w14:textId="77777777" w:rsidR="00F1316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Se vor achizitiona serviciile de audit extern al proiectului. </w:t>
            </w:r>
          </w:p>
          <w:p w14:paraId="30AC2BD5" w14:textId="20A0DA22" w:rsidR="00F1316D"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Activitatea de audit se va desfasura pe toata durata de implementare a proiectului. Contractul reprezint</w:t>
            </w:r>
            <w:r w:rsidR="00664B4B" w:rsidRPr="00D90EA2">
              <w:rPr>
                <w:rFonts w:ascii="Trebuchet MS" w:hAnsi="Trebuchet MS" w:cstheme="minorHAnsi"/>
                <w:sz w:val="24"/>
                <w:szCs w:val="24"/>
              </w:rPr>
              <w:t>ă</w:t>
            </w:r>
            <w:r w:rsidRPr="00D90EA2">
              <w:rPr>
                <w:rFonts w:ascii="Trebuchet MS" w:hAnsi="Trebuchet MS" w:cstheme="minorHAnsi"/>
                <w:sz w:val="24"/>
                <w:szCs w:val="24"/>
              </w:rPr>
              <w:t xml:space="preserve"> un angajament de a executa proceduri specifice agreate cu privire la verificarea cheltuielilor contractului de finanțare nerambursabilă finanțat în cadrul PNRR. </w:t>
            </w:r>
          </w:p>
          <w:p w14:paraId="2E1D4B4A" w14:textId="78A8E82C" w:rsidR="009765F2"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Executarea lucr</w:t>
            </w:r>
            <w:r w:rsidR="00664B4B" w:rsidRPr="00D90EA2">
              <w:rPr>
                <w:rFonts w:ascii="Trebuchet MS" w:hAnsi="Trebuchet MS" w:cstheme="minorHAnsi"/>
                <w:sz w:val="24"/>
                <w:szCs w:val="24"/>
              </w:rPr>
              <w:t>ă</w:t>
            </w:r>
            <w:r w:rsidRPr="00D90EA2">
              <w:rPr>
                <w:rFonts w:ascii="Trebuchet MS" w:hAnsi="Trebuchet MS" w:cstheme="minorHAnsi"/>
                <w:sz w:val="24"/>
                <w:szCs w:val="24"/>
              </w:rPr>
              <w:t xml:space="preserve">rilor </w:t>
            </w:r>
            <w:r w:rsidR="00D61996" w:rsidRPr="00D90EA2">
              <w:rPr>
                <w:rFonts w:ascii="Trebuchet MS" w:hAnsi="Trebuchet MS" w:cstheme="minorHAnsi"/>
                <w:sz w:val="24"/>
                <w:szCs w:val="24"/>
              </w:rPr>
              <w:t xml:space="preserve">se vor realiza </w:t>
            </w:r>
            <w:r w:rsidRPr="00D90EA2">
              <w:rPr>
                <w:rFonts w:ascii="Trebuchet MS" w:hAnsi="Trebuchet MS" w:cstheme="minorHAnsi"/>
                <w:sz w:val="24"/>
                <w:szCs w:val="24"/>
              </w:rPr>
              <w:t>de c</w:t>
            </w:r>
            <w:r w:rsidR="00664B4B" w:rsidRPr="00D90EA2">
              <w:rPr>
                <w:rFonts w:ascii="Trebuchet MS" w:hAnsi="Trebuchet MS" w:cstheme="minorHAnsi"/>
                <w:sz w:val="24"/>
                <w:szCs w:val="24"/>
              </w:rPr>
              <w:t>ă</w:t>
            </w:r>
            <w:r w:rsidRPr="00D90EA2">
              <w:rPr>
                <w:rFonts w:ascii="Trebuchet MS" w:hAnsi="Trebuchet MS" w:cstheme="minorHAnsi"/>
                <w:sz w:val="24"/>
                <w:szCs w:val="24"/>
              </w:rPr>
              <w:t>tre operatorul economic cu care a fost incheiat contractul care are ca obiect amenajarea terenului pentru pregătirea amplasamentului, lucrări de construcții, utilități generale și instalații aferente construcției, asigurarea utilităților necesare obiectivului.</w:t>
            </w:r>
          </w:p>
          <w:p w14:paraId="34DE27EE" w14:textId="77777777" w:rsidR="009765F2" w:rsidRPr="00D90EA2" w:rsidRDefault="009765F2" w:rsidP="00D90EA2">
            <w:pPr>
              <w:spacing w:after="14"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Amenajări pentru refacerea cadrului natural după terminarea lucrărilor, precum plantare de copaci și reamenajarea spațiilor verzi astfel incat aceasta sa respecte atat documentatia tehnica aprobata, cerintele legislative privind protectia mediului, cat si cerintele privind amenajarea spatiului exterior al centrului de zi de asistență și recuperare cu echipă mobilă de îngrijire la domiciliu.</w:t>
            </w:r>
          </w:p>
          <w:p w14:paraId="4CEF9580" w14:textId="02DFDEB1" w:rsidR="009765F2"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 xml:space="preserve">Dirigentia de santier ca parte a asistentei tehnice, va fi asigurata de catre diriginte care se va asigura ca proiectantul furnizeaza documentele necesare executiei, iar executantul pune corect in opera proiectul. Dirigintele de santier va </w:t>
            </w:r>
            <w:r w:rsidRPr="00D90EA2">
              <w:rPr>
                <w:rFonts w:ascii="Trebuchet MS" w:hAnsi="Trebuchet MS" w:cstheme="minorHAnsi"/>
                <w:sz w:val="24"/>
                <w:szCs w:val="24"/>
              </w:rPr>
              <w:lastRenderedPageBreak/>
              <w:t xml:space="preserve">cunoaste legislatia in vigoare avand rolul de a gasi cele mai bune solutii pentru depasirea situatiilor de impas, proiectant si executant, fara a bloca santierul. </w:t>
            </w:r>
          </w:p>
          <w:p w14:paraId="2935355C" w14:textId="76719C9E" w:rsidR="009765F2" w:rsidRPr="00D90EA2" w:rsidRDefault="009765F2" w:rsidP="00D90EA2">
            <w:pPr>
              <w:spacing w:line="216" w:lineRule="auto"/>
              <w:ind w:left="22" w:right="58" w:firstLine="386"/>
              <w:jc w:val="both"/>
              <w:rPr>
                <w:rFonts w:ascii="Trebuchet MS" w:hAnsi="Trebuchet MS" w:cstheme="minorHAnsi"/>
                <w:sz w:val="24"/>
                <w:szCs w:val="24"/>
              </w:rPr>
            </w:pPr>
            <w:r w:rsidRPr="00D90EA2">
              <w:rPr>
                <w:rFonts w:ascii="Trebuchet MS" w:hAnsi="Trebuchet MS" w:cstheme="minorHAnsi"/>
                <w:sz w:val="24"/>
                <w:szCs w:val="24"/>
              </w:rPr>
              <w:t>Dupa finalizarea lucrarilor de executie se va transmite autoritatii finantatoare: procesul verbal de recepție la terminarea lucrărilor, în termen de maxim 30 de zile de la data întocmirii acestuia, cartea tehnică a</w:t>
            </w:r>
            <w:r w:rsidR="00CD10AD" w:rsidRPr="00D90EA2">
              <w:rPr>
                <w:rFonts w:ascii="Trebuchet MS" w:hAnsi="Trebuchet MS" w:cstheme="minorHAnsi"/>
                <w:sz w:val="24"/>
                <w:szCs w:val="24"/>
              </w:rPr>
              <w:t xml:space="preserve"> </w:t>
            </w:r>
            <w:r w:rsidRPr="00D90EA2">
              <w:rPr>
                <w:rFonts w:ascii="Trebuchet MS" w:hAnsi="Trebuchet MS" w:cstheme="minorHAnsi"/>
                <w:sz w:val="24"/>
                <w:szCs w:val="24"/>
              </w:rPr>
              <w:t>dirigintelui și raportul proiectantului, certificatul de performanță energetică la finalizarea lucrărilor, autorizația ISU</w:t>
            </w:r>
            <w:r w:rsidR="00D61996" w:rsidRPr="00D90EA2">
              <w:rPr>
                <w:rFonts w:ascii="Trebuchet MS" w:hAnsi="Trebuchet MS" w:cstheme="minorHAnsi"/>
                <w:sz w:val="24"/>
                <w:szCs w:val="24"/>
              </w:rPr>
              <w:t>.</w:t>
            </w:r>
          </w:p>
          <w:p w14:paraId="794CD100" w14:textId="77777777" w:rsidR="009765F2" w:rsidRPr="00D90EA2" w:rsidRDefault="009765F2" w:rsidP="00D90EA2">
            <w:pPr>
              <w:pStyle w:val="NoSpacing"/>
              <w:ind w:left="22" w:firstLine="386"/>
              <w:jc w:val="both"/>
              <w:rPr>
                <w:sz w:val="24"/>
              </w:rPr>
            </w:pPr>
            <w:r w:rsidRPr="00D90EA2">
              <w:rPr>
                <w:sz w:val="24"/>
              </w:rPr>
              <w:t>Efectuarea auditului energetic in vederea determinarii situatiei actuale a constructiei si instalatiilor acestora privind consumul de energie si enuntarea unor masuri de interventie ce vor fi preluate in documentatiile tehnice intocmite ulterior. Raportul de audit energetic va fi intocmit de catre un auditor energetic atestat. La finalizarea lucrarilor se va obtine certificatul de performanta energetica.</w:t>
            </w:r>
          </w:p>
          <w:p w14:paraId="12FAF140" w14:textId="1A5FB1B2" w:rsidR="00201212" w:rsidRPr="00D90EA2" w:rsidRDefault="00D61996" w:rsidP="00D90EA2">
            <w:pPr>
              <w:pStyle w:val="NoSpacing"/>
              <w:ind w:left="22" w:firstLine="386"/>
              <w:jc w:val="both"/>
              <w:rPr>
                <w:sz w:val="24"/>
              </w:rPr>
            </w:pPr>
            <w:r w:rsidRPr="00D90EA2">
              <w:rPr>
                <w:sz w:val="24"/>
              </w:rPr>
              <w:t>Se vor realiza, totodată, d</w:t>
            </w:r>
            <w:r w:rsidR="009765F2" w:rsidRPr="00D90EA2">
              <w:rPr>
                <w:sz w:val="24"/>
              </w:rPr>
              <w:t>erularea procedurilor specifice privind achizitia echipamentelor si bunurilor in vederea dotarii centrului de zi</w:t>
            </w:r>
            <w:r w:rsidRPr="00D90EA2">
              <w:rPr>
                <w:sz w:val="24"/>
              </w:rPr>
              <w:t>.</w:t>
            </w:r>
          </w:p>
          <w:p w14:paraId="72C8231A" w14:textId="2641C66C" w:rsidR="009765F2" w:rsidRPr="00D90EA2" w:rsidRDefault="00D61996" w:rsidP="00D90EA2">
            <w:pPr>
              <w:pStyle w:val="NoSpacing"/>
              <w:ind w:left="22" w:firstLine="386"/>
              <w:jc w:val="both"/>
              <w:rPr>
                <w:sz w:val="24"/>
              </w:rPr>
            </w:pPr>
            <w:r w:rsidRPr="00D90EA2">
              <w:rPr>
                <w:sz w:val="24"/>
              </w:rPr>
              <w:t xml:space="preserve">UAT Municipiul Câmpulung Moldovenesc </w:t>
            </w:r>
            <w:r w:rsidR="009765F2" w:rsidRPr="00D90EA2">
              <w:rPr>
                <w:sz w:val="24"/>
              </w:rPr>
              <w:t>v</w:t>
            </w:r>
            <w:r w:rsidRPr="00D90EA2">
              <w:rPr>
                <w:sz w:val="24"/>
              </w:rPr>
              <w:t>a</w:t>
            </w:r>
            <w:r w:rsidR="009765F2" w:rsidRPr="00D90EA2">
              <w:rPr>
                <w:sz w:val="24"/>
              </w:rPr>
              <w:t xml:space="preserve"> elabora toate procedurile de lucru specifice centrului de zi, regulamentul de organizare si functionare, in acord cu prevederile HG nr. 867/2015, Ordinul 29/2019 modificat si completat prin Ordinul nr. 2143/2022, Legea nr. 17/2000, cu modificarile si completarile ulterioare, Ordinul nr. 886/2000, cu modificarile si completarile ulterioare.</w:t>
            </w:r>
          </w:p>
          <w:p w14:paraId="02F78905" w14:textId="77777777" w:rsidR="009765F2" w:rsidRPr="00D90EA2" w:rsidRDefault="009765F2" w:rsidP="00D90EA2">
            <w:pPr>
              <w:pStyle w:val="NoSpacing"/>
              <w:ind w:left="22" w:firstLine="386"/>
              <w:jc w:val="both"/>
              <w:rPr>
                <w:sz w:val="24"/>
              </w:rPr>
            </w:pPr>
            <w:r w:rsidRPr="00D90EA2">
              <w:rPr>
                <w:sz w:val="24"/>
              </w:rPr>
              <w:t>Decizia de licențiere pentru serviciile sociale înființate va fi transmisa in maxim 30 de zile de la finalizarea lucrarilor de executie catre Autoritatea Finantatoare, impreuna cu Raport de activitate, prin care se va demonstra îndeplinirea țintelor, inclusiv faptul că beneficiarii serviciilor sociale sunt persoane vârstnice cu drept de asistență socială, conform criteriilor menționate în ghidul specific.</w:t>
            </w:r>
          </w:p>
          <w:p w14:paraId="626739EA" w14:textId="0599E212" w:rsidR="009765F2" w:rsidRPr="00D90EA2" w:rsidRDefault="009765F2" w:rsidP="00D90EA2">
            <w:pPr>
              <w:pStyle w:val="NoSpacing"/>
              <w:ind w:left="22" w:firstLine="386"/>
              <w:jc w:val="both"/>
              <w:rPr>
                <w:sz w:val="24"/>
              </w:rPr>
            </w:pPr>
            <w:r w:rsidRPr="00D90EA2">
              <w:rPr>
                <w:sz w:val="24"/>
              </w:rPr>
              <w:t>In vederea acordarii serviciilor sociale se va dimensiona si asigura personalul de specialitate. Serviciile sociale se vor acorda cu minim doua luni inainte de termenul de finalizare a perioadei de implementare a proiectului</w:t>
            </w:r>
            <w:r w:rsidR="00D61996" w:rsidRPr="00D90EA2">
              <w:rPr>
                <w:sz w:val="24"/>
              </w:rPr>
              <w:t>.</w:t>
            </w:r>
          </w:p>
        </w:tc>
      </w:tr>
      <w:tr w:rsidR="00D02CDD" w:rsidRPr="00D90EA2" w14:paraId="047F846C" w14:textId="77777777" w:rsidTr="00DB6BE6">
        <w:trPr>
          <w:trHeight w:val="441"/>
        </w:trPr>
        <w:tc>
          <w:tcPr>
            <w:tcW w:w="447" w:type="dxa"/>
          </w:tcPr>
          <w:p w14:paraId="18804D5A" w14:textId="77777777" w:rsidR="00D02CDD" w:rsidRPr="00D90EA2" w:rsidRDefault="00D02CDD" w:rsidP="00C97B48">
            <w:pPr>
              <w:jc w:val="center"/>
              <w:rPr>
                <w:rFonts w:ascii="Trebuchet MS" w:hAnsi="Trebuchet MS" w:cstheme="minorHAnsi"/>
                <w:sz w:val="24"/>
                <w:szCs w:val="24"/>
              </w:rPr>
            </w:pPr>
            <w:r w:rsidRPr="00D90EA2">
              <w:rPr>
                <w:rFonts w:ascii="Trebuchet MS" w:hAnsi="Trebuchet MS" w:cstheme="minorHAnsi"/>
                <w:sz w:val="24"/>
                <w:szCs w:val="24"/>
              </w:rPr>
              <w:lastRenderedPageBreak/>
              <w:t>9</w:t>
            </w:r>
          </w:p>
        </w:tc>
        <w:tc>
          <w:tcPr>
            <w:tcW w:w="9187" w:type="dxa"/>
          </w:tcPr>
          <w:p w14:paraId="0D2424FA" w14:textId="77777777" w:rsidR="00D02CDD" w:rsidRPr="00A32920" w:rsidRDefault="00DB6BE6" w:rsidP="00C97B48">
            <w:pPr>
              <w:spacing w:line="276" w:lineRule="auto"/>
              <w:jc w:val="both"/>
              <w:rPr>
                <w:rFonts w:ascii="Trebuchet MS" w:hAnsi="Trebuchet MS" w:cstheme="minorHAnsi"/>
                <w:i/>
                <w:iCs/>
                <w:sz w:val="24"/>
                <w:szCs w:val="24"/>
              </w:rPr>
            </w:pPr>
            <w:r w:rsidRPr="00A32920">
              <w:rPr>
                <w:rFonts w:ascii="Trebuchet MS" w:hAnsi="Trebuchet MS" w:cstheme="minorHAnsi"/>
                <w:i/>
                <w:iCs/>
                <w:sz w:val="24"/>
                <w:szCs w:val="24"/>
              </w:rPr>
              <w:t>Cadrul legislativ aplicabil și impunerile care rezultă din aplicarea acestuia</w:t>
            </w:r>
          </w:p>
          <w:p w14:paraId="793A8503" w14:textId="77777777" w:rsidR="00D90EA2" w:rsidRPr="00A32920" w:rsidRDefault="00D90EA2" w:rsidP="00D90EA2">
            <w:pPr>
              <w:spacing w:line="276" w:lineRule="auto"/>
              <w:ind w:firstLine="266"/>
              <w:jc w:val="both"/>
              <w:rPr>
                <w:rFonts w:ascii="Trebuchet MS" w:hAnsi="Trebuchet MS" w:cstheme="minorHAnsi"/>
                <w:bCs/>
                <w:sz w:val="24"/>
                <w:szCs w:val="24"/>
              </w:rPr>
            </w:pPr>
            <w:r w:rsidRPr="00A32920">
              <w:rPr>
                <w:rFonts w:ascii="Trebuchet MS" w:hAnsi="Trebuchet MS" w:cstheme="minorHAnsi"/>
                <w:bCs/>
                <w:sz w:val="24"/>
                <w:szCs w:val="24"/>
              </w:rPr>
              <w:t>Pentru proiectul de creare a unui centru de zi de asistență și recuperare pentru persoane vârstnice, cadrul legislativ aplicabil poate include următoarele:</w:t>
            </w:r>
          </w:p>
          <w:p w14:paraId="550DB4DB" w14:textId="724ADE85" w:rsidR="00D90EA2" w:rsidRPr="00A32920" w:rsidRDefault="00D90EA2" w:rsidP="00D90EA2">
            <w:pPr>
              <w:spacing w:line="276" w:lineRule="auto"/>
              <w:jc w:val="both"/>
              <w:rPr>
                <w:rFonts w:ascii="Trebuchet MS" w:hAnsi="Trebuchet MS" w:cstheme="minorHAnsi"/>
                <w:bCs/>
                <w:sz w:val="24"/>
                <w:szCs w:val="24"/>
              </w:rPr>
            </w:pPr>
            <w:r w:rsidRPr="00A32920">
              <w:rPr>
                <w:rFonts w:ascii="Trebuchet MS" w:hAnsi="Trebuchet MS" w:cstheme="minorHAnsi"/>
                <w:bCs/>
                <w:sz w:val="24"/>
                <w:szCs w:val="24"/>
              </w:rPr>
              <w:t>-Legea asistenței sociale nr. 292/2011: Aceasta stabilește principiile generale și normele referitoare la asistența socială în România. Reglementează drepturile și obligațiile beneficiarilor, procedurile de acordare a serviciilor sociale și responsabilitățile autorităților publice în domeniu.</w:t>
            </w:r>
          </w:p>
          <w:p w14:paraId="09E01DA3" w14:textId="7AEEE888" w:rsidR="00D90EA2" w:rsidRPr="00A32920" w:rsidRDefault="00D90EA2" w:rsidP="00D90EA2">
            <w:pPr>
              <w:spacing w:line="276" w:lineRule="auto"/>
              <w:jc w:val="both"/>
              <w:rPr>
                <w:rFonts w:ascii="Trebuchet MS" w:hAnsi="Trebuchet MS" w:cstheme="minorHAnsi"/>
                <w:bCs/>
                <w:sz w:val="24"/>
                <w:szCs w:val="24"/>
              </w:rPr>
            </w:pPr>
            <w:r w:rsidRPr="00A32920">
              <w:rPr>
                <w:rFonts w:ascii="Trebuchet MS" w:hAnsi="Trebuchet MS" w:cstheme="minorHAnsi"/>
                <w:bCs/>
                <w:sz w:val="24"/>
                <w:szCs w:val="24"/>
              </w:rPr>
              <w:t>-Legea protecției și promovării drepturilor persoanelor vârstnice nr. 196/2018: Această lege se concentrează pe protecția drepturilor și promovarea bunăstării persoanelor vârstnice. Prevede măsuri pentru prevenirea și combaterea discriminării, asigurarea accesului la servicii sociale și de sănătate și promovarea participării active a persoanelor vârstnice în societate.</w:t>
            </w:r>
          </w:p>
          <w:p w14:paraId="3A7CDA72" w14:textId="292030A9" w:rsidR="00D90EA2" w:rsidRPr="00A32920" w:rsidRDefault="00D90EA2" w:rsidP="00D90EA2">
            <w:pPr>
              <w:spacing w:line="276" w:lineRule="auto"/>
              <w:jc w:val="both"/>
              <w:rPr>
                <w:rFonts w:ascii="Trebuchet MS" w:hAnsi="Trebuchet MS" w:cstheme="minorHAnsi"/>
                <w:bCs/>
                <w:sz w:val="24"/>
                <w:szCs w:val="24"/>
              </w:rPr>
            </w:pPr>
            <w:r w:rsidRPr="00A32920">
              <w:rPr>
                <w:rFonts w:ascii="Trebuchet MS" w:hAnsi="Trebuchet MS" w:cstheme="minorHAnsi"/>
                <w:bCs/>
                <w:sz w:val="24"/>
                <w:szCs w:val="24"/>
              </w:rPr>
              <w:lastRenderedPageBreak/>
              <w:t>-Regulamentul de autorizare și acreditare a serviciilor sociale: Acesta stabilește cerințele și procedurile de autorizare și acreditare a serviciilor sociale, inclusiv centrele de zi de asistență și recuperare pentru persoane vârstnice. Acesta include criterii de calitate, norme de siguranță și proceduri de monitorizare a activității acestor centre.</w:t>
            </w:r>
          </w:p>
          <w:p w14:paraId="62D51AE2" w14:textId="1841C98E" w:rsidR="00D90EA2" w:rsidRPr="00A32920" w:rsidRDefault="00D90EA2" w:rsidP="00D90EA2">
            <w:pPr>
              <w:spacing w:line="276" w:lineRule="auto"/>
              <w:jc w:val="both"/>
              <w:rPr>
                <w:rFonts w:ascii="Trebuchet MS" w:hAnsi="Trebuchet MS" w:cstheme="minorHAnsi"/>
                <w:bCs/>
                <w:sz w:val="24"/>
                <w:szCs w:val="24"/>
              </w:rPr>
            </w:pPr>
            <w:r w:rsidRPr="00A32920">
              <w:rPr>
                <w:rFonts w:ascii="Trebuchet MS" w:hAnsi="Trebuchet MS" w:cstheme="minorHAnsi"/>
                <w:bCs/>
                <w:sz w:val="24"/>
                <w:szCs w:val="24"/>
              </w:rPr>
              <w:t>-Legea sănătății nr. 95/2006: Aceasta reglementează domeniul sănătății și stabilește norme privind organizarea și funcționarea serviciilor medicale. În cadrul centrelor de zi, pot fi oferite și servicii medicale și de asistență medicală, astfel încât este important să se respecte prevederile legii în ceea ce privește calitatea și siguranța serviciilor medicale.</w:t>
            </w:r>
          </w:p>
          <w:p w14:paraId="24753748" w14:textId="192621C1" w:rsidR="00D90EA2" w:rsidRPr="00A32920" w:rsidRDefault="00D90EA2" w:rsidP="00D90EA2">
            <w:pPr>
              <w:spacing w:line="276" w:lineRule="auto"/>
              <w:jc w:val="both"/>
              <w:rPr>
                <w:rFonts w:ascii="Trebuchet MS" w:hAnsi="Trebuchet MS" w:cstheme="minorHAnsi"/>
                <w:bCs/>
                <w:sz w:val="24"/>
                <w:szCs w:val="24"/>
              </w:rPr>
            </w:pPr>
            <w:r w:rsidRPr="00A32920">
              <w:rPr>
                <w:rFonts w:ascii="Trebuchet MS" w:hAnsi="Trebuchet MS" w:cstheme="minorHAnsi"/>
                <w:bCs/>
                <w:sz w:val="24"/>
                <w:szCs w:val="24"/>
              </w:rPr>
              <w:t>-Regulamentele și ghidurile specifice emise de autoritățile competente: pot exista reglementări și ghiduri suplimentare emise de autoritățile competente, cum ar fi Ministerul Muncii și Protecției Sociale sau Ministerul Sănătății, care să ofere detalii specifice referitoare la organizarea și furnizarea serviciilor sociale și de sănătate destinate persoanelor vârstnice.</w:t>
            </w:r>
          </w:p>
          <w:p w14:paraId="77AB7F3D" w14:textId="77777777" w:rsidR="00A32920" w:rsidRDefault="00A32920" w:rsidP="00D90EA2">
            <w:pPr>
              <w:spacing w:line="276" w:lineRule="auto"/>
              <w:jc w:val="both"/>
              <w:rPr>
                <w:rFonts w:ascii="Trebuchet MS" w:hAnsi="Trebuchet MS" w:cstheme="minorHAnsi"/>
                <w:bCs/>
                <w:sz w:val="24"/>
                <w:szCs w:val="24"/>
              </w:rPr>
            </w:pPr>
          </w:p>
          <w:p w14:paraId="3FD67D34" w14:textId="6B109EDD" w:rsidR="00D90EA2" w:rsidRPr="00A32920" w:rsidRDefault="00D90EA2" w:rsidP="00D90EA2">
            <w:pPr>
              <w:spacing w:line="276" w:lineRule="auto"/>
              <w:jc w:val="both"/>
              <w:rPr>
                <w:rFonts w:ascii="Trebuchet MS" w:hAnsi="Trebuchet MS" w:cstheme="minorHAnsi"/>
                <w:bCs/>
                <w:sz w:val="24"/>
                <w:szCs w:val="24"/>
              </w:rPr>
            </w:pPr>
            <w:r w:rsidRPr="00A32920">
              <w:rPr>
                <w:rFonts w:ascii="Trebuchet MS" w:hAnsi="Trebuchet MS" w:cstheme="minorHAnsi"/>
                <w:bCs/>
                <w:sz w:val="24"/>
                <w:szCs w:val="24"/>
              </w:rPr>
              <w:t>Impunerile care rezultă din aplicarea acestui cadrul legislativ pot include:</w:t>
            </w:r>
          </w:p>
          <w:p w14:paraId="228E08A3" w14:textId="11377105" w:rsidR="00D90EA2" w:rsidRPr="00A32920" w:rsidRDefault="00D90EA2" w:rsidP="00D90EA2">
            <w:pPr>
              <w:pStyle w:val="ListParagraph"/>
              <w:numPr>
                <w:ilvl w:val="0"/>
                <w:numId w:val="17"/>
              </w:numPr>
              <w:tabs>
                <w:tab w:val="left" w:pos="352"/>
              </w:tabs>
              <w:spacing w:line="276" w:lineRule="auto"/>
              <w:ind w:left="134" w:firstLine="0"/>
              <w:jc w:val="both"/>
              <w:rPr>
                <w:rFonts w:ascii="Trebuchet MS" w:hAnsi="Trebuchet MS" w:cstheme="minorHAnsi"/>
                <w:bCs/>
                <w:sz w:val="24"/>
                <w:szCs w:val="24"/>
              </w:rPr>
            </w:pPr>
            <w:r w:rsidRPr="00A32920">
              <w:rPr>
                <w:rFonts w:ascii="Trebuchet MS" w:hAnsi="Trebuchet MS" w:cstheme="minorHAnsi"/>
                <w:bCs/>
                <w:sz w:val="24"/>
                <w:szCs w:val="24"/>
              </w:rPr>
              <w:t>Respectarea cerințelor de autorizare și acreditare a serviciilor sociale, inclusiv obținerea tuturor avizelor și documentelor necesare pentru funcționarea legală a centrelor de zi.</w:t>
            </w:r>
          </w:p>
          <w:p w14:paraId="3DEE1966" w14:textId="1A9DB5D3" w:rsidR="00D90EA2" w:rsidRPr="00A32920" w:rsidRDefault="00D90EA2" w:rsidP="00D90EA2">
            <w:pPr>
              <w:pStyle w:val="ListParagraph"/>
              <w:numPr>
                <w:ilvl w:val="0"/>
                <w:numId w:val="17"/>
              </w:numPr>
              <w:tabs>
                <w:tab w:val="left" w:pos="352"/>
              </w:tabs>
              <w:spacing w:line="276" w:lineRule="auto"/>
              <w:ind w:left="134" w:firstLine="0"/>
              <w:jc w:val="both"/>
              <w:rPr>
                <w:rFonts w:ascii="Trebuchet MS" w:hAnsi="Trebuchet MS" w:cstheme="minorHAnsi"/>
                <w:bCs/>
                <w:sz w:val="24"/>
                <w:szCs w:val="24"/>
              </w:rPr>
            </w:pPr>
            <w:r w:rsidRPr="00A32920">
              <w:rPr>
                <w:rFonts w:ascii="Trebuchet MS" w:hAnsi="Trebuchet MS" w:cstheme="minorHAnsi"/>
                <w:bCs/>
                <w:sz w:val="24"/>
                <w:szCs w:val="24"/>
              </w:rPr>
              <w:t>Asigurarea calității și siguranței serviciilor oferite, inclusiv respectarea normelor de igienă, protecția datelor cu caracter personal și asigurarea accesibilității pentru persoanele cu dizabilități.</w:t>
            </w:r>
          </w:p>
          <w:p w14:paraId="72514321" w14:textId="786FFFF4" w:rsidR="00D90EA2" w:rsidRPr="00A32920" w:rsidRDefault="00D90EA2" w:rsidP="00D90EA2">
            <w:pPr>
              <w:pStyle w:val="ListParagraph"/>
              <w:numPr>
                <w:ilvl w:val="0"/>
                <w:numId w:val="17"/>
              </w:numPr>
              <w:tabs>
                <w:tab w:val="left" w:pos="352"/>
              </w:tabs>
              <w:spacing w:line="276" w:lineRule="auto"/>
              <w:ind w:left="134" w:firstLine="0"/>
              <w:jc w:val="both"/>
              <w:rPr>
                <w:rFonts w:ascii="Trebuchet MS" w:hAnsi="Trebuchet MS" w:cstheme="minorHAnsi"/>
                <w:bCs/>
                <w:sz w:val="24"/>
                <w:szCs w:val="24"/>
              </w:rPr>
            </w:pPr>
            <w:r w:rsidRPr="00A32920">
              <w:rPr>
                <w:rFonts w:ascii="Trebuchet MS" w:hAnsi="Trebuchet MS" w:cstheme="minorHAnsi"/>
                <w:bCs/>
                <w:sz w:val="24"/>
                <w:szCs w:val="24"/>
              </w:rPr>
              <w:t>Furnizarea de servicii conforme cu principiile și valorile prevăzute în cadrul legislativ, precum respectarea demnității și drepturilor persoanelor vârstnice.</w:t>
            </w:r>
          </w:p>
          <w:p w14:paraId="32894A77" w14:textId="4F90BEEB" w:rsidR="00D90EA2" w:rsidRPr="00A32920" w:rsidRDefault="00D90EA2" w:rsidP="00D90EA2">
            <w:pPr>
              <w:pStyle w:val="ListParagraph"/>
              <w:numPr>
                <w:ilvl w:val="0"/>
                <w:numId w:val="17"/>
              </w:numPr>
              <w:tabs>
                <w:tab w:val="left" w:pos="352"/>
              </w:tabs>
              <w:spacing w:line="276" w:lineRule="auto"/>
              <w:ind w:left="134" w:firstLine="0"/>
              <w:jc w:val="both"/>
              <w:rPr>
                <w:rFonts w:ascii="Trebuchet MS" w:hAnsi="Trebuchet MS" w:cstheme="minorHAnsi"/>
                <w:bCs/>
                <w:sz w:val="24"/>
                <w:szCs w:val="24"/>
              </w:rPr>
            </w:pPr>
            <w:r w:rsidRPr="00A32920">
              <w:rPr>
                <w:rFonts w:ascii="Trebuchet MS" w:hAnsi="Trebuchet MS" w:cstheme="minorHAnsi"/>
                <w:bCs/>
                <w:sz w:val="24"/>
                <w:szCs w:val="24"/>
              </w:rPr>
              <w:t>Coordonarea și colaborarea cu autoritățile competente, precum autoritățile locale, pentru a asigura o implementare corespunzătoare și o cooperare eficientă în furnizarea serviciilor sociale.</w:t>
            </w:r>
          </w:p>
          <w:p w14:paraId="4D2E4E52" w14:textId="57FA8C46" w:rsidR="009765F2" w:rsidRPr="00A32920" w:rsidRDefault="00D90EA2" w:rsidP="00D90EA2">
            <w:pPr>
              <w:spacing w:line="228" w:lineRule="auto"/>
              <w:ind w:firstLine="408"/>
              <w:jc w:val="both"/>
              <w:rPr>
                <w:rFonts w:ascii="Trebuchet MS" w:hAnsi="Trebuchet MS" w:cstheme="minorHAnsi"/>
                <w:sz w:val="24"/>
                <w:szCs w:val="24"/>
              </w:rPr>
            </w:pPr>
            <w:r w:rsidRPr="00A32920">
              <w:rPr>
                <w:rFonts w:ascii="Trebuchet MS" w:hAnsi="Trebuchet MS" w:cstheme="minorHAnsi"/>
                <w:bCs/>
                <w:sz w:val="24"/>
                <w:szCs w:val="24"/>
              </w:rPr>
              <w:t>Este important ca echipa de proiect și beneficiarii să fie conștienți de cerințele legale și să urmeze ghidurile și procedurile specifice pentru a se asigura conformitatea cu legislația în vigoare și pentru a evita eventualele consecințe negative.</w:t>
            </w:r>
          </w:p>
        </w:tc>
      </w:tr>
      <w:tr w:rsidR="00D02CDD" w:rsidRPr="00D90EA2" w14:paraId="6769CF5C" w14:textId="77777777" w:rsidTr="00DB6BE6">
        <w:trPr>
          <w:trHeight w:val="317"/>
        </w:trPr>
        <w:tc>
          <w:tcPr>
            <w:tcW w:w="447" w:type="dxa"/>
          </w:tcPr>
          <w:p w14:paraId="2B07D48A" w14:textId="77777777" w:rsidR="00D02CDD" w:rsidRPr="00D90EA2" w:rsidRDefault="00D02CDD" w:rsidP="00C97B48">
            <w:pPr>
              <w:jc w:val="center"/>
              <w:rPr>
                <w:rFonts w:ascii="Trebuchet MS" w:hAnsi="Trebuchet MS" w:cstheme="minorHAnsi"/>
                <w:sz w:val="24"/>
                <w:szCs w:val="24"/>
              </w:rPr>
            </w:pPr>
            <w:r w:rsidRPr="00D90EA2">
              <w:rPr>
                <w:rFonts w:ascii="Trebuchet MS" w:hAnsi="Trebuchet MS" w:cstheme="minorHAnsi"/>
                <w:sz w:val="24"/>
                <w:szCs w:val="24"/>
              </w:rPr>
              <w:lastRenderedPageBreak/>
              <w:t>10</w:t>
            </w:r>
          </w:p>
        </w:tc>
        <w:tc>
          <w:tcPr>
            <w:tcW w:w="9187" w:type="dxa"/>
          </w:tcPr>
          <w:p w14:paraId="6671798A" w14:textId="77777777" w:rsidR="00D02CDD" w:rsidRPr="00D90EA2" w:rsidRDefault="00DB6BE6" w:rsidP="00C97B48">
            <w:pPr>
              <w:tabs>
                <w:tab w:val="left" w:pos="465"/>
              </w:tabs>
              <w:spacing w:line="276" w:lineRule="auto"/>
              <w:jc w:val="both"/>
              <w:rPr>
                <w:rFonts w:ascii="Trebuchet MS" w:hAnsi="Trebuchet MS" w:cstheme="minorHAnsi"/>
                <w:i/>
                <w:iCs/>
                <w:sz w:val="24"/>
                <w:szCs w:val="24"/>
              </w:rPr>
            </w:pPr>
            <w:r w:rsidRPr="00D90EA2">
              <w:rPr>
                <w:rFonts w:ascii="Trebuchet MS" w:hAnsi="Trebuchet MS" w:cstheme="minorHAnsi"/>
                <w:i/>
                <w:iCs/>
                <w:sz w:val="24"/>
                <w:szCs w:val="24"/>
              </w:rPr>
              <w:t>Alte informații considerate semnificative</w:t>
            </w:r>
          </w:p>
          <w:p w14:paraId="23C950DE" w14:textId="734E81CB" w:rsidR="00AA643A" w:rsidRPr="00D90EA2" w:rsidRDefault="00AA643A" w:rsidP="00D90EA2">
            <w:pPr>
              <w:pStyle w:val="NoSpacing"/>
              <w:ind w:firstLine="408"/>
              <w:jc w:val="both"/>
              <w:rPr>
                <w:sz w:val="24"/>
              </w:rPr>
            </w:pPr>
            <w:r w:rsidRPr="00D90EA2">
              <w:rPr>
                <w:sz w:val="24"/>
              </w:rPr>
              <w:t xml:space="preserve">Clădirea Centrul de Zi de Asistență și Recuperare pentru persoane vârstnice Câmpulung Moldovenesc cel puțin standardul NZEB, respectiv de clădiri cu consum de energie aproape zero eficiente, practice şi concepute corect, în acord cu prevederile Planului Național Integrat în domeniul Energiei și Schimbărilor Climatice </w:t>
            </w:r>
            <w:r w:rsidRPr="00D90EA2">
              <w:rPr>
                <w:sz w:val="24"/>
              </w:rPr>
              <w:lastRenderedPageBreak/>
              <w:t>2021-2030 și cu Legea nr. 372/2005, republicată, privind performanța energetică a clădirilor.</w:t>
            </w:r>
          </w:p>
          <w:p w14:paraId="0E54D494" w14:textId="41FFCD63" w:rsidR="00AA643A" w:rsidRPr="00D90EA2" w:rsidRDefault="00AA643A" w:rsidP="00D90EA2">
            <w:pPr>
              <w:pStyle w:val="NoSpacing"/>
              <w:ind w:firstLine="408"/>
              <w:jc w:val="both"/>
              <w:rPr>
                <w:sz w:val="24"/>
              </w:rPr>
            </w:pPr>
            <w:r w:rsidRPr="00D90EA2">
              <w:rPr>
                <w:rFonts w:cstheme="minorHAnsi"/>
                <w:bCs/>
                <w:sz w:val="24"/>
              </w:rPr>
              <w:t>Centrul de zi de asistență și recuperare pentru persoane vârstnice are ca scop principal furnizarea de servicii de asistență și recuperare pentru persoanele în vârstă. Acesta poate include activități de îngrijire personală, asistență medicală, terapie ocupațională, terapie fizică, servicii sociale și alte activități recreative și de socializare. Echipa mobilă de îngrijire la domiciliu pot asigura asistență și îngrijire la domiciliu pentru persoanele vârstnice care nu pot ajunge la centrul în sine.</w:t>
            </w:r>
          </w:p>
          <w:p w14:paraId="2D676638" w14:textId="7D6A0F9D" w:rsidR="00AA643A" w:rsidRPr="00D90EA2" w:rsidRDefault="00AA643A" w:rsidP="00D90EA2">
            <w:pPr>
              <w:pStyle w:val="NoSpacing"/>
              <w:ind w:firstLine="408"/>
              <w:jc w:val="both"/>
              <w:rPr>
                <w:rFonts w:cstheme="minorHAnsi"/>
                <w:bCs/>
                <w:sz w:val="24"/>
              </w:rPr>
            </w:pPr>
            <w:r w:rsidRPr="00D90EA2">
              <w:rPr>
                <w:rFonts w:cstheme="minorHAnsi"/>
                <w:bCs/>
                <w:sz w:val="24"/>
              </w:rPr>
              <w:t>Infrastructură și facilități: Centrul va fi dotat cu spații adecvate pentru desfășurarea activităților, inclusiv încăperi pentru terapie, săli de mese, zone de relaxare și recreere. Va fi echipat cu facilități și echipamente medicale necesare pentru furnizarea de servicii de asistență și recuperare.</w:t>
            </w:r>
            <w:r w:rsidR="000271EA">
              <w:rPr>
                <w:rFonts w:cstheme="minorHAnsi"/>
                <w:bCs/>
                <w:sz w:val="24"/>
              </w:rPr>
              <w:t xml:space="preserve"> Se anexeaza  lista dotarilor aferente dotării centrului (Anexa I Model J).</w:t>
            </w:r>
          </w:p>
          <w:p w14:paraId="23BC82E5" w14:textId="0669C091" w:rsidR="00AA643A" w:rsidRPr="00D90EA2" w:rsidRDefault="00AA643A" w:rsidP="00D90EA2">
            <w:pPr>
              <w:pStyle w:val="NoSpacing"/>
              <w:ind w:firstLine="408"/>
              <w:jc w:val="both"/>
              <w:rPr>
                <w:rFonts w:cstheme="minorHAnsi"/>
                <w:bCs/>
                <w:sz w:val="24"/>
              </w:rPr>
            </w:pPr>
            <w:r w:rsidRPr="00D90EA2">
              <w:rPr>
                <w:rFonts w:cstheme="minorHAnsi"/>
                <w:bCs/>
                <w:sz w:val="24"/>
              </w:rPr>
              <w:t xml:space="preserve">Personal specializat: Centrul va fi gestionat și operat de personal calificat și specializat în furnizarea de servicii de asistență și recuperare pentru persoanele vârstnice. </w:t>
            </w:r>
          </w:p>
          <w:p w14:paraId="72D20F98" w14:textId="77777777" w:rsidR="00AA643A" w:rsidRPr="00D90EA2" w:rsidRDefault="00AA643A" w:rsidP="00D90EA2">
            <w:pPr>
              <w:pStyle w:val="NoSpacing"/>
              <w:ind w:firstLine="408"/>
              <w:jc w:val="both"/>
              <w:rPr>
                <w:rFonts w:cstheme="minorHAnsi"/>
                <w:bCs/>
                <w:sz w:val="24"/>
              </w:rPr>
            </w:pPr>
            <w:r w:rsidRPr="00D90EA2">
              <w:rPr>
                <w:rFonts w:cstheme="minorHAnsi"/>
                <w:bCs/>
                <w:sz w:val="24"/>
              </w:rPr>
              <w:t>Colaborare cu instituții și organizații relevante: Centrul de Zi de Asistență și Recuperare va colabora cu instituții medicale, organizații non-guvernamentale, autorități locale și alte entități relevante pentru a asigura un spectru complet de servicii și pentru a oferi o asistență integrată și coordonată pentru persoanele vârstnice.</w:t>
            </w:r>
          </w:p>
          <w:p w14:paraId="6AA56D95" w14:textId="771DB8B3" w:rsidR="009765F2" w:rsidRPr="00D90EA2" w:rsidRDefault="00D90EA2" w:rsidP="00D90EA2">
            <w:pPr>
              <w:pStyle w:val="NoSpacing"/>
              <w:ind w:firstLine="408"/>
              <w:jc w:val="both"/>
              <w:rPr>
                <w:rFonts w:cstheme="minorHAnsi"/>
                <w:bCs/>
              </w:rPr>
            </w:pPr>
            <w:r w:rsidRPr="00D90EA2">
              <w:rPr>
                <w:rFonts w:cstheme="minorHAnsi"/>
                <w:bCs/>
                <w:sz w:val="24"/>
              </w:rPr>
              <w:t>Accesibilitate și disponibilitate: Centrul va fi conceput și organizat pentru a asigura accesibilitatea și disponibilitatea serviciilor pentru toți cei care au nevoie de ele în comunitatea locală. Va fi luată în considerare inclusiv furnizarea de servicii de transport pentru persoanele vârstnice care nu pot ajunge la centrul în mod independent.</w:t>
            </w:r>
          </w:p>
        </w:tc>
      </w:tr>
    </w:tbl>
    <w:p w14:paraId="6144DB48" w14:textId="77777777" w:rsidR="0001625A" w:rsidRPr="00D90EA2" w:rsidRDefault="0001625A" w:rsidP="0001625A">
      <w:pPr>
        <w:spacing w:after="0" w:line="240" w:lineRule="auto"/>
        <w:jc w:val="center"/>
        <w:rPr>
          <w:rFonts w:ascii="Trebuchet MS" w:hAnsi="Trebuchet MS" w:cstheme="minorHAnsi"/>
          <w:b/>
          <w:sz w:val="24"/>
          <w:szCs w:val="24"/>
        </w:rPr>
      </w:pPr>
    </w:p>
    <w:p w14:paraId="0E7AF528" w14:textId="77777777" w:rsidR="008C715E" w:rsidRDefault="008C715E" w:rsidP="008C715E">
      <w:pPr>
        <w:spacing w:after="0" w:line="276" w:lineRule="auto"/>
        <w:jc w:val="both"/>
        <w:rPr>
          <w:rFonts w:ascii="Trebuchet MS" w:hAnsi="Trebuchet MS"/>
          <w:sz w:val="24"/>
          <w:szCs w:val="24"/>
        </w:rPr>
      </w:pPr>
      <w:r w:rsidRPr="00D90EA2">
        <w:rPr>
          <w:rFonts w:ascii="Trebuchet MS" w:hAnsi="Trebuchet MS"/>
          <w:sz w:val="24"/>
          <w:szCs w:val="24"/>
        </w:rPr>
        <w:t>Numele, prenumele și funcția reprezentantului legal al solicitantului:</w:t>
      </w:r>
    </w:p>
    <w:p w14:paraId="64C69512" w14:textId="4A1BB042" w:rsidR="00D90EA2" w:rsidRPr="00D90EA2" w:rsidRDefault="00D90EA2" w:rsidP="008C715E">
      <w:pPr>
        <w:spacing w:after="0" w:line="276" w:lineRule="auto"/>
        <w:jc w:val="both"/>
        <w:rPr>
          <w:rFonts w:ascii="Trebuchet MS" w:hAnsi="Trebuchet MS"/>
          <w:sz w:val="24"/>
          <w:szCs w:val="24"/>
        </w:rPr>
      </w:pPr>
      <w:r>
        <w:rPr>
          <w:rFonts w:ascii="Trebuchet MS" w:hAnsi="Trebuchet MS"/>
          <w:sz w:val="24"/>
          <w:szCs w:val="24"/>
        </w:rPr>
        <w:t>NEGURĂ MIHĂIȚĂ</w:t>
      </w:r>
    </w:p>
    <w:p w14:paraId="1E1BC07F" w14:textId="77777777" w:rsidR="008C715E" w:rsidRPr="00D90EA2" w:rsidRDefault="008C715E" w:rsidP="008C715E">
      <w:pPr>
        <w:spacing w:after="0" w:line="276" w:lineRule="auto"/>
        <w:rPr>
          <w:rFonts w:ascii="Trebuchet MS" w:hAnsi="Trebuchet MS"/>
          <w:sz w:val="24"/>
          <w:szCs w:val="24"/>
        </w:rPr>
      </w:pPr>
      <w:r w:rsidRPr="00D90EA2">
        <w:rPr>
          <w:rFonts w:ascii="Trebuchet MS" w:hAnsi="Trebuchet MS"/>
          <w:sz w:val="24"/>
          <w:szCs w:val="24"/>
        </w:rPr>
        <w:t>Semnătura:</w:t>
      </w:r>
      <w:r w:rsidR="009765F2" w:rsidRPr="00D90EA2">
        <w:rPr>
          <w:rFonts w:ascii="Trebuchet MS" w:hAnsi="Trebuchet MS"/>
          <w:sz w:val="24"/>
          <w:szCs w:val="24"/>
        </w:rPr>
        <w:t xml:space="preserve"> </w:t>
      </w:r>
    </w:p>
    <w:p w14:paraId="29B48E1F" w14:textId="5D7C746B" w:rsidR="00FC17C3" w:rsidRDefault="008C715E" w:rsidP="00062C7F">
      <w:pPr>
        <w:spacing w:after="0" w:line="276" w:lineRule="auto"/>
        <w:rPr>
          <w:rFonts w:ascii="Trebuchet MS" w:hAnsi="Trebuchet MS"/>
          <w:sz w:val="24"/>
          <w:szCs w:val="24"/>
        </w:rPr>
      </w:pPr>
      <w:r w:rsidRPr="00D90EA2">
        <w:rPr>
          <w:rFonts w:ascii="Trebuchet MS" w:hAnsi="Trebuchet MS"/>
          <w:sz w:val="24"/>
          <w:szCs w:val="24"/>
        </w:rPr>
        <w:t>Data:</w:t>
      </w:r>
      <w:r w:rsidR="00D90EA2">
        <w:rPr>
          <w:rFonts w:ascii="Trebuchet MS" w:hAnsi="Trebuchet MS"/>
          <w:sz w:val="24"/>
          <w:szCs w:val="24"/>
        </w:rPr>
        <w:t xml:space="preserve"> 21.06.2023</w:t>
      </w:r>
    </w:p>
    <w:p w14:paraId="24371F6E" w14:textId="77777777" w:rsidR="006D6CEB" w:rsidRDefault="006D6CEB" w:rsidP="00062C7F">
      <w:pPr>
        <w:spacing w:after="0" w:line="276" w:lineRule="auto"/>
        <w:rPr>
          <w:rFonts w:ascii="Trebuchet MS" w:hAnsi="Trebuchet MS"/>
          <w:sz w:val="24"/>
          <w:szCs w:val="24"/>
        </w:rPr>
      </w:pPr>
    </w:p>
    <w:p w14:paraId="17A430AF" w14:textId="77777777" w:rsidR="006D6CEB" w:rsidRPr="00A32920" w:rsidRDefault="006D6CEB" w:rsidP="00A32920">
      <w:pPr>
        <w:pStyle w:val="NoSpacing"/>
        <w:jc w:val="center"/>
        <w:rPr>
          <w:sz w:val="24"/>
        </w:rPr>
      </w:pPr>
      <w:r w:rsidRPr="00A32920">
        <w:rPr>
          <w:sz w:val="24"/>
        </w:rPr>
        <w:t>DIRECŢIA TEHNICĂ ŞI URBANISM,</w:t>
      </w:r>
    </w:p>
    <w:p w14:paraId="10EC6FB6" w14:textId="77777777" w:rsidR="006D6CEB" w:rsidRPr="00A32920" w:rsidRDefault="006D6CEB" w:rsidP="00A32920">
      <w:pPr>
        <w:pStyle w:val="NoSpacing"/>
        <w:jc w:val="center"/>
        <w:rPr>
          <w:sz w:val="24"/>
        </w:rPr>
      </w:pPr>
      <w:r w:rsidRPr="00A32920">
        <w:rPr>
          <w:sz w:val="24"/>
        </w:rPr>
        <w:t>Director executiv adjunct,</w:t>
      </w:r>
    </w:p>
    <w:p w14:paraId="59864D31" w14:textId="77777777" w:rsidR="006D6CEB" w:rsidRPr="00A32920" w:rsidRDefault="006D6CEB" w:rsidP="00A32920">
      <w:pPr>
        <w:pStyle w:val="NoSpacing"/>
        <w:jc w:val="center"/>
        <w:rPr>
          <w:sz w:val="24"/>
        </w:rPr>
      </w:pPr>
      <w:r w:rsidRPr="00A32920">
        <w:rPr>
          <w:sz w:val="24"/>
        </w:rPr>
        <w:t>Istrate Luminița</w:t>
      </w:r>
    </w:p>
    <w:p w14:paraId="104C33DC" w14:textId="77777777" w:rsidR="006D6CEB" w:rsidRPr="00A32920" w:rsidRDefault="006D6CEB" w:rsidP="00A32920">
      <w:pPr>
        <w:pStyle w:val="NoSpacing"/>
        <w:rPr>
          <w:sz w:val="24"/>
        </w:rPr>
      </w:pPr>
    </w:p>
    <w:p w14:paraId="566E3758" w14:textId="77777777" w:rsidR="006D6CEB" w:rsidRPr="00A32920" w:rsidRDefault="006D6CEB" w:rsidP="00A32920">
      <w:pPr>
        <w:pStyle w:val="NoSpacing"/>
        <w:rPr>
          <w:sz w:val="24"/>
        </w:rPr>
      </w:pPr>
    </w:p>
    <w:tbl>
      <w:tblPr>
        <w:tblW w:w="0" w:type="auto"/>
        <w:tblLook w:val="04A0" w:firstRow="1" w:lastRow="0" w:firstColumn="1" w:lastColumn="0" w:noHBand="0" w:noVBand="1"/>
      </w:tblPr>
      <w:tblGrid>
        <w:gridCol w:w="4524"/>
        <w:gridCol w:w="4480"/>
      </w:tblGrid>
      <w:tr w:rsidR="006D6CEB" w:rsidRPr="00A32920" w14:paraId="6B47C53A" w14:textId="77777777" w:rsidTr="0094321E">
        <w:tc>
          <w:tcPr>
            <w:tcW w:w="4524" w:type="dxa"/>
            <w:hideMark/>
          </w:tcPr>
          <w:p w14:paraId="497294FA" w14:textId="77777777" w:rsidR="006D6CEB" w:rsidRPr="00A32920" w:rsidRDefault="006D6CEB" w:rsidP="00A32920">
            <w:pPr>
              <w:pStyle w:val="NoSpacing"/>
              <w:rPr>
                <w:sz w:val="24"/>
              </w:rPr>
            </w:pPr>
            <w:r w:rsidRPr="00A32920">
              <w:rPr>
                <w:sz w:val="24"/>
              </w:rPr>
              <w:t>Presedinte sedinta,</w:t>
            </w:r>
          </w:p>
        </w:tc>
        <w:tc>
          <w:tcPr>
            <w:tcW w:w="4480" w:type="dxa"/>
          </w:tcPr>
          <w:p w14:paraId="57E05E66" w14:textId="77777777" w:rsidR="006D6CEB" w:rsidRPr="00A32920" w:rsidRDefault="006D6CEB" w:rsidP="00A32920">
            <w:pPr>
              <w:pStyle w:val="NoSpacing"/>
              <w:rPr>
                <w:sz w:val="24"/>
              </w:rPr>
            </w:pPr>
            <w:r w:rsidRPr="00A32920">
              <w:rPr>
                <w:sz w:val="24"/>
              </w:rPr>
              <w:t>Secretar general al municipiului,</w:t>
            </w:r>
          </w:p>
          <w:p w14:paraId="55925EB2" w14:textId="77777777" w:rsidR="006D6CEB" w:rsidRPr="00A32920" w:rsidRDefault="006D6CEB" w:rsidP="000271EA">
            <w:pPr>
              <w:pStyle w:val="NoSpacing"/>
              <w:jc w:val="center"/>
              <w:rPr>
                <w:sz w:val="24"/>
              </w:rPr>
            </w:pPr>
            <w:r w:rsidRPr="00A32920">
              <w:rPr>
                <w:sz w:val="24"/>
              </w:rPr>
              <w:t>Erhan Rodica</w:t>
            </w:r>
          </w:p>
        </w:tc>
      </w:tr>
    </w:tbl>
    <w:p w14:paraId="176BA4F6" w14:textId="77777777" w:rsidR="006D6CEB" w:rsidRPr="00A32920" w:rsidRDefault="006D6CEB" w:rsidP="00A32920">
      <w:pPr>
        <w:pStyle w:val="NoSpacing"/>
        <w:rPr>
          <w:sz w:val="24"/>
        </w:rPr>
      </w:pPr>
    </w:p>
    <w:sectPr w:rsidR="006D6CEB" w:rsidRPr="00A329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2ACF" w14:textId="77777777" w:rsidR="00706EF3" w:rsidRDefault="00706EF3" w:rsidP="0001625A">
      <w:pPr>
        <w:spacing w:after="0" w:line="240" w:lineRule="auto"/>
      </w:pPr>
      <w:r>
        <w:separator/>
      </w:r>
    </w:p>
  </w:endnote>
  <w:endnote w:type="continuationSeparator" w:id="0">
    <w:p w14:paraId="38A25263" w14:textId="77777777" w:rsidR="00706EF3" w:rsidRDefault="00706EF3" w:rsidP="0001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CD5A" w14:textId="77777777" w:rsidR="0001625A" w:rsidRDefault="0001625A">
    <w:pPr>
      <w:pStyle w:val="Footer"/>
    </w:pPr>
    <w:r>
      <w:rPr>
        <w:noProof/>
        <w:color w:val="333333"/>
        <w:sz w:val="17"/>
        <w:szCs w:val="17"/>
        <w:lang w:val="en-US"/>
      </w:rPr>
      <w:tab/>
    </w:r>
    <w:r>
      <w:rPr>
        <w:noProof/>
        <w:color w:val="333333"/>
        <w:sz w:val="17"/>
        <w:szCs w:val="17"/>
        <w:lang w:eastAsia="ro-RO"/>
      </w:rPr>
      <w:drawing>
        <wp:inline distT="0" distB="0" distL="0" distR="0" wp14:anchorId="351572DB" wp14:editId="12E415C6">
          <wp:extent cx="2550795" cy="76239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3175" cy="7720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4091" w14:textId="77777777" w:rsidR="00706EF3" w:rsidRDefault="00706EF3" w:rsidP="0001625A">
      <w:pPr>
        <w:spacing w:after="0" w:line="240" w:lineRule="auto"/>
      </w:pPr>
      <w:r>
        <w:separator/>
      </w:r>
    </w:p>
  </w:footnote>
  <w:footnote w:type="continuationSeparator" w:id="0">
    <w:p w14:paraId="705283C2" w14:textId="77777777" w:rsidR="00706EF3" w:rsidRDefault="00706EF3" w:rsidP="00016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11A2" w14:textId="77777777" w:rsidR="0001625A" w:rsidRDefault="0001625A">
    <w:pPr>
      <w:pStyle w:val="Header"/>
    </w:pPr>
    <w:r>
      <w:rPr>
        <w:noProof/>
        <w:lang w:eastAsia="ro-RO"/>
      </w:rPr>
      <w:drawing>
        <wp:anchor distT="0" distB="0" distL="114300" distR="114300" simplePos="0" relativeHeight="251659264" behindDoc="0" locked="0" layoutInCell="1" allowOverlap="1" wp14:anchorId="10668189" wp14:editId="47842F40">
          <wp:simplePos x="0" y="0"/>
          <wp:positionH relativeFrom="margin">
            <wp:posOffset>0</wp:posOffset>
          </wp:positionH>
          <wp:positionV relativeFrom="paragraph">
            <wp:posOffset>171450</wp:posOffset>
          </wp:positionV>
          <wp:extent cx="6750050" cy="7924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0" cy="792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F0A"/>
    <w:multiLevelType w:val="multilevel"/>
    <w:tmpl w:val="A99444FE"/>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C3663C"/>
    <w:multiLevelType w:val="hybridMultilevel"/>
    <w:tmpl w:val="92DA29E4"/>
    <w:lvl w:ilvl="0" w:tplc="7EA625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6127F"/>
    <w:multiLevelType w:val="hybridMultilevel"/>
    <w:tmpl w:val="83200A96"/>
    <w:lvl w:ilvl="0" w:tplc="7020DB5C">
      <w:start w:val="1"/>
      <w:numFmt w:val="bullet"/>
      <w:lvlText w:val="-"/>
      <w:lvlJc w:val="left"/>
      <w:pPr>
        <w:ind w:left="1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16683CA">
      <w:start w:val="1"/>
      <w:numFmt w:val="bullet"/>
      <w:lvlText w:val="o"/>
      <w:lvlJc w:val="left"/>
      <w:pPr>
        <w:ind w:left="1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A160360">
      <w:start w:val="1"/>
      <w:numFmt w:val="bullet"/>
      <w:lvlText w:val="▪"/>
      <w:lvlJc w:val="left"/>
      <w:pPr>
        <w:ind w:left="1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996492A">
      <w:start w:val="1"/>
      <w:numFmt w:val="bullet"/>
      <w:lvlText w:val="•"/>
      <w:lvlJc w:val="left"/>
      <w:pPr>
        <w:ind w:left="2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E7A0702">
      <w:start w:val="1"/>
      <w:numFmt w:val="bullet"/>
      <w:lvlText w:val="o"/>
      <w:lvlJc w:val="left"/>
      <w:pPr>
        <w:ind w:left="3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BFE906A">
      <w:start w:val="1"/>
      <w:numFmt w:val="bullet"/>
      <w:lvlText w:val="▪"/>
      <w:lvlJc w:val="left"/>
      <w:pPr>
        <w:ind w:left="3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4D66D5E">
      <w:start w:val="1"/>
      <w:numFmt w:val="bullet"/>
      <w:lvlText w:val="•"/>
      <w:lvlJc w:val="left"/>
      <w:pPr>
        <w:ind w:left="4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01E2C2C">
      <w:start w:val="1"/>
      <w:numFmt w:val="bullet"/>
      <w:lvlText w:val="o"/>
      <w:lvlJc w:val="left"/>
      <w:pPr>
        <w:ind w:left="54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680348">
      <w:start w:val="1"/>
      <w:numFmt w:val="bullet"/>
      <w:lvlText w:val="▪"/>
      <w:lvlJc w:val="left"/>
      <w:pPr>
        <w:ind w:left="6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E025745"/>
    <w:multiLevelType w:val="multilevel"/>
    <w:tmpl w:val="78F2639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4608DF"/>
    <w:multiLevelType w:val="multilevel"/>
    <w:tmpl w:val="F140DC1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FA36DDA"/>
    <w:multiLevelType w:val="hybridMultilevel"/>
    <w:tmpl w:val="1F820AA8"/>
    <w:lvl w:ilvl="0" w:tplc="44861532">
      <w:start w:val="3"/>
      <w:numFmt w:val="lowerLetter"/>
      <w:lvlText w:val="%1)"/>
      <w:lvlJc w:val="left"/>
      <w:pPr>
        <w:ind w:left="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290DD70">
      <w:start w:val="1"/>
      <w:numFmt w:val="lowerLetter"/>
      <w:lvlText w:val="%2"/>
      <w:lvlJc w:val="left"/>
      <w:pPr>
        <w:ind w:left="11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AC44DBC">
      <w:start w:val="1"/>
      <w:numFmt w:val="lowerRoman"/>
      <w:lvlText w:val="%3"/>
      <w:lvlJc w:val="left"/>
      <w:pPr>
        <w:ind w:left="18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06C393E">
      <w:start w:val="1"/>
      <w:numFmt w:val="decimal"/>
      <w:lvlText w:val="%4"/>
      <w:lvlJc w:val="left"/>
      <w:pPr>
        <w:ind w:left="26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77C3B34">
      <w:start w:val="1"/>
      <w:numFmt w:val="lowerLetter"/>
      <w:lvlText w:val="%5"/>
      <w:lvlJc w:val="left"/>
      <w:pPr>
        <w:ind w:left="33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226FB76">
      <w:start w:val="1"/>
      <w:numFmt w:val="lowerRoman"/>
      <w:lvlText w:val="%6"/>
      <w:lvlJc w:val="left"/>
      <w:pPr>
        <w:ind w:left="40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B1E6F74">
      <w:start w:val="1"/>
      <w:numFmt w:val="decimal"/>
      <w:lvlText w:val="%7"/>
      <w:lvlJc w:val="left"/>
      <w:pPr>
        <w:ind w:left="47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7A2CA08">
      <w:start w:val="1"/>
      <w:numFmt w:val="lowerLetter"/>
      <w:lvlText w:val="%8"/>
      <w:lvlJc w:val="left"/>
      <w:pPr>
        <w:ind w:left="54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676685C">
      <w:start w:val="1"/>
      <w:numFmt w:val="lowerRoman"/>
      <w:lvlText w:val="%9"/>
      <w:lvlJc w:val="left"/>
      <w:pPr>
        <w:ind w:left="62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8F5650A"/>
    <w:multiLevelType w:val="multilevel"/>
    <w:tmpl w:val="A3022892"/>
    <w:lvl w:ilvl="0">
      <w:start w:val="1"/>
      <w:numFmt w:val="decimal"/>
      <w:lvlText w:val="%1."/>
      <w:lvlJc w:val="left"/>
      <w:pPr>
        <w:ind w:left="1146" w:hanging="360"/>
      </w:pPr>
    </w:lvl>
    <w:lvl w:ilvl="1">
      <w:start w:val="3"/>
      <w:numFmt w:val="decimal"/>
      <w:isLgl/>
      <w:lvlText w:val="%1.%2."/>
      <w:lvlJc w:val="left"/>
      <w:pPr>
        <w:ind w:left="1506" w:hanging="72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7" w15:restartNumberingAfterBreak="0">
    <w:nsid w:val="595C791E"/>
    <w:multiLevelType w:val="hybridMultilevel"/>
    <w:tmpl w:val="2CEA7946"/>
    <w:lvl w:ilvl="0" w:tplc="7EA625F4">
      <w:start w:val="3"/>
      <w:numFmt w:val="bullet"/>
      <w:lvlText w:val="-"/>
      <w:lvlJc w:val="left"/>
      <w:pPr>
        <w:ind w:left="720" w:hanging="360"/>
      </w:pPr>
      <w:rPr>
        <w:rFonts w:ascii="Arial" w:eastAsia="Times New Roman"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8858FE"/>
    <w:multiLevelType w:val="hybridMultilevel"/>
    <w:tmpl w:val="870AEB06"/>
    <w:lvl w:ilvl="0" w:tplc="E5625CC6">
      <w:start w:val="1"/>
      <w:numFmt w:val="bullet"/>
      <w:lvlText w:val="-"/>
      <w:lvlJc w:val="left"/>
      <w:pPr>
        <w:ind w:left="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3C4B66">
      <w:start w:val="1"/>
      <w:numFmt w:val="bullet"/>
      <w:lvlText w:val="o"/>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060A56">
      <w:start w:val="1"/>
      <w:numFmt w:val="bullet"/>
      <w:lvlText w:val="▪"/>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B46BA8">
      <w:start w:val="1"/>
      <w:numFmt w:val="bullet"/>
      <w:lvlText w:val="•"/>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AE8722">
      <w:start w:val="1"/>
      <w:numFmt w:val="bullet"/>
      <w:lvlText w:val="o"/>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A8ACC6">
      <w:start w:val="1"/>
      <w:numFmt w:val="bullet"/>
      <w:lvlText w:val="▪"/>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DE946C">
      <w:start w:val="1"/>
      <w:numFmt w:val="bullet"/>
      <w:lvlText w:val="•"/>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F2D2D8">
      <w:start w:val="1"/>
      <w:numFmt w:val="bullet"/>
      <w:lvlText w:val="o"/>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743DC4">
      <w:start w:val="1"/>
      <w:numFmt w:val="bullet"/>
      <w:lvlText w:val="▪"/>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A1664E"/>
    <w:multiLevelType w:val="hybridMultilevel"/>
    <w:tmpl w:val="F086D818"/>
    <w:lvl w:ilvl="0" w:tplc="9348B26A">
      <w:start w:val="2"/>
      <w:numFmt w:val="decimal"/>
      <w:lvlText w:val="%1."/>
      <w:lvlJc w:val="left"/>
      <w:pPr>
        <w:ind w:left="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7A09A8">
      <w:start w:val="1"/>
      <w:numFmt w:val="lowerLetter"/>
      <w:lvlText w:val="%2"/>
      <w:lvlJc w:val="left"/>
      <w:pPr>
        <w:ind w:left="1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3289C4">
      <w:start w:val="1"/>
      <w:numFmt w:val="lowerRoman"/>
      <w:lvlText w:val="%3"/>
      <w:lvlJc w:val="left"/>
      <w:pPr>
        <w:ind w:left="1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C26432">
      <w:start w:val="1"/>
      <w:numFmt w:val="decimal"/>
      <w:lvlText w:val="%4"/>
      <w:lvlJc w:val="left"/>
      <w:pPr>
        <w:ind w:left="2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BA3DA6">
      <w:start w:val="1"/>
      <w:numFmt w:val="lowerLetter"/>
      <w:lvlText w:val="%5"/>
      <w:lvlJc w:val="left"/>
      <w:pPr>
        <w:ind w:left="3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A25298">
      <w:start w:val="1"/>
      <w:numFmt w:val="lowerRoman"/>
      <w:lvlText w:val="%6"/>
      <w:lvlJc w:val="left"/>
      <w:pPr>
        <w:ind w:left="4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FC8798">
      <w:start w:val="1"/>
      <w:numFmt w:val="decimal"/>
      <w:lvlText w:val="%7"/>
      <w:lvlJc w:val="left"/>
      <w:pPr>
        <w:ind w:left="4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D0061C">
      <w:start w:val="1"/>
      <w:numFmt w:val="lowerLetter"/>
      <w:lvlText w:val="%8"/>
      <w:lvlJc w:val="left"/>
      <w:pPr>
        <w:ind w:left="5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62920A">
      <w:start w:val="1"/>
      <w:numFmt w:val="lowerRoman"/>
      <w:lvlText w:val="%9"/>
      <w:lvlJc w:val="left"/>
      <w:pPr>
        <w:ind w:left="6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FB1413B"/>
    <w:multiLevelType w:val="hybridMultilevel"/>
    <w:tmpl w:val="46F8E590"/>
    <w:lvl w:ilvl="0" w:tplc="8A02E4E6">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07821C0"/>
    <w:multiLevelType w:val="hybridMultilevel"/>
    <w:tmpl w:val="FF40D880"/>
    <w:lvl w:ilvl="0" w:tplc="596035E4">
      <w:start w:val="3"/>
      <w:numFmt w:val="lowerLetter"/>
      <w:lvlText w:val="%1)"/>
      <w:lvlJc w:val="left"/>
      <w:pPr>
        <w:ind w:left="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1CE881A">
      <w:start w:val="1"/>
      <w:numFmt w:val="lowerLetter"/>
      <w:lvlText w:val="%2"/>
      <w:lvlJc w:val="left"/>
      <w:pPr>
        <w:ind w:left="12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8D60808">
      <w:start w:val="1"/>
      <w:numFmt w:val="lowerRoman"/>
      <w:lvlText w:val="%3"/>
      <w:lvlJc w:val="left"/>
      <w:pPr>
        <w:ind w:left="19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AEABD60">
      <w:start w:val="1"/>
      <w:numFmt w:val="decimal"/>
      <w:lvlText w:val="%4"/>
      <w:lvlJc w:val="left"/>
      <w:pPr>
        <w:ind w:left="26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FC8D0D6">
      <w:start w:val="1"/>
      <w:numFmt w:val="lowerLetter"/>
      <w:lvlText w:val="%5"/>
      <w:lvlJc w:val="left"/>
      <w:pPr>
        <w:ind w:left="33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710EFDE">
      <w:start w:val="1"/>
      <w:numFmt w:val="lowerRoman"/>
      <w:lvlText w:val="%6"/>
      <w:lvlJc w:val="left"/>
      <w:pPr>
        <w:ind w:left="40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EB0EAF8">
      <w:start w:val="1"/>
      <w:numFmt w:val="decimal"/>
      <w:lvlText w:val="%7"/>
      <w:lvlJc w:val="left"/>
      <w:pPr>
        <w:ind w:left="4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CCC66F8">
      <w:start w:val="1"/>
      <w:numFmt w:val="lowerLetter"/>
      <w:lvlText w:val="%8"/>
      <w:lvlJc w:val="left"/>
      <w:pPr>
        <w:ind w:left="5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8600770">
      <w:start w:val="1"/>
      <w:numFmt w:val="lowerRoman"/>
      <w:lvlText w:val="%9"/>
      <w:lvlJc w:val="left"/>
      <w:pPr>
        <w:ind w:left="6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64B11EA0"/>
    <w:multiLevelType w:val="hybridMultilevel"/>
    <w:tmpl w:val="850E01FE"/>
    <w:lvl w:ilvl="0" w:tplc="9E709E0A">
      <w:numFmt w:val="bullet"/>
      <w:lvlText w:val="•"/>
      <w:lvlJc w:val="left"/>
      <w:pPr>
        <w:ind w:left="1080" w:hanging="720"/>
      </w:pPr>
      <w:rPr>
        <w:rFonts w:ascii="Trebuchet MS" w:eastAsiaTheme="minorHAnsi" w:hAnsi="Trebuchet M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4C1477"/>
    <w:multiLevelType w:val="hybridMultilevel"/>
    <w:tmpl w:val="76088874"/>
    <w:lvl w:ilvl="0" w:tplc="58702DB8">
      <w:start w:val="1"/>
      <w:numFmt w:val="bullet"/>
      <w:lvlText w:val="-"/>
      <w:lvlJc w:val="left"/>
      <w:pPr>
        <w:ind w:left="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F84082">
      <w:start w:val="1"/>
      <w:numFmt w:val="bullet"/>
      <w:lvlText w:val="o"/>
      <w:lvlJc w:val="left"/>
      <w:pPr>
        <w:ind w:left="1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A22A4C">
      <w:start w:val="1"/>
      <w:numFmt w:val="bullet"/>
      <w:lvlText w:val="▪"/>
      <w:lvlJc w:val="left"/>
      <w:pPr>
        <w:ind w:left="1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D4E7C4">
      <w:start w:val="1"/>
      <w:numFmt w:val="bullet"/>
      <w:lvlText w:val="•"/>
      <w:lvlJc w:val="left"/>
      <w:pPr>
        <w:ind w:left="2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140D88">
      <w:start w:val="1"/>
      <w:numFmt w:val="bullet"/>
      <w:lvlText w:val="o"/>
      <w:lvlJc w:val="left"/>
      <w:pPr>
        <w:ind w:left="3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529A70">
      <w:start w:val="1"/>
      <w:numFmt w:val="bullet"/>
      <w:lvlText w:val="▪"/>
      <w:lvlJc w:val="left"/>
      <w:pPr>
        <w:ind w:left="4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4240D6">
      <w:start w:val="1"/>
      <w:numFmt w:val="bullet"/>
      <w:lvlText w:val="•"/>
      <w:lvlJc w:val="left"/>
      <w:pPr>
        <w:ind w:left="4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2CD2DE">
      <w:start w:val="1"/>
      <w:numFmt w:val="bullet"/>
      <w:lvlText w:val="o"/>
      <w:lvlJc w:val="left"/>
      <w:pPr>
        <w:ind w:left="5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0EC9F8">
      <w:start w:val="1"/>
      <w:numFmt w:val="bullet"/>
      <w:lvlText w:val="▪"/>
      <w:lvlJc w:val="left"/>
      <w:pPr>
        <w:ind w:left="6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E53D59"/>
    <w:multiLevelType w:val="hybridMultilevel"/>
    <w:tmpl w:val="7662F760"/>
    <w:lvl w:ilvl="0" w:tplc="AF527888">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50492E0">
      <w:start w:val="1"/>
      <w:numFmt w:val="bullet"/>
      <w:lvlText w:val="o"/>
      <w:lvlJc w:val="left"/>
      <w:pPr>
        <w:ind w:left="11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324EC2E">
      <w:start w:val="1"/>
      <w:numFmt w:val="bullet"/>
      <w:lvlText w:val="▪"/>
      <w:lvlJc w:val="left"/>
      <w:pPr>
        <w:ind w:left="19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C409DA6">
      <w:start w:val="1"/>
      <w:numFmt w:val="bullet"/>
      <w:lvlText w:val="•"/>
      <w:lvlJc w:val="left"/>
      <w:pPr>
        <w:ind w:left="26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E3E7AE0">
      <w:start w:val="1"/>
      <w:numFmt w:val="bullet"/>
      <w:lvlText w:val="o"/>
      <w:lvlJc w:val="left"/>
      <w:pPr>
        <w:ind w:left="33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C36B376">
      <w:start w:val="1"/>
      <w:numFmt w:val="bullet"/>
      <w:lvlText w:val="▪"/>
      <w:lvlJc w:val="left"/>
      <w:pPr>
        <w:ind w:left="40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C6CB9EA">
      <w:start w:val="1"/>
      <w:numFmt w:val="bullet"/>
      <w:lvlText w:val="•"/>
      <w:lvlJc w:val="left"/>
      <w:pPr>
        <w:ind w:left="47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E980802">
      <w:start w:val="1"/>
      <w:numFmt w:val="bullet"/>
      <w:lvlText w:val="o"/>
      <w:lvlJc w:val="left"/>
      <w:pPr>
        <w:ind w:left="5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3D2B292">
      <w:start w:val="1"/>
      <w:numFmt w:val="bullet"/>
      <w:lvlText w:val="▪"/>
      <w:lvlJc w:val="left"/>
      <w:pPr>
        <w:ind w:left="62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4CF7BA7"/>
    <w:multiLevelType w:val="multilevel"/>
    <w:tmpl w:val="2EA4B12A"/>
    <w:lvl w:ilvl="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CCF544D"/>
    <w:multiLevelType w:val="hybridMultilevel"/>
    <w:tmpl w:val="AF3884AE"/>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7FD25E03"/>
    <w:multiLevelType w:val="hybridMultilevel"/>
    <w:tmpl w:val="96522CFE"/>
    <w:lvl w:ilvl="0" w:tplc="F8F2059C">
      <w:start w:val="1"/>
      <w:numFmt w:val="lowerLetter"/>
      <w:lvlText w:val="%1)"/>
      <w:lvlJc w:val="left"/>
      <w:pPr>
        <w:ind w:left="777" w:hanging="48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num w:numId="1" w16cid:durableId="384566532">
    <w:abstractNumId w:val="3"/>
  </w:num>
  <w:num w:numId="2" w16cid:durableId="1211917387">
    <w:abstractNumId w:val="4"/>
  </w:num>
  <w:num w:numId="3" w16cid:durableId="1530413351">
    <w:abstractNumId w:val="10"/>
  </w:num>
  <w:num w:numId="4" w16cid:durableId="1942451121">
    <w:abstractNumId w:val="9"/>
  </w:num>
  <w:num w:numId="5" w16cid:durableId="742142054">
    <w:abstractNumId w:val="15"/>
  </w:num>
  <w:num w:numId="6" w16cid:durableId="1750152896">
    <w:abstractNumId w:val="0"/>
  </w:num>
  <w:num w:numId="7" w16cid:durableId="1534725697">
    <w:abstractNumId w:val="8"/>
  </w:num>
  <w:num w:numId="8" w16cid:durableId="119692304">
    <w:abstractNumId w:val="2"/>
  </w:num>
  <w:num w:numId="9" w16cid:durableId="1379015383">
    <w:abstractNumId w:val="11"/>
  </w:num>
  <w:num w:numId="10" w16cid:durableId="450711498">
    <w:abstractNumId w:val="5"/>
  </w:num>
  <w:num w:numId="11" w16cid:durableId="774979016">
    <w:abstractNumId w:val="13"/>
  </w:num>
  <w:num w:numId="12" w16cid:durableId="1995378969">
    <w:abstractNumId w:val="14"/>
  </w:num>
  <w:num w:numId="13" w16cid:durableId="17582865">
    <w:abstractNumId w:val="16"/>
  </w:num>
  <w:num w:numId="14" w16cid:durableId="664167749">
    <w:abstractNumId w:val="6"/>
  </w:num>
  <w:num w:numId="15" w16cid:durableId="2018000445">
    <w:abstractNumId w:val="17"/>
  </w:num>
  <w:num w:numId="16" w16cid:durableId="1064375502">
    <w:abstractNumId w:val="7"/>
  </w:num>
  <w:num w:numId="17" w16cid:durableId="1016687973">
    <w:abstractNumId w:val="1"/>
  </w:num>
  <w:num w:numId="18" w16cid:durableId="19956387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95"/>
    <w:rsid w:val="00002B92"/>
    <w:rsid w:val="0001625A"/>
    <w:rsid w:val="00021368"/>
    <w:rsid w:val="000271EA"/>
    <w:rsid w:val="00062C7F"/>
    <w:rsid w:val="00072BF0"/>
    <w:rsid w:val="001223E2"/>
    <w:rsid w:val="00181A72"/>
    <w:rsid w:val="00201212"/>
    <w:rsid w:val="002255B3"/>
    <w:rsid w:val="00396013"/>
    <w:rsid w:val="003B3FAE"/>
    <w:rsid w:val="003B719A"/>
    <w:rsid w:val="003F4518"/>
    <w:rsid w:val="004052F6"/>
    <w:rsid w:val="004435EF"/>
    <w:rsid w:val="00450546"/>
    <w:rsid w:val="004A040C"/>
    <w:rsid w:val="004B0D5E"/>
    <w:rsid w:val="004F21A2"/>
    <w:rsid w:val="00530286"/>
    <w:rsid w:val="00577FFE"/>
    <w:rsid w:val="005B3263"/>
    <w:rsid w:val="005B554D"/>
    <w:rsid w:val="005D2EC0"/>
    <w:rsid w:val="00625DA7"/>
    <w:rsid w:val="00664B4B"/>
    <w:rsid w:val="006C3F32"/>
    <w:rsid w:val="006D0156"/>
    <w:rsid w:val="006D6CEB"/>
    <w:rsid w:val="006F55D8"/>
    <w:rsid w:val="00706EF3"/>
    <w:rsid w:val="008C715E"/>
    <w:rsid w:val="008F0D7A"/>
    <w:rsid w:val="008F1501"/>
    <w:rsid w:val="00975865"/>
    <w:rsid w:val="009765F2"/>
    <w:rsid w:val="00A04D77"/>
    <w:rsid w:val="00A2369E"/>
    <w:rsid w:val="00A32094"/>
    <w:rsid w:val="00A32920"/>
    <w:rsid w:val="00A824CB"/>
    <w:rsid w:val="00A939FE"/>
    <w:rsid w:val="00AA643A"/>
    <w:rsid w:val="00AB6009"/>
    <w:rsid w:val="00AE551A"/>
    <w:rsid w:val="00B571A0"/>
    <w:rsid w:val="00BF59B4"/>
    <w:rsid w:val="00BF7042"/>
    <w:rsid w:val="00C34676"/>
    <w:rsid w:val="00C97B48"/>
    <w:rsid w:val="00CD10AD"/>
    <w:rsid w:val="00CD1208"/>
    <w:rsid w:val="00D02CDD"/>
    <w:rsid w:val="00D12D95"/>
    <w:rsid w:val="00D256AE"/>
    <w:rsid w:val="00D4332F"/>
    <w:rsid w:val="00D61996"/>
    <w:rsid w:val="00D90EA2"/>
    <w:rsid w:val="00D96D76"/>
    <w:rsid w:val="00DB6BE6"/>
    <w:rsid w:val="00E56C73"/>
    <w:rsid w:val="00F1316D"/>
    <w:rsid w:val="00F80130"/>
    <w:rsid w:val="00F80989"/>
    <w:rsid w:val="00FC17C3"/>
    <w:rsid w:val="00FC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B96A"/>
  <w15:chartTrackingRefBased/>
  <w15:docId w15:val="{479BABE2-2C3A-474F-BFB5-8C97FF38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25A"/>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25A"/>
    <w:rPr>
      <w:lang w:val="ro-RO"/>
    </w:rPr>
  </w:style>
  <w:style w:type="paragraph" w:styleId="Footer">
    <w:name w:val="footer"/>
    <w:basedOn w:val="Normal"/>
    <w:link w:val="FooterChar"/>
    <w:uiPriority w:val="99"/>
    <w:unhideWhenUsed/>
    <w:rsid w:val="00016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25A"/>
    <w:rPr>
      <w:lang w:val="ro-RO"/>
    </w:rPr>
  </w:style>
  <w:style w:type="table" w:styleId="TableGrid">
    <w:name w:val="Table Grid"/>
    <w:basedOn w:val="TableNormal"/>
    <w:uiPriority w:val="39"/>
    <w:rsid w:val="00016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2B92"/>
    <w:rPr>
      <w:sz w:val="16"/>
      <w:szCs w:val="16"/>
    </w:rPr>
  </w:style>
  <w:style w:type="paragraph" w:styleId="CommentText">
    <w:name w:val="annotation text"/>
    <w:basedOn w:val="Normal"/>
    <w:link w:val="CommentTextChar"/>
    <w:uiPriority w:val="99"/>
    <w:semiHidden/>
    <w:unhideWhenUsed/>
    <w:rsid w:val="00002B92"/>
    <w:pPr>
      <w:spacing w:line="240" w:lineRule="auto"/>
    </w:pPr>
    <w:rPr>
      <w:sz w:val="20"/>
      <w:szCs w:val="20"/>
    </w:rPr>
  </w:style>
  <w:style w:type="character" w:customStyle="1" w:styleId="CommentTextChar">
    <w:name w:val="Comment Text Char"/>
    <w:basedOn w:val="DefaultParagraphFont"/>
    <w:link w:val="CommentText"/>
    <w:uiPriority w:val="99"/>
    <w:semiHidden/>
    <w:rsid w:val="00002B92"/>
    <w:rPr>
      <w:sz w:val="20"/>
      <w:szCs w:val="20"/>
      <w:lang w:val="ro-RO"/>
    </w:rPr>
  </w:style>
  <w:style w:type="paragraph" w:styleId="CommentSubject">
    <w:name w:val="annotation subject"/>
    <w:basedOn w:val="CommentText"/>
    <w:next w:val="CommentText"/>
    <w:link w:val="CommentSubjectChar"/>
    <w:uiPriority w:val="99"/>
    <w:semiHidden/>
    <w:unhideWhenUsed/>
    <w:rsid w:val="00002B92"/>
    <w:rPr>
      <w:b/>
      <w:bCs/>
    </w:rPr>
  </w:style>
  <w:style w:type="character" w:customStyle="1" w:styleId="CommentSubjectChar">
    <w:name w:val="Comment Subject Char"/>
    <w:basedOn w:val="CommentTextChar"/>
    <w:link w:val="CommentSubject"/>
    <w:uiPriority w:val="99"/>
    <w:semiHidden/>
    <w:rsid w:val="00002B92"/>
    <w:rPr>
      <w:b/>
      <w:bCs/>
      <w:sz w:val="20"/>
      <w:szCs w:val="20"/>
      <w:lang w:val="ro-RO"/>
    </w:rPr>
  </w:style>
  <w:style w:type="paragraph" w:styleId="BalloonText">
    <w:name w:val="Balloon Text"/>
    <w:basedOn w:val="Normal"/>
    <w:link w:val="BalloonTextChar"/>
    <w:uiPriority w:val="99"/>
    <w:semiHidden/>
    <w:unhideWhenUsed/>
    <w:rsid w:val="00002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B92"/>
    <w:rPr>
      <w:rFonts w:ascii="Segoe UI" w:hAnsi="Segoe UI" w:cs="Segoe UI"/>
      <w:sz w:val="18"/>
      <w:szCs w:val="18"/>
      <w:lang w:val="ro-RO"/>
    </w:rPr>
  </w:style>
  <w:style w:type="paragraph" w:styleId="ListParagraph">
    <w:name w:val="List Paragraph"/>
    <w:aliases w:val="Akapit z listą BS,Outlines a.b.c.,List_Paragraph,Multilevel para_II,Akapit z lista BS,List Paragraph1,Paragraph,Citation List,ANNEX,bu,B,b1,Bullet 1,bullet 1,body,b Char Char Char,b Char Char Char Char Char Char,b Char Char,References,L"/>
    <w:basedOn w:val="Normal"/>
    <w:link w:val="ListParagraphChar"/>
    <w:uiPriority w:val="34"/>
    <w:qFormat/>
    <w:rsid w:val="00002B92"/>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Paragraph Char,Citation List Char,ANNEX Char,bu Char,B Char,b1 Char,Bullet 1 Char,bullet 1 Char"/>
    <w:link w:val="ListParagraph"/>
    <w:uiPriority w:val="34"/>
    <w:qFormat/>
    <w:locked/>
    <w:rsid w:val="008F1501"/>
    <w:rPr>
      <w:lang w:val="ro-RO"/>
    </w:rPr>
  </w:style>
  <w:style w:type="paragraph" w:styleId="NoSpacing">
    <w:name w:val="No Spacing"/>
    <w:link w:val="NoSpacingChar"/>
    <w:uiPriority w:val="1"/>
    <w:qFormat/>
    <w:rsid w:val="003B3FAE"/>
    <w:pPr>
      <w:spacing w:after="0" w:line="240" w:lineRule="auto"/>
    </w:pPr>
    <w:rPr>
      <w:rFonts w:ascii="Trebuchet MS" w:eastAsia="Times New Roman" w:hAnsi="Trebuchet MS" w:cs="Times New Roman"/>
      <w:sz w:val="20"/>
      <w:szCs w:val="24"/>
      <w:lang w:val="ro-RO"/>
    </w:rPr>
  </w:style>
  <w:style w:type="character" w:customStyle="1" w:styleId="NoSpacingChar">
    <w:name w:val="No Spacing Char"/>
    <w:link w:val="NoSpacing"/>
    <w:uiPriority w:val="1"/>
    <w:locked/>
    <w:rsid w:val="003B3FAE"/>
    <w:rPr>
      <w:rFonts w:ascii="Trebuchet MS" w:eastAsia="Times New Roman" w:hAnsi="Trebuchet MS" w:cs="Times New Roman"/>
      <w:sz w:val="20"/>
      <w:szCs w:val="24"/>
      <w:lang w:val="ro-RO"/>
    </w:rPr>
  </w:style>
  <w:style w:type="character" w:customStyle="1" w:styleId="AlineatChar">
    <w:name w:val="Alineat Char"/>
    <w:link w:val="Alineat"/>
    <w:locked/>
    <w:rsid w:val="006D6CEB"/>
    <w:rPr>
      <w:rFonts w:ascii="Calibri" w:hAnsi="Calibri" w:cs="Calibri"/>
      <w:iCs/>
      <w:noProof/>
      <w:szCs w:val="24"/>
      <w:lang w:eastAsia="sk-SK"/>
    </w:rPr>
  </w:style>
  <w:style w:type="paragraph" w:customStyle="1" w:styleId="Alineat">
    <w:name w:val="Alineat"/>
    <w:basedOn w:val="ListParagraph"/>
    <w:link w:val="AlineatChar"/>
    <w:qFormat/>
    <w:rsid w:val="006D6CEB"/>
    <w:pPr>
      <w:spacing w:before="40" w:after="40" w:line="240" w:lineRule="auto"/>
      <w:ind w:left="680" w:hanging="396"/>
      <w:contextualSpacing w:val="0"/>
      <w:jc w:val="both"/>
    </w:pPr>
    <w:rPr>
      <w:rFonts w:ascii="Calibri" w:hAnsi="Calibri" w:cs="Calibri"/>
      <w:iCs/>
      <w:noProof/>
      <w:szCs w:val="24"/>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82136">
      <w:bodyDiv w:val="1"/>
      <w:marLeft w:val="0"/>
      <w:marRight w:val="0"/>
      <w:marTop w:val="0"/>
      <w:marBottom w:val="0"/>
      <w:divBdr>
        <w:top w:val="none" w:sz="0" w:space="0" w:color="auto"/>
        <w:left w:val="none" w:sz="0" w:space="0" w:color="auto"/>
        <w:bottom w:val="none" w:sz="0" w:space="0" w:color="auto"/>
        <w:right w:val="none" w:sz="0" w:space="0" w:color="auto"/>
      </w:divBdr>
    </w:div>
    <w:div w:id="940990251">
      <w:bodyDiv w:val="1"/>
      <w:marLeft w:val="0"/>
      <w:marRight w:val="0"/>
      <w:marTop w:val="0"/>
      <w:marBottom w:val="0"/>
      <w:divBdr>
        <w:top w:val="none" w:sz="0" w:space="0" w:color="auto"/>
        <w:left w:val="none" w:sz="0" w:space="0" w:color="auto"/>
        <w:bottom w:val="none" w:sz="0" w:space="0" w:color="auto"/>
        <w:right w:val="none" w:sz="0" w:space="0" w:color="auto"/>
      </w:divBdr>
    </w:div>
    <w:div w:id="1096747495">
      <w:bodyDiv w:val="1"/>
      <w:marLeft w:val="0"/>
      <w:marRight w:val="0"/>
      <w:marTop w:val="0"/>
      <w:marBottom w:val="0"/>
      <w:divBdr>
        <w:top w:val="none" w:sz="0" w:space="0" w:color="auto"/>
        <w:left w:val="none" w:sz="0" w:space="0" w:color="auto"/>
        <w:bottom w:val="none" w:sz="0" w:space="0" w:color="auto"/>
        <w:right w:val="none" w:sz="0" w:space="0" w:color="auto"/>
      </w:divBdr>
    </w:div>
    <w:div w:id="1545486150">
      <w:bodyDiv w:val="1"/>
      <w:marLeft w:val="0"/>
      <w:marRight w:val="0"/>
      <w:marTop w:val="0"/>
      <w:marBottom w:val="0"/>
      <w:divBdr>
        <w:top w:val="none" w:sz="0" w:space="0" w:color="auto"/>
        <w:left w:val="none" w:sz="0" w:space="0" w:color="auto"/>
        <w:bottom w:val="none" w:sz="0" w:space="0" w:color="auto"/>
        <w:right w:val="none" w:sz="0" w:space="0" w:color="auto"/>
      </w:divBdr>
    </w:div>
    <w:div w:id="1616525612">
      <w:bodyDiv w:val="1"/>
      <w:marLeft w:val="0"/>
      <w:marRight w:val="0"/>
      <w:marTop w:val="0"/>
      <w:marBottom w:val="0"/>
      <w:divBdr>
        <w:top w:val="none" w:sz="0" w:space="0" w:color="auto"/>
        <w:left w:val="none" w:sz="0" w:space="0" w:color="auto"/>
        <w:bottom w:val="none" w:sz="0" w:space="0" w:color="auto"/>
        <w:right w:val="none" w:sz="0" w:space="0" w:color="auto"/>
      </w:divBdr>
    </w:div>
    <w:div w:id="1739665878">
      <w:bodyDiv w:val="1"/>
      <w:marLeft w:val="0"/>
      <w:marRight w:val="0"/>
      <w:marTop w:val="0"/>
      <w:marBottom w:val="0"/>
      <w:divBdr>
        <w:top w:val="none" w:sz="0" w:space="0" w:color="auto"/>
        <w:left w:val="none" w:sz="0" w:space="0" w:color="auto"/>
        <w:bottom w:val="none" w:sz="0" w:space="0" w:color="auto"/>
        <w:right w:val="none" w:sz="0" w:space="0" w:color="auto"/>
      </w:divBdr>
    </w:div>
    <w:div w:id="1777020702">
      <w:bodyDiv w:val="1"/>
      <w:marLeft w:val="0"/>
      <w:marRight w:val="0"/>
      <w:marTop w:val="0"/>
      <w:marBottom w:val="0"/>
      <w:divBdr>
        <w:top w:val="none" w:sz="0" w:space="0" w:color="auto"/>
        <w:left w:val="none" w:sz="0" w:space="0" w:color="auto"/>
        <w:bottom w:val="none" w:sz="0" w:space="0" w:color="auto"/>
        <w:right w:val="none" w:sz="0" w:space="0" w:color="auto"/>
      </w:divBdr>
    </w:div>
    <w:div w:id="1841775560">
      <w:bodyDiv w:val="1"/>
      <w:marLeft w:val="0"/>
      <w:marRight w:val="0"/>
      <w:marTop w:val="0"/>
      <w:marBottom w:val="0"/>
      <w:divBdr>
        <w:top w:val="none" w:sz="0" w:space="0" w:color="auto"/>
        <w:left w:val="none" w:sz="0" w:space="0" w:color="auto"/>
        <w:bottom w:val="none" w:sz="0" w:space="0" w:color="auto"/>
        <w:right w:val="none" w:sz="0" w:space="0" w:color="auto"/>
      </w:divBdr>
    </w:div>
    <w:div w:id="1898394702">
      <w:bodyDiv w:val="1"/>
      <w:marLeft w:val="0"/>
      <w:marRight w:val="0"/>
      <w:marTop w:val="0"/>
      <w:marBottom w:val="0"/>
      <w:divBdr>
        <w:top w:val="none" w:sz="0" w:space="0" w:color="auto"/>
        <w:left w:val="none" w:sz="0" w:space="0" w:color="auto"/>
        <w:bottom w:val="none" w:sz="0" w:space="0" w:color="auto"/>
        <w:right w:val="none" w:sz="0" w:space="0" w:color="auto"/>
      </w:divBdr>
    </w:div>
    <w:div w:id="19112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TotalTime>
  <Pages>16</Pages>
  <Words>6185</Words>
  <Characters>35260</Characters>
  <Application>Microsoft Office Word</Application>
  <DocSecurity>0</DocSecurity>
  <Lines>293</Lines>
  <Paragraphs>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Mihaiela Cosma</dc:creator>
  <cp:keywords/>
  <dc:description/>
  <cp:lastModifiedBy>Luminita.Ropcean</cp:lastModifiedBy>
  <cp:revision>25</cp:revision>
  <cp:lastPrinted>2023-06-21T06:47:00Z</cp:lastPrinted>
  <dcterms:created xsi:type="dcterms:W3CDTF">2023-03-20T13:32:00Z</dcterms:created>
  <dcterms:modified xsi:type="dcterms:W3CDTF">2023-06-26T06:39:00Z</dcterms:modified>
</cp:coreProperties>
</file>