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F3E7" w14:textId="77777777" w:rsidR="00D27EBD" w:rsidRPr="00D27EBD" w:rsidRDefault="00D27EBD" w:rsidP="00D27EBD">
      <w:pPr>
        <w:pStyle w:val="Bodytext30"/>
        <w:spacing w:line="360" w:lineRule="auto"/>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ROMÂNIA</w:t>
      </w:r>
    </w:p>
    <w:p w14:paraId="59A8CB92" w14:textId="77777777" w:rsidR="00D27EBD" w:rsidRPr="00D27EBD" w:rsidRDefault="00D27EBD" w:rsidP="00D27EBD">
      <w:pPr>
        <w:pStyle w:val="Bodytext30"/>
        <w:spacing w:line="360" w:lineRule="auto"/>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JUDEŢUL SUCEAVA</w:t>
      </w:r>
    </w:p>
    <w:p w14:paraId="3B967409" w14:textId="77777777" w:rsidR="00D27EBD" w:rsidRPr="00D27EBD" w:rsidRDefault="00D27EBD" w:rsidP="00D27EBD">
      <w:pPr>
        <w:pStyle w:val="Bodytext30"/>
        <w:spacing w:line="360" w:lineRule="auto"/>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MUNICIPIUL CÂMPULUNG MOLDOVENESC</w:t>
      </w:r>
    </w:p>
    <w:p w14:paraId="0E87F52F" w14:textId="0FAD0705" w:rsidR="00D27EBD" w:rsidRPr="00D27EBD" w:rsidRDefault="00D27EBD" w:rsidP="00D27EBD">
      <w:pPr>
        <w:pStyle w:val="Bodytext30"/>
        <w:spacing w:line="360" w:lineRule="auto"/>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CONSILIUL LOCAL</w:t>
      </w:r>
    </w:p>
    <w:p w14:paraId="10D5B7C3" w14:textId="0D6571C7" w:rsidR="00D27EBD" w:rsidRPr="00D27EBD" w:rsidRDefault="00D27EBD" w:rsidP="00D27EBD">
      <w:pPr>
        <w:pStyle w:val="Bodytext30"/>
        <w:spacing w:line="360" w:lineRule="auto"/>
        <w:jc w:val="left"/>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 xml:space="preserve">  Anexa nr. </w:t>
      </w:r>
      <w:r>
        <w:rPr>
          <w:rFonts w:ascii="Times New Roman" w:hAnsi="Times New Roman" w:cs="Times New Roman"/>
          <w:color w:val="0D0D0D" w:themeColor="text1" w:themeTint="F2"/>
          <w:sz w:val="24"/>
          <w:szCs w:val="24"/>
        </w:rPr>
        <w:t>3</w:t>
      </w:r>
      <w:r w:rsidRPr="00D27EBD">
        <w:rPr>
          <w:rFonts w:ascii="Times New Roman" w:hAnsi="Times New Roman" w:cs="Times New Roman"/>
          <w:color w:val="0D0D0D" w:themeColor="text1" w:themeTint="F2"/>
          <w:sz w:val="24"/>
          <w:szCs w:val="24"/>
        </w:rPr>
        <w:t xml:space="preserve">  la HCL nr.</w:t>
      </w:r>
      <w:r w:rsidR="00E30306">
        <w:rPr>
          <w:rFonts w:ascii="Times New Roman" w:hAnsi="Times New Roman" w:cs="Times New Roman"/>
          <w:color w:val="0D0D0D" w:themeColor="text1" w:themeTint="F2"/>
          <w:sz w:val="24"/>
          <w:szCs w:val="24"/>
        </w:rPr>
        <w:t xml:space="preserve"> 95</w:t>
      </w:r>
      <w:r w:rsidRPr="00D27EBD">
        <w:rPr>
          <w:rFonts w:ascii="Times New Roman" w:hAnsi="Times New Roman" w:cs="Times New Roman"/>
          <w:color w:val="0D0D0D" w:themeColor="text1" w:themeTint="F2"/>
          <w:sz w:val="24"/>
          <w:szCs w:val="24"/>
        </w:rPr>
        <w:t>/2023</w:t>
      </w:r>
    </w:p>
    <w:p w14:paraId="175ED24B" w14:textId="77777777" w:rsidR="007A2F72" w:rsidRDefault="007A2F72" w:rsidP="00EB05B4">
      <w:pPr>
        <w:pStyle w:val="Bodytext30"/>
        <w:shd w:val="clear" w:color="auto" w:fill="auto"/>
        <w:spacing w:line="360" w:lineRule="auto"/>
        <w:jc w:val="left"/>
        <w:rPr>
          <w:rFonts w:ascii="Times New Roman" w:hAnsi="Times New Roman" w:cs="Times New Roman"/>
          <w:color w:val="0D0D0D" w:themeColor="text1" w:themeTint="F2"/>
          <w:sz w:val="24"/>
          <w:szCs w:val="24"/>
        </w:rPr>
      </w:pPr>
    </w:p>
    <w:p w14:paraId="1C7B5A99" w14:textId="77777777" w:rsidR="00D27EBD" w:rsidRPr="00D27EBD" w:rsidRDefault="00D27EBD" w:rsidP="00EB05B4">
      <w:pPr>
        <w:pStyle w:val="Bodytext30"/>
        <w:shd w:val="clear" w:color="auto" w:fill="auto"/>
        <w:spacing w:line="360" w:lineRule="auto"/>
        <w:jc w:val="left"/>
        <w:rPr>
          <w:rFonts w:ascii="Times New Roman" w:hAnsi="Times New Roman" w:cs="Times New Roman"/>
          <w:color w:val="0D0D0D" w:themeColor="text1" w:themeTint="F2"/>
          <w:sz w:val="24"/>
          <w:szCs w:val="24"/>
        </w:rPr>
      </w:pPr>
    </w:p>
    <w:p w14:paraId="2BB64B35" w14:textId="77777777" w:rsidR="00027EB6" w:rsidRPr="00D27EBD" w:rsidRDefault="00027EB6" w:rsidP="00027EB6">
      <w:pPr>
        <w:pStyle w:val="Bodytext30"/>
        <w:shd w:val="clear" w:color="auto" w:fill="auto"/>
        <w:spacing w:line="360" w:lineRule="auto"/>
        <w:jc w:val="left"/>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 xml:space="preserve">Asociația Județeană pentru  </w:t>
      </w:r>
      <w:r w:rsidR="00434AFA" w:rsidRPr="00D27EBD">
        <w:rPr>
          <w:rFonts w:ascii="Times New Roman" w:hAnsi="Times New Roman" w:cs="Times New Roman"/>
          <w:color w:val="0D0D0D" w:themeColor="text1" w:themeTint="F2"/>
          <w:sz w:val="24"/>
          <w:szCs w:val="24"/>
        </w:rPr>
        <w:t>Apă și                                                        Societatea</w:t>
      </w:r>
      <w:r w:rsidRPr="00D27EBD">
        <w:rPr>
          <w:rFonts w:ascii="Times New Roman" w:hAnsi="Times New Roman" w:cs="Times New Roman"/>
          <w:color w:val="0D0D0D" w:themeColor="text1" w:themeTint="F2"/>
          <w:sz w:val="24"/>
          <w:szCs w:val="24"/>
        </w:rPr>
        <w:t xml:space="preserve"> ACET S.A.</w:t>
      </w:r>
      <w:r w:rsidR="00334E23" w:rsidRPr="00D27EBD">
        <w:rPr>
          <w:rFonts w:ascii="Times New Roman" w:hAnsi="Times New Roman" w:cs="Times New Roman"/>
          <w:color w:val="0D0D0D" w:themeColor="text1" w:themeTint="F2"/>
          <w:sz w:val="24"/>
          <w:szCs w:val="24"/>
        </w:rPr>
        <w:t xml:space="preserve"> </w:t>
      </w:r>
      <w:r w:rsidR="007A2F72" w:rsidRPr="00D27EBD">
        <w:rPr>
          <w:rFonts w:ascii="Times New Roman" w:hAnsi="Times New Roman" w:cs="Times New Roman"/>
          <w:color w:val="0D0D0D" w:themeColor="text1" w:themeTint="F2"/>
          <w:sz w:val="24"/>
          <w:szCs w:val="24"/>
        </w:rPr>
        <w:t>Suceava</w:t>
      </w:r>
      <w:r w:rsidRPr="00D27EBD">
        <w:rPr>
          <w:rFonts w:ascii="Times New Roman" w:hAnsi="Times New Roman" w:cs="Times New Roman"/>
          <w:color w:val="0D0D0D" w:themeColor="text1" w:themeTint="F2"/>
          <w:sz w:val="24"/>
          <w:szCs w:val="24"/>
        </w:rPr>
        <w:t xml:space="preserve"> </w:t>
      </w:r>
      <w:r w:rsidR="00434AFA" w:rsidRPr="00D27EBD">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Canalizare Suceava</w:t>
      </w:r>
    </w:p>
    <w:p w14:paraId="0B70006E" w14:textId="77777777" w:rsidR="00027EB6" w:rsidRPr="00D27EBD" w:rsidRDefault="00027EB6" w:rsidP="00027EB6">
      <w:pPr>
        <w:pStyle w:val="Bodytext30"/>
        <w:shd w:val="clear" w:color="auto" w:fill="auto"/>
        <w:spacing w:line="360" w:lineRule="auto"/>
        <w:jc w:val="left"/>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 xml:space="preserve">Nr.             din......................                                                                      Nr.                 din...............   </w:t>
      </w:r>
    </w:p>
    <w:p w14:paraId="62CD3D12" w14:textId="77777777" w:rsidR="00027EB6" w:rsidRPr="00D27EBD" w:rsidRDefault="00027EB6" w:rsidP="00027EB6">
      <w:pPr>
        <w:pStyle w:val="Bodytext30"/>
        <w:shd w:val="clear" w:color="auto" w:fill="auto"/>
        <w:spacing w:line="360" w:lineRule="auto"/>
        <w:rPr>
          <w:rFonts w:ascii="Times New Roman" w:hAnsi="Times New Roman" w:cs="Times New Roman"/>
          <w:color w:val="0D0D0D" w:themeColor="text1" w:themeTint="F2"/>
          <w:sz w:val="24"/>
          <w:szCs w:val="24"/>
        </w:rPr>
      </w:pPr>
    </w:p>
    <w:p w14:paraId="76ACD5D2" w14:textId="77777777" w:rsidR="00771003" w:rsidRPr="00D27EBD" w:rsidRDefault="00736606" w:rsidP="009B649E">
      <w:pPr>
        <w:pStyle w:val="Bodytext30"/>
        <w:shd w:val="clear" w:color="auto" w:fill="auto"/>
        <w:spacing w:line="360" w:lineRule="auto"/>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ACT ADIŢIONAL NR</w:t>
      </w:r>
      <w:r w:rsidR="00372E2D" w:rsidRPr="00D27EBD">
        <w:rPr>
          <w:rFonts w:ascii="Times New Roman" w:hAnsi="Times New Roman" w:cs="Times New Roman"/>
          <w:color w:val="0D0D0D" w:themeColor="text1" w:themeTint="F2"/>
          <w:sz w:val="24"/>
          <w:szCs w:val="24"/>
        </w:rPr>
        <w:t>.8</w:t>
      </w:r>
    </w:p>
    <w:p w14:paraId="5F93C3E9" w14:textId="77777777" w:rsidR="00681EDA" w:rsidRPr="00D27EBD" w:rsidRDefault="00E80AA3" w:rsidP="00423EAF">
      <w:pPr>
        <w:pStyle w:val="Bodytext20"/>
        <w:shd w:val="clear" w:color="auto" w:fill="auto"/>
        <w:spacing w:line="360" w:lineRule="auto"/>
        <w:ind w:firstLine="0"/>
        <w:jc w:val="center"/>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la Contractul de delegare a gestiunii serviciilor publice de alimentare cu apă şi de canalizare, înregistrat sub nr. 17/13.04.2010 la Asociaţia</w:t>
      </w:r>
      <w:r w:rsidR="008E5C9F" w:rsidRPr="00D27EBD">
        <w:rPr>
          <w:rFonts w:ascii="Times New Roman" w:hAnsi="Times New Roman" w:cs="Times New Roman"/>
          <w:b/>
          <w:bCs/>
          <w:color w:val="0D0D0D" w:themeColor="text1" w:themeTint="F2"/>
          <w:sz w:val="24"/>
          <w:szCs w:val="24"/>
        </w:rPr>
        <w:t xml:space="preserve"> </w:t>
      </w:r>
      <w:r w:rsidRPr="00D27EBD">
        <w:rPr>
          <w:rFonts w:ascii="Times New Roman" w:hAnsi="Times New Roman" w:cs="Times New Roman"/>
          <w:b/>
          <w:bCs/>
          <w:color w:val="0D0D0D" w:themeColor="text1" w:themeTint="F2"/>
          <w:sz w:val="24"/>
          <w:szCs w:val="24"/>
        </w:rPr>
        <w:t>Judeţeană pentru Apă şi Canalizare Suceav</w:t>
      </w:r>
      <w:r w:rsidR="002C5BAF" w:rsidRPr="00D27EBD">
        <w:rPr>
          <w:rFonts w:ascii="Times New Roman" w:hAnsi="Times New Roman" w:cs="Times New Roman"/>
          <w:b/>
          <w:bCs/>
          <w:color w:val="0D0D0D" w:themeColor="text1" w:themeTint="F2"/>
          <w:sz w:val="24"/>
          <w:szCs w:val="24"/>
        </w:rPr>
        <w:t>a si nr. 5013/13.04.2010 la</w:t>
      </w:r>
      <w:r w:rsidRPr="00D27EBD">
        <w:rPr>
          <w:rFonts w:ascii="Times New Roman" w:hAnsi="Times New Roman" w:cs="Times New Roman"/>
          <w:b/>
          <w:bCs/>
          <w:color w:val="0D0D0D" w:themeColor="text1" w:themeTint="F2"/>
          <w:sz w:val="24"/>
          <w:szCs w:val="24"/>
        </w:rPr>
        <w:t xml:space="preserve"> </w:t>
      </w:r>
      <w:r w:rsidR="00434AFA" w:rsidRPr="00D27EBD">
        <w:rPr>
          <w:rFonts w:ascii="Times New Roman" w:hAnsi="Times New Roman" w:cs="Times New Roman"/>
          <w:b/>
          <w:bCs/>
          <w:color w:val="0D0D0D" w:themeColor="text1" w:themeTint="F2"/>
          <w:sz w:val="24"/>
          <w:szCs w:val="24"/>
        </w:rPr>
        <w:t xml:space="preserve">Societatea </w:t>
      </w:r>
      <w:r w:rsidRPr="00D27EBD">
        <w:rPr>
          <w:rFonts w:ascii="Times New Roman" w:hAnsi="Times New Roman" w:cs="Times New Roman"/>
          <w:b/>
          <w:bCs/>
          <w:color w:val="0D0D0D" w:themeColor="text1" w:themeTint="F2"/>
          <w:sz w:val="24"/>
          <w:szCs w:val="24"/>
        </w:rPr>
        <w:t>ACET S.A. Suceava</w:t>
      </w:r>
    </w:p>
    <w:p w14:paraId="42CFADC4" w14:textId="77777777" w:rsidR="00EF7F3D" w:rsidRPr="00D27EBD" w:rsidRDefault="00E80AA3" w:rsidP="009B649E">
      <w:pPr>
        <w:pStyle w:val="Bodytext20"/>
        <w:shd w:val="clear" w:color="auto" w:fill="auto"/>
        <w:spacing w:line="360" w:lineRule="auto"/>
        <w:ind w:firstLine="36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Având în vedere :</w:t>
      </w:r>
    </w:p>
    <w:p w14:paraId="344A162A" w14:textId="77777777" w:rsidR="00EF7F3D" w:rsidRPr="00D27EBD" w:rsidRDefault="00774DE1" w:rsidP="009B649E">
      <w:pPr>
        <w:pStyle w:val="Bodytext20"/>
        <w:numPr>
          <w:ilvl w:val="0"/>
          <w:numId w:val="1"/>
        </w:numPr>
        <w:shd w:val="clear" w:color="auto" w:fill="auto"/>
        <w:tabs>
          <w:tab w:val="left" w:pos="899"/>
        </w:tabs>
        <w:spacing w:line="360" w:lineRule="auto"/>
        <w:ind w:firstLine="36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P</w:t>
      </w:r>
      <w:r w:rsidR="00E80AA3" w:rsidRPr="00D27EBD">
        <w:rPr>
          <w:rFonts w:ascii="Times New Roman" w:hAnsi="Times New Roman" w:cs="Times New Roman"/>
          <w:color w:val="0D0D0D" w:themeColor="text1" w:themeTint="F2"/>
          <w:sz w:val="24"/>
          <w:szCs w:val="24"/>
        </w:rPr>
        <w:t>revederile art. 52 - Modificarea de comun acord, din Dispoziţii generale prevăzute în Contractul de delegare a gestiunii serviciilor publice de alimentare cu apă şi de ca</w:t>
      </w:r>
      <w:r w:rsidR="007A2BFD" w:rsidRPr="00D27EBD">
        <w:rPr>
          <w:rFonts w:ascii="Times New Roman" w:hAnsi="Times New Roman" w:cs="Times New Roman"/>
          <w:color w:val="0D0D0D" w:themeColor="text1" w:themeTint="F2"/>
          <w:sz w:val="24"/>
          <w:szCs w:val="24"/>
        </w:rPr>
        <w:t>nalizare nr. 17/5013/13.04.2010</w:t>
      </w:r>
      <w:r w:rsidR="00E80AA3" w:rsidRPr="00D27EBD">
        <w:rPr>
          <w:rFonts w:ascii="Times New Roman" w:hAnsi="Times New Roman" w:cs="Times New Roman"/>
          <w:color w:val="0D0D0D" w:themeColor="text1" w:themeTint="F2"/>
          <w:sz w:val="24"/>
          <w:szCs w:val="24"/>
        </w:rPr>
        <w:t>;</w:t>
      </w:r>
    </w:p>
    <w:p w14:paraId="19411A8F" w14:textId="77777777" w:rsidR="00362448" w:rsidRPr="00D27EBD" w:rsidRDefault="00362448" w:rsidP="009B649E">
      <w:pPr>
        <w:pStyle w:val="Bodytext20"/>
        <w:numPr>
          <w:ilvl w:val="0"/>
          <w:numId w:val="1"/>
        </w:numPr>
        <w:shd w:val="clear" w:color="auto" w:fill="auto"/>
        <w:tabs>
          <w:tab w:val="left" w:pos="899"/>
        </w:tabs>
        <w:spacing w:line="360" w:lineRule="auto"/>
        <w:ind w:firstLine="36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Măsurile dispuse de ANRSC Agenția Nord</w:t>
      </w:r>
      <w:r w:rsidR="00294E76" w:rsidRPr="00D27EBD">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w:t>
      </w:r>
      <w:r w:rsidR="00294E76" w:rsidRPr="00D27EBD">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Est prin Nota de control încheiată cu AJAC Suceava,</w:t>
      </w:r>
      <w:r w:rsidR="000F1263" w:rsidRPr="00D27EBD">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la data de 23 .09.2022,</w:t>
      </w:r>
      <w:r w:rsidR="000F1263" w:rsidRPr="00D27EBD">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înregistrată la nr</w:t>
      </w:r>
      <w:r w:rsidR="000F1263" w:rsidRPr="00D27EBD">
        <w:rPr>
          <w:rFonts w:ascii="Times New Roman" w:hAnsi="Times New Roman" w:cs="Times New Roman"/>
          <w:color w:val="0D0D0D" w:themeColor="text1" w:themeTint="F2"/>
          <w:sz w:val="24"/>
          <w:szCs w:val="24"/>
        </w:rPr>
        <w:t>.</w:t>
      </w:r>
      <w:r w:rsidRPr="00D27EBD">
        <w:rPr>
          <w:rFonts w:ascii="Times New Roman" w:hAnsi="Times New Roman" w:cs="Times New Roman"/>
          <w:color w:val="0D0D0D" w:themeColor="text1" w:themeTint="F2"/>
          <w:sz w:val="24"/>
          <w:szCs w:val="24"/>
        </w:rPr>
        <w:t>197.</w:t>
      </w:r>
    </w:p>
    <w:p w14:paraId="71A4967F" w14:textId="77777777" w:rsidR="0073768D" w:rsidRPr="00D27EBD" w:rsidRDefault="008E5C9F" w:rsidP="009B649E">
      <w:pPr>
        <w:pStyle w:val="Bodytext20"/>
        <w:numPr>
          <w:ilvl w:val="0"/>
          <w:numId w:val="1"/>
        </w:numPr>
        <w:shd w:val="clear" w:color="auto" w:fill="auto"/>
        <w:tabs>
          <w:tab w:val="left" w:pos="962"/>
        </w:tabs>
        <w:spacing w:line="360" w:lineRule="auto"/>
        <w:ind w:firstLine="36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 xml:space="preserve">Hotărârile adoptate de </w:t>
      </w:r>
      <w:r w:rsidR="0073768D" w:rsidRPr="00D27EBD">
        <w:rPr>
          <w:rFonts w:ascii="Times New Roman" w:hAnsi="Times New Roman" w:cs="Times New Roman"/>
          <w:color w:val="0D0D0D" w:themeColor="text1" w:themeTint="F2"/>
          <w:sz w:val="24"/>
          <w:szCs w:val="24"/>
        </w:rPr>
        <w:t>membri</w:t>
      </w:r>
      <w:r w:rsidR="007E7ED8" w:rsidRPr="00D27EBD">
        <w:rPr>
          <w:rFonts w:ascii="Times New Roman" w:hAnsi="Times New Roman" w:cs="Times New Roman"/>
          <w:color w:val="0D0D0D" w:themeColor="text1" w:themeTint="F2"/>
          <w:sz w:val="24"/>
          <w:szCs w:val="24"/>
        </w:rPr>
        <w:t>i</w:t>
      </w:r>
      <w:r w:rsidR="0073768D" w:rsidRPr="00D27EBD">
        <w:rPr>
          <w:rFonts w:ascii="Times New Roman" w:hAnsi="Times New Roman" w:cs="Times New Roman"/>
          <w:color w:val="0D0D0D" w:themeColor="text1" w:themeTint="F2"/>
          <w:sz w:val="24"/>
          <w:szCs w:val="24"/>
        </w:rPr>
        <w:t xml:space="preserve"> Asociației,</w:t>
      </w:r>
    </w:p>
    <w:p w14:paraId="522E68F7" w14:textId="77777777" w:rsidR="00EF7F3D" w:rsidRPr="00D27EBD" w:rsidRDefault="00737F9E" w:rsidP="009B649E">
      <w:pPr>
        <w:pStyle w:val="Bodytext20"/>
        <w:shd w:val="clear" w:color="auto" w:fill="auto"/>
        <w:tabs>
          <w:tab w:val="left" w:pos="906"/>
        </w:tabs>
        <w:spacing w:line="360" w:lineRule="auto"/>
        <w:ind w:left="360"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color w:val="0D0D0D" w:themeColor="text1" w:themeTint="F2"/>
          <w:sz w:val="24"/>
          <w:szCs w:val="24"/>
        </w:rPr>
        <w:tab/>
      </w:r>
      <w:r w:rsidR="00E80AA3" w:rsidRPr="00D27EBD">
        <w:rPr>
          <w:rFonts w:ascii="Times New Roman" w:hAnsi="Times New Roman" w:cs="Times New Roman"/>
          <w:b/>
          <w:color w:val="0D0D0D" w:themeColor="text1" w:themeTint="F2"/>
          <w:sz w:val="24"/>
          <w:szCs w:val="24"/>
        </w:rPr>
        <w:t>Părţile contractante :</w:t>
      </w:r>
    </w:p>
    <w:p w14:paraId="597DBC0C" w14:textId="77777777" w:rsidR="00EF7F3D" w:rsidRPr="00D27EBD" w:rsidRDefault="00E80AA3" w:rsidP="009B649E">
      <w:pPr>
        <w:pStyle w:val="Bodytext20"/>
        <w:shd w:val="clear" w:color="auto" w:fill="auto"/>
        <w:spacing w:line="360" w:lineRule="auto"/>
        <w:ind w:firstLine="72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 xml:space="preserve">Asociaţia de dezvoltare intercomunitară </w:t>
      </w:r>
      <w:r w:rsidRPr="00D27EBD">
        <w:rPr>
          <w:rStyle w:val="Bodytext2Bold"/>
          <w:rFonts w:ascii="Times New Roman" w:hAnsi="Times New Roman" w:cs="Times New Roman"/>
          <w:color w:val="0D0D0D" w:themeColor="text1" w:themeTint="F2"/>
          <w:sz w:val="24"/>
          <w:szCs w:val="24"/>
        </w:rPr>
        <w:t>„Asociaţia</w:t>
      </w:r>
      <w:r w:rsidR="008E5C9F" w:rsidRPr="00D27EBD">
        <w:rPr>
          <w:rStyle w:val="Bodytext2Bold"/>
          <w:rFonts w:ascii="Times New Roman" w:hAnsi="Times New Roman" w:cs="Times New Roman"/>
          <w:color w:val="0D0D0D" w:themeColor="text1" w:themeTint="F2"/>
          <w:sz w:val="24"/>
          <w:szCs w:val="24"/>
        </w:rPr>
        <w:t xml:space="preserve"> </w:t>
      </w:r>
      <w:r w:rsidRPr="00D27EBD">
        <w:rPr>
          <w:rStyle w:val="Bodytext2Bold"/>
          <w:rFonts w:ascii="Times New Roman" w:hAnsi="Times New Roman" w:cs="Times New Roman"/>
          <w:color w:val="0D0D0D" w:themeColor="text1" w:themeTint="F2"/>
          <w:sz w:val="24"/>
          <w:szCs w:val="24"/>
        </w:rPr>
        <w:t>Judeţeană pentru Apă şi</w:t>
      </w:r>
      <w:r w:rsidR="008E5C9F" w:rsidRPr="00D27EBD">
        <w:rPr>
          <w:rStyle w:val="Bodytext2Bold"/>
          <w:rFonts w:ascii="Times New Roman" w:hAnsi="Times New Roman" w:cs="Times New Roman"/>
          <w:color w:val="0D0D0D" w:themeColor="text1" w:themeTint="F2"/>
          <w:sz w:val="24"/>
          <w:szCs w:val="24"/>
        </w:rPr>
        <w:t xml:space="preserve"> </w:t>
      </w:r>
      <w:r w:rsidRPr="00D27EBD">
        <w:rPr>
          <w:rFonts w:ascii="Times New Roman" w:hAnsi="Times New Roman" w:cs="Times New Roman"/>
          <w:b/>
          <w:color w:val="0D0D0D" w:themeColor="text1" w:themeTint="F2"/>
          <w:sz w:val="24"/>
          <w:szCs w:val="24"/>
        </w:rPr>
        <w:t>Canalizare Suceava”</w:t>
      </w:r>
      <w:r w:rsidRPr="00D27EBD">
        <w:rPr>
          <w:rFonts w:ascii="Times New Roman" w:hAnsi="Times New Roman" w:cs="Times New Roman"/>
          <w:color w:val="0D0D0D" w:themeColor="text1" w:themeTint="F2"/>
          <w:sz w:val="24"/>
          <w:szCs w:val="24"/>
        </w:rPr>
        <w:t xml:space="preserve"> cu sediul în municipiul Suceava, st</w:t>
      </w:r>
      <w:r w:rsidR="003D31BD" w:rsidRPr="00D27EBD">
        <w:rPr>
          <w:rFonts w:ascii="Times New Roman" w:hAnsi="Times New Roman" w:cs="Times New Roman"/>
          <w:color w:val="0D0D0D" w:themeColor="text1" w:themeTint="F2"/>
          <w:sz w:val="24"/>
          <w:szCs w:val="24"/>
        </w:rPr>
        <w:t>r.</w:t>
      </w:r>
      <w:r w:rsidR="008E5C9F" w:rsidRPr="00D27EBD">
        <w:rPr>
          <w:rFonts w:ascii="Times New Roman" w:hAnsi="Times New Roman" w:cs="Times New Roman"/>
          <w:color w:val="0D0D0D" w:themeColor="text1" w:themeTint="F2"/>
          <w:sz w:val="24"/>
          <w:szCs w:val="24"/>
        </w:rPr>
        <w:t xml:space="preserve"> </w:t>
      </w:r>
      <w:r w:rsidR="001B2AC2" w:rsidRPr="00D27EBD">
        <w:rPr>
          <w:rFonts w:ascii="Times New Roman" w:hAnsi="Times New Roman" w:cs="Times New Roman"/>
          <w:color w:val="0D0D0D" w:themeColor="text1" w:themeTint="F2"/>
          <w:sz w:val="24"/>
          <w:szCs w:val="24"/>
        </w:rPr>
        <w:t>Mihai Eminescu</w:t>
      </w:r>
      <w:r w:rsidR="003D31BD" w:rsidRPr="00D27EBD">
        <w:rPr>
          <w:rFonts w:ascii="Times New Roman" w:hAnsi="Times New Roman" w:cs="Times New Roman"/>
          <w:color w:val="0D0D0D" w:themeColor="text1" w:themeTint="F2"/>
          <w:sz w:val="24"/>
          <w:szCs w:val="24"/>
        </w:rPr>
        <w:t>,</w:t>
      </w:r>
      <w:r w:rsidR="0073768D" w:rsidRPr="00D27EBD">
        <w:rPr>
          <w:rFonts w:ascii="Times New Roman" w:hAnsi="Times New Roman" w:cs="Times New Roman"/>
          <w:color w:val="0D0D0D" w:themeColor="text1" w:themeTint="F2"/>
          <w:sz w:val="24"/>
          <w:szCs w:val="24"/>
        </w:rPr>
        <w:t xml:space="preserve"> nr.8</w:t>
      </w:r>
      <w:r w:rsidR="001B2AC2" w:rsidRPr="00D27EBD">
        <w:rPr>
          <w:rFonts w:ascii="Times New Roman" w:hAnsi="Times New Roman" w:cs="Times New Roman"/>
          <w:color w:val="0D0D0D" w:themeColor="text1" w:themeTint="F2"/>
          <w:sz w:val="24"/>
          <w:szCs w:val="24"/>
        </w:rPr>
        <w:t>,</w:t>
      </w:r>
      <w:r w:rsidR="008E5C9F" w:rsidRPr="00D27EBD">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înscrisă în Registrul Asociaţiilor</w:t>
      </w:r>
      <w:r w:rsidR="008E5C9F" w:rsidRPr="00D27EBD">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şi</w:t>
      </w:r>
      <w:r w:rsidR="008E5C9F" w:rsidRPr="00D27EBD">
        <w:rPr>
          <w:rFonts w:ascii="Times New Roman" w:hAnsi="Times New Roman" w:cs="Times New Roman"/>
          <w:color w:val="0D0D0D" w:themeColor="text1" w:themeTint="F2"/>
          <w:sz w:val="24"/>
          <w:szCs w:val="24"/>
        </w:rPr>
        <w:t xml:space="preserve"> </w:t>
      </w:r>
      <w:r w:rsidRPr="00D27EBD">
        <w:rPr>
          <w:rFonts w:ascii="Times New Roman" w:hAnsi="Times New Roman" w:cs="Times New Roman"/>
          <w:color w:val="0D0D0D" w:themeColor="text1" w:themeTint="F2"/>
          <w:sz w:val="24"/>
          <w:szCs w:val="24"/>
        </w:rPr>
        <w:t>Fundaţiilor de la Grefa Judecătoriei Su</w:t>
      </w:r>
      <w:r w:rsidR="0086153C" w:rsidRPr="00D27EBD">
        <w:rPr>
          <w:rFonts w:ascii="Times New Roman" w:hAnsi="Times New Roman" w:cs="Times New Roman"/>
          <w:color w:val="0D0D0D" w:themeColor="text1" w:themeTint="F2"/>
          <w:sz w:val="24"/>
          <w:szCs w:val="24"/>
        </w:rPr>
        <w:t>ceava</w:t>
      </w:r>
      <w:r w:rsidR="00723609" w:rsidRPr="00D27EBD">
        <w:rPr>
          <w:rFonts w:ascii="Times New Roman" w:hAnsi="Times New Roman" w:cs="Times New Roman"/>
          <w:color w:val="0D0D0D" w:themeColor="text1" w:themeTint="F2"/>
          <w:sz w:val="24"/>
          <w:szCs w:val="24"/>
        </w:rPr>
        <w:t xml:space="preserve"> la</w:t>
      </w:r>
      <w:r w:rsidR="0086153C" w:rsidRPr="00D27EBD">
        <w:rPr>
          <w:rFonts w:ascii="Times New Roman" w:hAnsi="Times New Roman" w:cs="Times New Roman"/>
          <w:color w:val="0D0D0D" w:themeColor="text1" w:themeTint="F2"/>
          <w:sz w:val="24"/>
          <w:szCs w:val="24"/>
        </w:rPr>
        <w:t xml:space="preserve"> nr. 26/2002/A/l, din</w:t>
      </w:r>
      <w:r w:rsidR="008E5C9F" w:rsidRPr="00D27EBD">
        <w:rPr>
          <w:rFonts w:ascii="Times New Roman" w:hAnsi="Times New Roman" w:cs="Times New Roman"/>
          <w:color w:val="0D0D0D" w:themeColor="text1" w:themeTint="F2"/>
          <w:sz w:val="24"/>
          <w:szCs w:val="24"/>
        </w:rPr>
        <w:t xml:space="preserve"> 2</w:t>
      </w:r>
      <w:r w:rsidR="003C6C93" w:rsidRPr="00D27EBD">
        <w:rPr>
          <w:rFonts w:ascii="Times New Roman" w:hAnsi="Times New Roman" w:cs="Times New Roman"/>
          <w:color w:val="0D0D0D" w:themeColor="text1" w:themeTint="F2"/>
          <w:sz w:val="24"/>
          <w:szCs w:val="24"/>
        </w:rPr>
        <w:t>9</w:t>
      </w:r>
      <w:r w:rsidR="008E5C9F" w:rsidRPr="00D27EBD">
        <w:rPr>
          <w:rFonts w:ascii="Times New Roman" w:hAnsi="Times New Roman" w:cs="Times New Roman"/>
          <w:color w:val="0D0D0D" w:themeColor="text1" w:themeTint="F2"/>
          <w:sz w:val="24"/>
          <w:szCs w:val="24"/>
        </w:rPr>
        <w:t>.</w:t>
      </w:r>
      <w:r w:rsidR="003C6C93" w:rsidRPr="00D27EBD">
        <w:rPr>
          <w:rFonts w:ascii="Times New Roman" w:hAnsi="Times New Roman" w:cs="Times New Roman"/>
          <w:color w:val="0D0D0D" w:themeColor="text1" w:themeTint="F2"/>
          <w:sz w:val="24"/>
          <w:szCs w:val="24"/>
        </w:rPr>
        <w:t>11</w:t>
      </w:r>
      <w:r w:rsidR="008E5C9F" w:rsidRPr="00D27EBD">
        <w:rPr>
          <w:rFonts w:ascii="Times New Roman" w:hAnsi="Times New Roman" w:cs="Times New Roman"/>
          <w:color w:val="0D0D0D" w:themeColor="text1" w:themeTint="F2"/>
          <w:sz w:val="24"/>
          <w:szCs w:val="24"/>
        </w:rPr>
        <w:t>.</w:t>
      </w:r>
      <w:r w:rsidR="001B2AC2" w:rsidRPr="00D27EBD">
        <w:rPr>
          <w:rFonts w:ascii="Times New Roman" w:hAnsi="Times New Roman" w:cs="Times New Roman"/>
          <w:color w:val="0D0D0D" w:themeColor="text1" w:themeTint="F2"/>
          <w:sz w:val="24"/>
          <w:szCs w:val="24"/>
        </w:rPr>
        <w:t>202</w:t>
      </w:r>
      <w:r w:rsidR="003C6C93" w:rsidRPr="00D27EBD">
        <w:rPr>
          <w:rFonts w:ascii="Times New Roman" w:hAnsi="Times New Roman" w:cs="Times New Roman"/>
          <w:color w:val="0D0D0D" w:themeColor="text1" w:themeTint="F2"/>
          <w:sz w:val="24"/>
          <w:szCs w:val="24"/>
        </w:rPr>
        <w:t>2</w:t>
      </w:r>
      <w:r w:rsidRPr="00D27EBD">
        <w:rPr>
          <w:rFonts w:ascii="Times New Roman" w:hAnsi="Times New Roman" w:cs="Times New Roman"/>
          <w:color w:val="0D0D0D" w:themeColor="text1" w:themeTint="F2"/>
          <w:sz w:val="24"/>
          <w:szCs w:val="24"/>
        </w:rPr>
        <w:t>, reprezentată</w:t>
      </w:r>
      <w:r w:rsidR="00774DE1" w:rsidRPr="00D27EBD">
        <w:rPr>
          <w:rFonts w:ascii="Times New Roman" w:hAnsi="Times New Roman" w:cs="Times New Roman"/>
          <w:color w:val="0D0D0D" w:themeColor="text1" w:themeTint="F2"/>
          <w:sz w:val="24"/>
          <w:szCs w:val="24"/>
        </w:rPr>
        <w:t xml:space="preserve"> de domnul</w:t>
      </w:r>
      <w:r w:rsidR="00C50A17" w:rsidRPr="00D27EBD">
        <w:rPr>
          <w:rFonts w:ascii="Times New Roman" w:hAnsi="Times New Roman" w:cs="Times New Roman"/>
          <w:color w:val="0D0D0D" w:themeColor="text1" w:themeTint="F2"/>
          <w:sz w:val="24"/>
          <w:szCs w:val="24"/>
        </w:rPr>
        <w:t xml:space="preserve"> Vasile TOFAN</w:t>
      </w:r>
      <w:r w:rsidR="0082478F" w:rsidRPr="00D27EBD">
        <w:rPr>
          <w:rFonts w:ascii="Times New Roman" w:hAnsi="Times New Roman" w:cs="Times New Roman"/>
          <w:color w:val="0D0D0D" w:themeColor="text1" w:themeTint="F2"/>
          <w:sz w:val="24"/>
          <w:szCs w:val="24"/>
        </w:rPr>
        <w:t>, P</w:t>
      </w:r>
      <w:r w:rsidRPr="00D27EBD">
        <w:rPr>
          <w:rFonts w:ascii="Times New Roman" w:hAnsi="Times New Roman" w:cs="Times New Roman"/>
          <w:color w:val="0D0D0D" w:themeColor="text1" w:themeTint="F2"/>
          <w:sz w:val="24"/>
          <w:szCs w:val="24"/>
        </w:rPr>
        <w:t>re</w:t>
      </w:r>
      <w:r w:rsidR="00C50A17" w:rsidRPr="00D27EBD">
        <w:rPr>
          <w:rFonts w:ascii="Times New Roman" w:hAnsi="Times New Roman" w:cs="Times New Roman"/>
          <w:color w:val="0D0D0D" w:themeColor="text1" w:themeTint="F2"/>
          <w:sz w:val="24"/>
          <w:szCs w:val="24"/>
        </w:rPr>
        <w:t>ș</w:t>
      </w:r>
      <w:r w:rsidRPr="00D27EBD">
        <w:rPr>
          <w:rFonts w:ascii="Times New Roman" w:hAnsi="Times New Roman" w:cs="Times New Roman"/>
          <w:color w:val="0D0D0D" w:themeColor="text1" w:themeTint="F2"/>
          <w:sz w:val="24"/>
          <w:szCs w:val="24"/>
        </w:rPr>
        <w:t>edinte al Asocia</w:t>
      </w:r>
      <w:r w:rsidR="00C50A17" w:rsidRPr="00D27EBD">
        <w:rPr>
          <w:rFonts w:ascii="Times New Roman" w:hAnsi="Times New Roman" w:cs="Times New Roman"/>
          <w:color w:val="0D0D0D" w:themeColor="text1" w:themeTint="F2"/>
          <w:sz w:val="24"/>
          <w:szCs w:val="24"/>
        </w:rPr>
        <w:t>ț</w:t>
      </w:r>
      <w:r w:rsidRPr="00D27EBD">
        <w:rPr>
          <w:rFonts w:ascii="Times New Roman" w:hAnsi="Times New Roman" w:cs="Times New Roman"/>
          <w:color w:val="0D0D0D" w:themeColor="text1" w:themeTint="F2"/>
          <w:sz w:val="24"/>
          <w:szCs w:val="24"/>
        </w:rPr>
        <w:t>iei, în nume propriu, dar şi în numele şi pe seama unităţilor administrativ-teritoriale membr</w:t>
      </w:r>
      <w:r w:rsidR="00277FE9" w:rsidRPr="00D27EBD">
        <w:rPr>
          <w:rFonts w:ascii="Times New Roman" w:hAnsi="Times New Roman" w:cs="Times New Roman"/>
          <w:color w:val="0D0D0D" w:themeColor="text1" w:themeTint="F2"/>
          <w:sz w:val="24"/>
          <w:szCs w:val="24"/>
        </w:rPr>
        <w:t>i</w:t>
      </w:r>
      <w:r w:rsidRPr="00D27EBD">
        <w:rPr>
          <w:rFonts w:ascii="Times New Roman" w:hAnsi="Times New Roman" w:cs="Times New Roman"/>
          <w:color w:val="0D0D0D" w:themeColor="text1" w:themeTint="F2"/>
          <w:sz w:val="24"/>
          <w:szCs w:val="24"/>
        </w:rPr>
        <w:t xml:space="preserve"> </w:t>
      </w:r>
      <w:r w:rsidR="00277FE9" w:rsidRPr="00D27EBD">
        <w:rPr>
          <w:rFonts w:ascii="Times New Roman" w:hAnsi="Times New Roman" w:cs="Times New Roman"/>
          <w:color w:val="0D0D0D" w:themeColor="text1" w:themeTint="F2"/>
          <w:sz w:val="24"/>
          <w:szCs w:val="24"/>
        </w:rPr>
        <w:t xml:space="preserve">ai </w:t>
      </w:r>
      <w:r w:rsidRPr="00D27EBD">
        <w:rPr>
          <w:rFonts w:ascii="Times New Roman" w:hAnsi="Times New Roman" w:cs="Times New Roman"/>
          <w:color w:val="0D0D0D" w:themeColor="text1" w:themeTint="F2"/>
          <w:sz w:val="24"/>
          <w:szCs w:val="24"/>
        </w:rPr>
        <w:t>asociaţiei</w:t>
      </w:r>
    </w:p>
    <w:p w14:paraId="47A3FCEA" w14:textId="77777777" w:rsidR="00EF7F3D" w:rsidRPr="00D27EBD" w:rsidRDefault="00737F9E" w:rsidP="009B649E">
      <w:pPr>
        <w:pStyle w:val="Bodytext40"/>
        <w:shd w:val="clear" w:color="auto" w:fill="auto"/>
        <w:spacing w:line="360" w:lineRule="auto"/>
        <w:ind w:firstLine="360"/>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ș</w:t>
      </w:r>
      <w:r w:rsidR="00E80AA3" w:rsidRPr="00D27EBD">
        <w:rPr>
          <w:rFonts w:ascii="Times New Roman" w:hAnsi="Times New Roman" w:cs="Times New Roman"/>
          <w:color w:val="0D0D0D" w:themeColor="text1" w:themeTint="F2"/>
          <w:sz w:val="24"/>
          <w:szCs w:val="24"/>
        </w:rPr>
        <w:t>i</w:t>
      </w:r>
    </w:p>
    <w:p w14:paraId="792A6DB4" w14:textId="77777777" w:rsidR="00EF7F3D" w:rsidRPr="00D27EBD" w:rsidRDefault="00E80AA3" w:rsidP="009B649E">
      <w:pPr>
        <w:pStyle w:val="Bodytext20"/>
        <w:shd w:val="clear" w:color="auto" w:fill="auto"/>
        <w:spacing w:line="360" w:lineRule="auto"/>
        <w:ind w:firstLine="720"/>
        <w:jc w:val="both"/>
        <w:rPr>
          <w:rFonts w:ascii="Times New Roman" w:hAnsi="Times New Roman" w:cs="Times New Roman"/>
          <w:color w:val="0D0D0D" w:themeColor="text1" w:themeTint="F2"/>
          <w:sz w:val="24"/>
          <w:szCs w:val="24"/>
        </w:rPr>
      </w:pPr>
      <w:r w:rsidRPr="00D27EBD">
        <w:rPr>
          <w:rStyle w:val="Bodytext2Bold"/>
          <w:rFonts w:ascii="Times New Roman" w:hAnsi="Times New Roman" w:cs="Times New Roman"/>
          <w:color w:val="0D0D0D" w:themeColor="text1" w:themeTint="F2"/>
          <w:sz w:val="24"/>
          <w:szCs w:val="24"/>
        </w:rPr>
        <w:t xml:space="preserve">Societatea ACET S.A. Suceava, </w:t>
      </w:r>
      <w:r w:rsidRPr="00D27EBD">
        <w:rPr>
          <w:rFonts w:ascii="Times New Roman" w:hAnsi="Times New Roman" w:cs="Times New Roman"/>
          <w:color w:val="0D0D0D" w:themeColor="text1" w:themeTint="F2"/>
          <w:sz w:val="24"/>
          <w:szCs w:val="24"/>
        </w:rPr>
        <w:t>cod unic de înregistrare R 713519 înmatriculată la Oficiul Registrului Comerţului de pe lângă Tribunalul Suceava sub nr. 2430/09.05.2005 cu sediul principal în municipiul Suceava, str. Mihai Eminescu, nr. 5, judeţul Suceava, reprezentată de domnul Ştefan GROZA, având funcţia de Director General,</w:t>
      </w:r>
    </w:p>
    <w:p w14:paraId="6BBF8447" w14:textId="77777777" w:rsidR="00BF234A" w:rsidRDefault="00E80AA3" w:rsidP="009B649E">
      <w:pPr>
        <w:pStyle w:val="Bodytext20"/>
        <w:shd w:val="clear" w:color="auto" w:fill="auto"/>
        <w:spacing w:line="360" w:lineRule="auto"/>
        <w:ind w:firstLine="36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de comun acord, am hotărât</w:t>
      </w:r>
      <w:r w:rsidR="00670C52" w:rsidRPr="00D27EBD">
        <w:rPr>
          <w:rFonts w:ascii="Times New Roman" w:hAnsi="Times New Roman" w:cs="Times New Roman"/>
          <w:color w:val="0D0D0D" w:themeColor="text1" w:themeTint="F2"/>
          <w:sz w:val="24"/>
          <w:szCs w:val="24"/>
        </w:rPr>
        <w:t>, modificarea unor clauze din contractu</w:t>
      </w:r>
      <w:r w:rsidR="00A25DBF" w:rsidRPr="00D27EBD">
        <w:rPr>
          <w:rFonts w:ascii="Times New Roman" w:hAnsi="Times New Roman" w:cs="Times New Roman"/>
          <w:color w:val="0D0D0D" w:themeColor="text1" w:themeTint="F2"/>
          <w:sz w:val="24"/>
          <w:szCs w:val="24"/>
        </w:rPr>
        <w:t>l</w:t>
      </w:r>
      <w:r w:rsidR="00670C52" w:rsidRPr="00D27EBD">
        <w:rPr>
          <w:rFonts w:ascii="Times New Roman" w:hAnsi="Times New Roman" w:cs="Times New Roman"/>
          <w:color w:val="0D0D0D" w:themeColor="text1" w:themeTint="F2"/>
          <w:sz w:val="24"/>
          <w:szCs w:val="24"/>
        </w:rPr>
        <w:t xml:space="preserve"> de delegare după cum urmează </w:t>
      </w:r>
      <w:r w:rsidRPr="00D27EBD">
        <w:rPr>
          <w:rFonts w:ascii="Times New Roman" w:hAnsi="Times New Roman" w:cs="Times New Roman"/>
          <w:color w:val="0D0D0D" w:themeColor="text1" w:themeTint="F2"/>
          <w:sz w:val="24"/>
          <w:szCs w:val="24"/>
        </w:rPr>
        <w:t>:</w:t>
      </w:r>
    </w:p>
    <w:p w14:paraId="58349576" w14:textId="77777777" w:rsidR="00D27EBD" w:rsidRDefault="00D27EBD" w:rsidP="009B649E">
      <w:pPr>
        <w:pStyle w:val="Bodytext20"/>
        <w:shd w:val="clear" w:color="auto" w:fill="auto"/>
        <w:spacing w:line="360" w:lineRule="auto"/>
        <w:ind w:firstLine="360"/>
        <w:jc w:val="both"/>
        <w:rPr>
          <w:rFonts w:ascii="Times New Roman" w:hAnsi="Times New Roman" w:cs="Times New Roman"/>
          <w:color w:val="0D0D0D" w:themeColor="text1" w:themeTint="F2"/>
          <w:sz w:val="24"/>
          <w:szCs w:val="24"/>
        </w:rPr>
      </w:pPr>
    </w:p>
    <w:p w14:paraId="3CDE893C" w14:textId="77777777" w:rsidR="00D27EBD" w:rsidRDefault="00D27EBD" w:rsidP="009B649E">
      <w:pPr>
        <w:pStyle w:val="Bodytext20"/>
        <w:shd w:val="clear" w:color="auto" w:fill="auto"/>
        <w:spacing w:line="360" w:lineRule="auto"/>
        <w:ind w:firstLine="360"/>
        <w:jc w:val="both"/>
        <w:rPr>
          <w:rFonts w:ascii="Times New Roman" w:hAnsi="Times New Roman" w:cs="Times New Roman"/>
          <w:color w:val="0D0D0D" w:themeColor="text1" w:themeTint="F2"/>
          <w:sz w:val="24"/>
          <w:szCs w:val="24"/>
        </w:rPr>
      </w:pPr>
    </w:p>
    <w:p w14:paraId="7D0AE8D0" w14:textId="77777777" w:rsidR="00D27EBD" w:rsidRPr="00D27EBD" w:rsidRDefault="00D27EBD" w:rsidP="009B649E">
      <w:pPr>
        <w:pStyle w:val="Bodytext20"/>
        <w:shd w:val="clear" w:color="auto" w:fill="auto"/>
        <w:spacing w:line="360" w:lineRule="auto"/>
        <w:ind w:firstLine="360"/>
        <w:jc w:val="both"/>
        <w:rPr>
          <w:rFonts w:ascii="Times New Roman" w:hAnsi="Times New Roman" w:cs="Times New Roman"/>
          <w:color w:val="0D0D0D" w:themeColor="text1" w:themeTint="F2"/>
          <w:sz w:val="24"/>
          <w:szCs w:val="24"/>
        </w:rPr>
      </w:pPr>
    </w:p>
    <w:p w14:paraId="2D429B98" w14:textId="77777777" w:rsidR="00C50A17" w:rsidRPr="00D27EBD" w:rsidRDefault="00D25F87" w:rsidP="009B649E">
      <w:pPr>
        <w:pStyle w:val="Bodytext20"/>
        <w:numPr>
          <w:ilvl w:val="0"/>
          <w:numId w:val="9"/>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La </w:t>
      </w:r>
      <w:r w:rsidR="007A2F72" w:rsidRPr="00D27EBD">
        <w:rPr>
          <w:rFonts w:ascii="Times New Roman" w:hAnsi="Times New Roman" w:cs="Times New Roman"/>
          <w:b/>
          <w:color w:val="0D0D0D" w:themeColor="text1" w:themeTint="F2"/>
          <w:sz w:val="24"/>
          <w:szCs w:val="24"/>
        </w:rPr>
        <w:t xml:space="preserve"> DISPOZI</w:t>
      </w:r>
      <w:r w:rsidR="00AC5BD3" w:rsidRPr="00D27EBD">
        <w:rPr>
          <w:rFonts w:ascii="Times New Roman" w:hAnsi="Times New Roman" w:cs="Times New Roman"/>
          <w:b/>
          <w:color w:val="0D0D0D" w:themeColor="text1" w:themeTint="F2"/>
          <w:sz w:val="24"/>
          <w:szCs w:val="24"/>
        </w:rPr>
        <w:t>ȚII GENERALE</w:t>
      </w:r>
      <w:r w:rsidR="00BF234A" w:rsidRPr="00D27EBD">
        <w:rPr>
          <w:rFonts w:ascii="Times New Roman" w:hAnsi="Times New Roman" w:cs="Times New Roman"/>
          <w:b/>
          <w:color w:val="0D0D0D" w:themeColor="text1" w:themeTint="F2"/>
          <w:sz w:val="24"/>
          <w:szCs w:val="24"/>
        </w:rPr>
        <w:t>,</w:t>
      </w:r>
      <w:r w:rsidR="00C50A17" w:rsidRPr="00D27EBD">
        <w:rPr>
          <w:rFonts w:ascii="Times New Roman" w:hAnsi="Times New Roman" w:cs="Times New Roman"/>
          <w:b/>
          <w:color w:val="0D0D0D" w:themeColor="text1" w:themeTint="F2"/>
          <w:sz w:val="24"/>
          <w:szCs w:val="24"/>
        </w:rPr>
        <w:t xml:space="preserve"> </w:t>
      </w:r>
    </w:p>
    <w:p w14:paraId="6F57DD2C" w14:textId="77777777" w:rsidR="00812274" w:rsidRPr="00D27EBD" w:rsidRDefault="00C50A17" w:rsidP="009B649E">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TITLUL I - DISPOZIȚII GENERALE PRIVIND DELEGAREA</w:t>
      </w:r>
    </w:p>
    <w:p w14:paraId="18CCE1B7" w14:textId="77777777" w:rsidR="00812274" w:rsidRPr="00D27EBD" w:rsidRDefault="00812274" w:rsidP="009B649E">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bookmarkStart w:id="0" w:name="_Hlk126676549"/>
      <w:r w:rsidRPr="00D27EBD">
        <w:rPr>
          <w:rFonts w:ascii="Times New Roman" w:hAnsi="Times New Roman" w:cs="Times New Roman"/>
          <w:b/>
          <w:color w:val="0D0D0D" w:themeColor="text1" w:themeTint="F2"/>
          <w:sz w:val="24"/>
          <w:szCs w:val="24"/>
        </w:rPr>
        <w:t>CAPITOLUL I- DELEGAREA</w:t>
      </w:r>
    </w:p>
    <w:bookmarkEnd w:id="0"/>
    <w:p w14:paraId="06FBDF5C" w14:textId="77777777" w:rsidR="00723609" w:rsidRPr="00D27EBD" w:rsidRDefault="008F4324" w:rsidP="006D779A">
      <w:pPr>
        <w:pStyle w:val="ListParagraph"/>
        <w:widowControl/>
        <w:numPr>
          <w:ilvl w:val="0"/>
          <w:numId w:val="22"/>
        </w:numPr>
        <w:spacing w:line="360" w:lineRule="auto"/>
        <w:jc w:val="both"/>
        <w:rPr>
          <w:rFonts w:ascii="Times New Roman" w:eastAsiaTheme="minorEastAsia" w:hAnsi="Times New Roman" w:cs="Times New Roman"/>
          <w:b/>
          <w:bCs/>
          <w:color w:val="0D0D0D" w:themeColor="text1" w:themeTint="F2"/>
          <w:lang w:bidi="ar-SA"/>
        </w:rPr>
      </w:pPr>
      <w:r w:rsidRPr="00D27EBD">
        <w:rPr>
          <w:rFonts w:ascii="Times New Roman" w:eastAsiaTheme="minorEastAsia" w:hAnsi="Times New Roman" w:cs="Times New Roman"/>
          <w:b/>
          <w:bCs/>
          <w:color w:val="0D0D0D" w:themeColor="text1" w:themeTint="F2"/>
          <w:lang w:bidi="ar-SA"/>
        </w:rPr>
        <w:t>Articolul 6 -Aria delegării</w:t>
      </w:r>
    </w:p>
    <w:p w14:paraId="07B4708B" w14:textId="77777777" w:rsidR="008F4324" w:rsidRPr="00D27EBD" w:rsidRDefault="00723609" w:rsidP="008F4324">
      <w:pPr>
        <w:widowControl/>
        <w:spacing w:line="360" w:lineRule="auto"/>
        <w:contextualSpacing/>
        <w:jc w:val="both"/>
        <w:rPr>
          <w:rFonts w:ascii="Times New Roman" w:eastAsiaTheme="minorEastAsia" w:hAnsi="Times New Roman" w:cs="Times New Roman"/>
          <w:b/>
          <w:bCs/>
          <w:color w:val="0D0D0D" w:themeColor="text1" w:themeTint="F2"/>
          <w:lang w:bidi="ar-SA"/>
        </w:rPr>
      </w:pPr>
      <w:r w:rsidRPr="00D27EBD">
        <w:rPr>
          <w:rFonts w:ascii="Times New Roman" w:eastAsiaTheme="minorEastAsia" w:hAnsi="Times New Roman" w:cs="Times New Roman"/>
          <w:b/>
          <w:bCs/>
          <w:color w:val="0D0D0D" w:themeColor="text1" w:themeTint="F2"/>
          <w:lang w:bidi="ar-SA"/>
        </w:rPr>
        <w:t xml:space="preserve">   Punctul </w:t>
      </w:r>
      <w:r w:rsidR="006D779A" w:rsidRPr="00D27EBD">
        <w:rPr>
          <w:rFonts w:ascii="Times New Roman" w:eastAsiaTheme="minorEastAsia" w:hAnsi="Times New Roman" w:cs="Times New Roman"/>
          <w:b/>
          <w:bCs/>
          <w:color w:val="0D0D0D" w:themeColor="text1" w:themeTint="F2"/>
          <w:lang w:bidi="ar-SA"/>
        </w:rPr>
        <w:t>6.</w:t>
      </w:r>
      <w:r w:rsidRPr="00D27EBD">
        <w:rPr>
          <w:rFonts w:ascii="Times New Roman" w:eastAsiaTheme="minorEastAsia" w:hAnsi="Times New Roman" w:cs="Times New Roman"/>
          <w:b/>
          <w:bCs/>
          <w:color w:val="0D0D0D" w:themeColor="text1" w:themeTint="F2"/>
          <w:lang w:bidi="ar-SA"/>
        </w:rPr>
        <w:t>2</w:t>
      </w:r>
      <w:r w:rsidR="006D779A" w:rsidRPr="00D27EBD">
        <w:rPr>
          <w:rFonts w:ascii="Times New Roman" w:eastAsiaTheme="minorEastAsia" w:hAnsi="Times New Roman" w:cs="Times New Roman"/>
          <w:b/>
          <w:bCs/>
          <w:color w:val="0D0D0D" w:themeColor="text1" w:themeTint="F2"/>
          <w:lang w:bidi="ar-SA"/>
        </w:rPr>
        <w:t xml:space="preserve"> </w:t>
      </w:r>
      <w:r w:rsidRPr="00D27EBD">
        <w:rPr>
          <w:rFonts w:ascii="Times New Roman" w:eastAsiaTheme="minorEastAsia" w:hAnsi="Times New Roman" w:cs="Times New Roman"/>
          <w:b/>
          <w:bCs/>
          <w:color w:val="0D0D0D" w:themeColor="text1" w:themeTint="F2"/>
          <w:lang w:bidi="ar-SA"/>
        </w:rPr>
        <w:t>-Redefinirea Ariei delegării</w:t>
      </w:r>
      <w:r w:rsidR="00812274" w:rsidRPr="00D27EBD">
        <w:rPr>
          <w:rFonts w:ascii="Times New Roman" w:eastAsiaTheme="minorEastAsia" w:hAnsi="Times New Roman" w:cs="Times New Roman"/>
          <w:b/>
          <w:bCs/>
          <w:color w:val="0D0D0D" w:themeColor="text1" w:themeTint="F2"/>
          <w:lang w:bidi="ar-SA"/>
        </w:rPr>
        <w:t>, se modifică și va avea următorul c</w:t>
      </w:r>
      <w:r w:rsidRPr="00D27EBD">
        <w:rPr>
          <w:rFonts w:ascii="Times New Roman" w:eastAsiaTheme="minorEastAsia" w:hAnsi="Times New Roman" w:cs="Times New Roman"/>
          <w:b/>
          <w:bCs/>
          <w:color w:val="0D0D0D" w:themeColor="text1" w:themeTint="F2"/>
          <w:lang w:bidi="ar-SA"/>
        </w:rPr>
        <w:t>uprins</w:t>
      </w:r>
      <w:r w:rsidR="00812274" w:rsidRPr="00D27EBD">
        <w:rPr>
          <w:rFonts w:ascii="Times New Roman" w:eastAsiaTheme="minorEastAsia" w:hAnsi="Times New Roman" w:cs="Times New Roman"/>
          <w:b/>
          <w:bCs/>
          <w:color w:val="0D0D0D" w:themeColor="text1" w:themeTint="F2"/>
          <w:lang w:bidi="ar-SA"/>
        </w:rPr>
        <w:t xml:space="preserve">: </w:t>
      </w:r>
    </w:p>
    <w:p w14:paraId="304E26BD" w14:textId="77777777" w:rsidR="00812274" w:rsidRPr="00D27EBD" w:rsidRDefault="00812274" w:rsidP="00812274">
      <w:pPr>
        <w:spacing w:line="360" w:lineRule="auto"/>
        <w:jc w:val="both"/>
        <w:rPr>
          <w:rFonts w:ascii="Times New Roman" w:eastAsiaTheme="minorEastAsia" w:hAnsi="Times New Roman" w:cs="Times New Roman"/>
          <w:iCs/>
          <w:color w:val="0D0D0D" w:themeColor="text1" w:themeTint="F2"/>
          <w:lang w:bidi="ar-SA"/>
        </w:rPr>
      </w:pPr>
      <w:r w:rsidRPr="00D27EBD">
        <w:rPr>
          <w:rFonts w:ascii="Times New Roman" w:eastAsia="Arial" w:hAnsi="Times New Roman" w:cs="Times New Roman"/>
          <w:iCs/>
          <w:color w:val="0D0D0D" w:themeColor="text1" w:themeTint="F2"/>
          <w:shd w:val="clear" w:color="auto" w:fill="FFFFFF"/>
          <w:lang w:bidi="ar-SA"/>
        </w:rPr>
        <w:t>,,  Aria delegării poate fi extinsă printr-un act adiţional încheiat de părţi, în cazurile următoare:</w:t>
      </w:r>
    </w:p>
    <w:p w14:paraId="4130FAE0" w14:textId="77777777" w:rsidR="00812274" w:rsidRPr="00D27EBD" w:rsidRDefault="00812274" w:rsidP="00812274">
      <w:pPr>
        <w:widowControl/>
        <w:numPr>
          <w:ilvl w:val="0"/>
          <w:numId w:val="11"/>
        </w:numPr>
        <w:tabs>
          <w:tab w:val="left" w:pos="358"/>
        </w:tabs>
        <w:spacing w:line="360" w:lineRule="auto"/>
        <w:jc w:val="both"/>
        <w:rPr>
          <w:rFonts w:ascii="Times New Roman" w:eastAsiaTheme="minorEastAsia" w:hAnsi="Times New Roman" w:cs="Times New Roman"/>
          <w:iCs/>
          <w:color w:val="0D0D0D" w:themeColor="text1" w:themeTint="F2"/>
          <w:lang w:bidi="ar-SA"/>
        </w:rPr>
      </w:pPr>
      <w:r w:rsidRPr="00D27EBD">
        <w:rPr>
          <w:rFonts w:ascii="Times New Roman" w:eastAsia="Arial" w:hAnsi="Times New Roman" w:cs="Times New Roman"/>
          <w:iCs/>
          <w:color w:val="0D0D0D" w:themeColor="text1" w:themeTint="F2"/>
          <w:shd w:val="clear" w:color="auto" w:fill="FFFFFF"/>
          <w:lang w:bidi="ar-SA"/>
        </w:rPr>
        <w:t>în cazul extinderii teritoriului Autorit</w:t>
      </w:r>
      <w:r w:rsidR="005338F7" w:rsidRPr="00D27EBD">
        <w:rPr>
          <w:rFonts w:ascii="Times New Roman" w:eastAsia="Arial" w:hAnsi="Times New Roman" w:cs="Times New Roman"/>
          <w:iCs/>
          <w:color w:val="0D0D0D" w:themeColor="text1" w:themeTint="F2"/>
          <w:shd w:val="clear" w:color="auto" w:fill="FFFFFF"/>
          <w:lang w:bidi="ar-SA"/>
        </w:rPr>
        <w:t>ății administrației publice locale</w:t>
      </w:r>
      <w:r w:rsidRPr="00D27EBD">
        <w:rPr>
          <w:rFonts w:ascii="Times New Roman" w:eastAsia="Arial" w:hAnsi="Times New Roman" w:cs="Times New Roman"/>
          <w:iCs/>
          <w:color w:val="0D0D0D" w:themeColor="text1" w:themeTint="F2"/>
          <w:shd w:val="clear" w:color="auto" w:fill="FFFFFF"/>
          <w:lang w:bidi="ar-SA"/>
        </w:rPr>
        <w:t>,</w:t>
      </w:r>
    </w:p>
    <w:p w14:paraId="0F153187" w14:textId="77777777" w:rsidR="00812274" w:rsidRPr="00D27EBD" w:rsidRDefault="00812274" w:rsidP="00812274">
      <w:pPr>
        <w:widowControl/>
        <w:numPr>
          <w:ilvl w:val="0"/>
          <w:numId w:val="11"/>
        </w:numPr>
        <w:tabs>
          <w:tab w:val="left" w:pos="368"/>
        </w:tabs>
        <w:spacing w:line="360" w:lineRule="auto"/>
        <w:jc w:val="both"/>
        <w:rPr>
          <w:rFonts w:ascii="Times New Roman" w:eastAsia="Arial" w:hAnsi="Times New Roman" w:cs="Times New Roman"/>
          <w:iCs/>
          <w:color w:val="0D0D0D" w:themeColor="text1" w:themeTint="F2"/>
          <w:lang w:bidi="ar-SA"/>
        </w:rPr>
      </w:pPr>
      <w:r w:rsidRPr="00D27EBD">
        <w:rPr>
          <w:rFonts w:ascii="Times New Roman" w:eastAsia="Arial" w:hAnsi="Times New Roman" w:cs="Times New Roman"/>
          <w:iCs/>
          <w:color w:val="0D0D0D" w:themeColor="text1" w:themeTint="F2"/>
          <w:shd w:val="clear" w:color="auto" w:fill="FFFFFF"/>
          <w:lang w:bidi="ar-SA"/>
        </w:rPr>
        <w:t xml:space="preserve">în cazul creării/adăugării de noi Zone Urbane de către Autoritatea </w:t>
      </w:r>
      <w:r w:rsidR="005338F7" w:rsidRPr="00D27EBD">
        <w:rPr>
          <w:rFonts w:ascii="Times New Roman" w:eastAsia="Arial" w:hAnsi="Times New Roman" w:cs="Times New Roman"/>
          <w:iCs/>
          <w:color w:val="0D0D0D" w:themeColor="text1" w:themeTint="F2"/>
          <w:shd w:val="clear" w:color="auto" w:fill="FFFFFF"/>
          <w:lang w:bidi="ar-SA"/>
        </w:rPr>
        <w:t>administrației publice locale</w:t>
      </w:r>
      <w:r w:rsidRPr="00D27EBD">
        <w:rPr>
          <w:rFonts w:ascii="Times New Roman" w:eastAsia="Arial" w:hAnsi="Times New Roman" w:cs="Times New Roman"/>
          <w:iCs/>
          <w:color w:val="0D0D0D" w:themeColor="text1" w:themeTint="F2"/>
          <w:shd w:val="clear" w:color="auto" w:fill="FFFFFF"/>
          <w:lang w:bidi="ar-SA"/>
        </w:rPr>
        <w:t xml:space="preserve"> sau</w:t>
      </w:r>
    </w:p>
    <w:p w14:paraId="3F3E860B" w14:textId="258799C9" w:rsidR="009707C0" w:rsidRPr="00D27EBD" w:rsidRDefault="00812274" w:rsidP="00812274">
      <w:pPr>
        <w:widowControl/>
        <w:numPr>
          <w:ilvl w:val="0"/>
          <w:numId w:val="11"/>
        </w:numPr>
        <w:tabs>
          <w:tab w:val="left" w:pos="368"/>
        </w:tabs>
        <w:spacing w:line="360" w:lineRule="auto"/>
        <w:jc w:val="both"/>
        <w:rPr>
          <w:rFonts w:ascii="Times New Roman" w:eastAsia="Arial" w:hAnsi="Times New Roman" w:cs="Times New Roman"/>
          <w:iCs/>
          <w:color w:val="0D0D0D" w:themeColor="text1" w:themeTint="F2"/>
          <w:lang w:bidi="ar-SA"/>
        </w:rPr>
      </w:pPr>
      <w:r w:rsidRPr="00D27EBD">
        <w:rPr>
          <w:rFonts w:ascii="Times New Roman" w:eastAsia="Arial" w:hAnsi="Times New Roman" w:cs="Times New Roman"/>
          <w:iCs/>
          <w:color w:val="0D0D0D" w:themeColor="text1" w:themeTint="F2"/>
          <w:shd w:val="clear" w:color="auto" w:fill="FFFFFF"/>
          <w:lang w:bidi="ar-SA"/>
        </w:rPr>
        <w:t>în cazul în care noi localităţi semnează Contractul de delegare.’’</w:t>
      </w:r>
    </w:p>
    <w:p w14:paraId="5CA92C09" w14:textId="77777777" w:rsidR="00F9087F" w:rsidRPr="00D27EBD" w:rsidRDefault="00F9087F" w:rsidP="00F9087F">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CAPITOLUL II- BUNURILE CONCESIUNII</w:t>
      </w:r>
    </w:p>
    <w:p w14:paraId="610B3F84" w14:textId="77777777" w:rsidR="000C1B49" w:rsidRPr="00D27EBD" w:rsidRDefault="00F9087F" w:rsidP="00370756">
      <w:pPr>
        <w:pStyle w:val="ListParagraph"/>
        <w:widowControl/>
        <w:numPr>
          <w:ilvl w:val="0"/>
          <w:numId w:val="22"/>
        </w:numPr>
        <w:spacing w:line="360" w:lineRule="auto"/>
        <w:jc w:val="both"/>
        <w:rPr>
          <w:rFonts w:ascii="Times New Roman" w:eastAsiaTheme="minorEastAsia" w:hAnsi="Times New Roman" w:cs="Times New Roman"/>
          <w:b/>
          <w:bCs/>
          <w:color w:val="0D0D0D" w:themeColor="text1" w:themeTint="F2"/>
          <w:lang w:bidi="ar-SA"/>
        </w:rPr>
      </w:pPr>
      <w:r w:rsidRPr="00D27EBD">
        <w:rPr>
          <w:rFonts w:ascii="Times New Roman" w:eastAsiaTheme="minorEastAsia" w:hAnsi="Times New Roman" w:cs="Times New Roman"/>
          <w:b/>
          <w:bCs/>
          <w:color w:val="0D0D0D" w:themeColor="text1" w:themeTint="F2"/>
          <w:lang w:bidi="ar-SA"/>
        </w:rPr>
        <w:t xml:space="preserve"> </w:t>
      </w:r>
      <w:r w:rsidR="00812274" w:rsidRPr="00D27EBD">
        <w:rPr>
          <w:rFonts w:ascii="Times New Roman" w:eastAsiaTheme="minorEastAsia" w:hAnsi="Times New Roman" w:cs="Times New Roman"/>
          <w:b/>
          <w:bCs/>
          <w:color w:val="0D0D0D" w:themeColor="text1" w:themeTint="F2"/>
          <w:lang w:bidi="ar-SA"/>
        </w:rPr>
        <w:t>Art</w:t>
      </w:r>
      <w:r w:rsidR="00AE3316" w:rsidRPr="00D27EBD">
        <w:rPr>
          <w:rFonts w:ascii="Times New Roman" w:eastAsiaTheme="minorEastAsia" w:hAnsi="Times New Roman" w:cs="Times New Roman"/>
          <w:b/>
          <w:bCs/>
          <w:color w:val="0D0D0D" w:themeColor="text1" w:themeTint="F2"/>
          <w:lang w:bidi="ar-SA"/>
        </w:rPr>
        <w:t>icolul</w:t>
      </w:r>
      <w:r w:rsidR="00812274" w:rsidRPr="00D27EBD">
        <w:rPr>
          <w:rFonts w:ascii="Times New Roman" w:eastAsiaTheme="minorEastAsia" w:hAnsi="Times New Roman" w:cs="Times New Roman"/>
          <w:b/>
          <w:bCs/>
          <w:color w:val="0D0D0D" w:themeColor="text1" w:themeTint="F2"/>
          <w:lang w:bidi="ar-SA"/>
        </w:rPr>
        <w:t xml:space="preserve"> 8</w:t>
      </w:r>
      <w:r w:rsidR="00791E5E" w:rsidRPr="00D27EBD">
        <w:rPr>
          <w:rFonts w:ascii="Times New Roman" w:eastAsiaTheme="minorEastAsia" w:hAnsi="Times New Roman" w:cs="Times New Roman"/>
          <w:b/>
          <w:bCs/>
          <w:color w:val="0D0D0D" w:themeColor="text1" w:themeTint="F2"/>
          <w:lang w:bidi="ar-SA"/>
        </w:rPr>
        <w:t>- Sistemul Bunurilor de Retur,</w:t>
      </w:r>
      <w:r w:rsidR="00812274" w:rsidRPr="00D27EBD">
        <w:rPr>
          <w:rFonts w:ascii="Times New Roman" w:eastAsiaTheme="minorEastAsia" w:hAnsi="Times New Roman" w:cs="Times New Roman"/>
          <w:b/>
          <w:bCs/>
          <w:color w:val="0D0D0D" w:themeColor="text1" w:themeTint="F2"/>
          <w:lang w:bidi="ar-SA"/>
        </w:rPr>
        <w:t xml:space="preserve"> </w:t>
      </w:r>
      <w:r w:rsidR="000803FD" w:rsidRPr="00D27EBD">
        <w:rPr>
          <w:rFonts w:ascii="Times New Roman" w:eastAsiaTheme="minorEastAsia" w:hAnsi="Times New Roman" w:cs="Times New Roman"/>
          <w:b/>
          <w:bCs/>
          <w:color w:val="0D0D0D" w:themeColor="text1" w:themeTint="F2"/>
          <w:lang w:bidi="ar-SA"/>
        </w:rPr>
        <w:t>pct.</w:t>
      </w:r>
      <w:r w:rsidR="00812274" w:rsidRPr="00D27EBD">
        <w:rPr>
          <w:rFonts w:ascii="Times New Roman" w:eastAsiaTheme="minorEastAsia" w:hAnsi="Times New Roman" w:cs="Times New Roman"/>
          <w:b/>
          <w:bCs/>
          <w:color w:val="0D0D0D" w:themeColor="text1" w:themeTint="F2"/>
          <w:lang w:bidi="ar-SA"/>
        </w:rPr>
        <w:t xml:space="preserve"> 4, se modifică și va avea următorul c</w:t>
      </w:r>
      <w:r w:rsidR="000803FD" w:rsidRPr="00D27EBD">
        <w:rPr>
          <w:rFonts w:ascii="Times New Roman" w:eastAsiaTheme="minorEastAsia" w:hAnsi="Times New Roman" w:cs="Times New Roman"/>
          <w:b/>
          <w:bCs/>
          <w:color w:val="0D0D0D" w:themeColor="text1" w:themeTint="F2"/>
          <w:lang w:bidi="ar-SA"/>
        </w:rPr>
        <w:t>uprins</w:t>
      </w:r>
      <w:r w:rsidR="00812274" w:rsidRPr="00D27EBD">
        <w:rPr>
          <w:rFonts w:ascii="Times New Roman" w:eastAsiaTheme="minorEastAsia" w:hAnsi="Times New Roman" w:cs="Times New Roman"/>
          <w:b/>
          <w:bCs/>
          <w:color w:val="0D0D0D" w:themeColor="text1" w:themeTint="F2"/>
          <w:lang w:bidi="ar-SA"/>
        </w:rPr>
        <w:t xml:space="preserve">: </w:t>
      </w:r>
    </w:p>
    <w:p w14:paraId="07909A86" w14:textId="77777777" w:rsidR="000C1B49" w:rsidRPr="00D27EBD" w:rsidRDefault="000C1B49" w:rsidP="000C1B49">
      <w:pPr>
        <w:tabs>
          <w:tab w:val="left" w:pos="1328"/>
        </w:tabs>
        <w:spacing w:line="360" w:lineRule="auto"/>
        <w:jc w:val="both"/>
        <w:rPr>
          <w:rFonts w:ascii="Times New Roman" w:eastAsia="Arial" w:hAnsi="Times New Roman" w:cs="Times New Roman"/>
          <w:bCs/>
          <w:color w:val="0D0D0D" w:themeColor="text1" w:themeTint="F2"/>
          <w:lang w:eastAsia="en-US" w:bidi="ar-SA"/>
        </w:rPr>
      </w:pPr>
      <w:r w:rsidRPr="00D27EBD">
        <w:rPr>
          <w:rFonts w:ascii="Times New Roman" w:eastAsia="Arial" w:hAnsi="Times New Roman" w:cs="Times New Roman"/>
          <w:bCs/>
          <w:color w:val="0D0D0D" w:themeColor="text1" w:themeTint="F2"/>
          <w:lang w:eastAsia="en-US" w:bidi="ar-SA"/>
        </w:rPr>
        <w:t>„</w:t>
      </w:r>
      <w:r w:rsidR="006E110D" w:rsidRPr="00D27EBD">
        <w:rPr>
          <w:rFonts w:ascii="Times New Roman" w:eastAsia="Arial" w:hAnsi="Times New Roman" w:cs="Times New Roman"/>
          <w:bCs/>
          <w:color w:val="0D0D0D" w:themeColor="text1" w:themeTint="F2"/>
          <w:lang w:eastAsia="en-US" w:bidi="ar-SA"/>
        </w:rPr>
        <w:t>4.</w:t>
      </w:r>
      <w:r w:rsidRPr="00D27EBD">
        <w:rPr>
          <w:rFonts w:ascii="Times New Roman" w:eastAsia="Arial" w:hAnsi="Times New Roman" w:cs="Times New Roman"/>
          <w:bCs/>
          <w:color w:val="0D0D0D" w:themeColor="text1" w:themeTint="F2"/>
          <w:lang w:eastAsia="en-US" w:bidi="ar-SA"/>
        </w:rPr>
        <w:t xml:space="preserve">Toate bunurile de retur, astfel cum sunt ele definite în cuprinsul art. 7 de mai sus, vor fi puse la dispoziția Operatorului printr-un act adițional la prezentul Contract de delegare, în termen de 90 de zile de la încheierea Procesului-verbal de recepție </w:t>
      </w:r>
      <w:r w:rsidR="005D149D" w:rsidRPr="00D27EBD">
        <w:rPr>
          <w:rFonts w:ascii="Times New Roman" w:eastAsia="Arial" w:hAnsi="Times New Roman" w:cs="Times New Roman"/>
          <w:bCs/>
          <w:color w:val="0D0D0D" w:themeColor="text1" w:themeTint="F2"/>
          <w:lang w:eastAsia="en-US" w:bidi="ar-SA"/>
        </w:rPr>
        <w:t xml:space="preserve">la terminarea lucrărilor sau de la recepția </w:t>
      </w:r>
      <w:r w:rsidRPr="00D27EBD">
        <w:rPr>
          <w:rFonts w:ascii="Times New Roman" w:eastAsia="Arial" w:hAnsi="Times New Roman" w:cs="Times New Roman"/>
          <w:bCs/>
          <w:color w:val="0D0D0D" w:themeColor="text1" w:themeTint="F2"/>
          <w:lang w:eastAsia="en-US" w:bidi="ar-SA"/>
        </w:rPr>
        <w:t>finală</w:t>
      </w:r>
      <w:r w:rsidR="005D149D" w:rsidRPr="00D27EBD">
        <w:rPr>
          <w:rFonts w:ascii="Times New Roman" w:eastAsia="Arial" w:hAnsi="Times New Roman" w:cs="Times New Roman"/>
          <w:bCs/>
          <w:color w:val="0D0D0D" w:themeColor="text1" w:themeTint="F2"/>
          <w:lang w:eastAsia="en-US" w:bidi="ar-SA"/>
        </w:rPr>
        <w:t xml:space="preserve"> </w:t>
      </w:r>
      <w:r w:rsidR="001612A6" w:rsidRPr="00D27EBD">
        <w:rPr>
          <w:rFonts w:ascii="Times New Roman" w:eastAsia="Arial" w:hAnsi="Times New Roman" w:cs="Times New Roman"/>
          <w:bCs/>
          <w:color w:val="0D0D0D" w:themeColor="text1" w:themeTint="F2"/>
          <w:lang w:eastAsia="en-US" w:bidi="ar-SA"/>
        </w:rPr>
        <w:t>,</w:t>
      </w:r>
      <w:r w:rsidR="005D149D" w:rsidRPr="00D27EBD">
        <w:rPr>
          <w:rFonts w:ascii="Times New Roman" w:eastAsia="Arial" w:hAnsi="Times New Roman" w:cs="Times New Roman"/>
          <w:bCs/>
          <w:color w:val="0D0D0D" w:themeColor="text1" w:themeTint="F2"/>
          <w:lang w:eastAsia="en-US" w:bidi="ar-SA"/>
        </w:rPr>
        <w:t>după caz</w:t>
      </w:r>
      <w:r w:rsidR="001612A6" w:rsidRPr="00D27EBD">
        <w:rPr>
          <w:rFonts w:ascii="Times New Roman" w:eastAsia="Arial" w:hAnsi="Times New Roman" w:cs="Times New Roman"/>
          <w:bCs/>
          <w:color w:val="0D0D0D" w:themeColor="text1" w:themeTint="F2"/>
          <w:lang w:eastAsia="en-US" w:bidi="ar-SA"/>
        </w:rPr>
        <w:t>,</w:t>
      </w:r>
      <w:r w:rsidRPr="00D27EBD">
        <w:rPr>
          <w:rFonts w:ascii="Times New Roman" w:eastAsia="Arial" w:hAnsi="Times New Roman" w:cs="Times New Roman"/>
          <w:bCs/>
          <w:color w:val="0D0D0D" w:themeColor="text1" w:themeTint="F2"/>
          <w:lang w:eastAsia="en-US" w:bidi="ar-SA"/>
        </w:rPr>
        <w:t xml:space="preserve"> în conformitate</w:t>
      </w:r>
      <w:r w:rsidR="009707C0" w:rsidRPr="00D27EBD">
        <w:rPr>
          <w:rFonts w:ascii="Times New Roman" w:eastAsia="Arial" w:hAnsi="Times New Roman" w:cs="Times New Roman"/>
          <w:bCs/>
          <w:color w:val="0D0D0D" w:themeColor="text1" w:themeTint="F2"/>
          <w:lang w:eastAsia="en-US" w:bidi="ar-SA"/>
        </w:rPr>
        <w:t xml:space="preserve"> </w:t>
      </w:r>
      <w:r w:rsidRPr="00D27EBD">
        <w:rPr>
          <w:rFonts w:ascii="Times New Roman" w:eastAsia="Arial" w:hAnsi="Times New Roman" w:cs="Times New Roman"/>
          <w:bCs/>
          <w:color w:val="0D0D0D" w:themeColor="text1" w:themeTint="F2"/>
          <w:lang w:eastAsia="en-US" w:bidi="ar-SA"/>
        </w:rPr>
        <w:t>cu dispozițiile legale, pentru bunurile de retur rezultate din implementarea unor proiecte de investiții cu asistență financiară nerambursabilă sau implementarea unor proiecte de către Autoritatea administrației publice locale</w:t>
      </w:r>
      <w:r w:rsidRPr="00D27EBD">
        <w:rPr>
          <w:rFonts w:ascii="Times New Roman" w:eastAsia="Arial" w:hAnsi="Times New Roman" w:cs="Times New Roman"/>
          <w:bCs/>
          <w:i/>
          <w:iCs/>
          <w:color w:val="0D0D0D" w:themeColor="text1" w:themeTint="F2"/>
          <w:lang w:eastAsia="en-US" w:bidi="ar-SA"/>
        </w:rPr>
        <w:t>”</w:t>
      </w:r>
      <w:r w:rsidRPr="00D27EBD">
        <w:rPr>
          <w:rFonts w:ascii="Times New Roman" w:eastAsia="Arial" w:hAnsi="Times New Roman" w:cs="Times New Roman"/>
          <w:bCs/>
          <w:color w:val="0D0D0D" w:themeColor="text1" w:themeTint="F2"/>
          <w:lang w:eastAsia="en-US" w:bidi="ar-SA"/>
        </w:rPr>
        <w:t>.</w:t>
      </w:r>
    </w:p>
    <w:p w14:paraId="5184CBEA" w14:textId="77777777" w:rsidR="004C5283" w:rsidRPr="00D27EBD" w:rsidRDefault="004C5283" w:rsidP="004C5283">
      <w:pPr>
        <w:widowControl/>
        <w:spacing w:line="360" w:lineRule="auto"/>
        <w:contextualSpacing/>
        <w:jc w:val="both"/>
        <w:rPr>
          <w:rFonts w:ascii="Times New Roman" w:eastAsiaTheme="minorEastAsia" w:hAnsi="Times New Roman" w:cs="Times New Roman"/>
          <w:color w:val="0D0D0D" w:themeColor="text1" w:themeTint="F2"/>
          <w:lang w:bidi="ar-SA"/>
        </w:rPr>
      </w:pPr>
    </w:p>
    <w:p w14:paraId="6E8FA38D" w14:textId="77777777" w:rsidR="00812274" w:rsidRPr="00D27EBD" w:rsidRDefault="00812274" w:rsidP="00370756">
      <w:pPr>
        <w:pStyle w:val="ListParagraph"/>
        <w:widowControl/>
        <w:numPr>
          <w:ilvl w:val="0"/>
          <w:numId w:val="22"/>
        </w:numPr>
        <w:spacing w:line="360" w:lineRule="auto"/>
        <w:jc w:val="both"/>
        <w:rPr>
          <w:rFonts w:ascii="Times New Roman" w:eastAsiaTheme="minorEastAsia" w:hAnsi="Times New Roman" w:cs="Times New Roman"/>
          <w:b/>
          <w:bCs/>
          <w:color w:val="0D0D0D" w:themeColor="text1" w:themeTint="F2"/>
          <w:lang w:bidi="ar-SA"/>
        </w:rPr>
      </w:pPr>
      <w:r w:rsidRPr="00D27EBD">
        <w:rPr>
          <w:rFonts w:ascii="Times New Roman" w:eastAsiaTheme="minorEastAsia" w:hAnsi="Times New Roman" w:cs="Times New Roman"/>
          <w:b/>
          <w:bCs/>
          <w:color w:val="0D0D0D" w:themeColor="text1" w:themeTint="F2"/>
          <w:lang w:bidi="ar-SA"/>
        </w:rPr>
        <w:t>Art</w:t>
      </w:r>
      <w:r w:rsidR="00F9087F" w:rsidRPr="00D27EBD">
        <w:rPr>
          <w:rFonts w:ascii="Times New Roman" w:eastAsiaTheme="minorEastAsia" w:hAnsi="Times New Roman" w:cs="Times New Roman"/>
          <w:b/>
          <w:bCs/>
          <w:color w:val="0D0D0D" w:themeColor="text1" w:themeTint="F2"/>
          <w:lang w:bidi="ar-SA"/>
        </w:rPr>
        <w:t>icolul</w:t>
      </w:r>
      <w:r w:rsidRPr="00D27EBD">
        <w:rPr>
          <w:rFonts w:ascii="Times New Roman" w:eastAsiaTheme="minorEastAsia" w:hAnsi="Times New Roman" w:cs="Times New Roman"/>
          <w:b/>
          <w:bCs/>
          <w:color w:val="0D0D0D" w:themeColor="text1" w:themeTint="F2"/>
          <w:lang w:bidi="ar-SA"/>
        </w:rPr>
        <w:t xml:space="preserve"> 10</w:t>
      </w:r>
      <w:r w:rsidR="00791E5E" w:rsidRPr="00D27EBD">
        <w:rPr>
          <w:rFonts w:ascii="Times New Roman" w:eastAsiaTheme="minorEastAsia" w:hAnsi="Times New Roman" w:cs="Times New Roman"/>
          <w:b/>
          <w:bCs/>
          <w:color w:val="0D0D0D" w:themeColor="text1" w:themeTint="F2"/>
          <w:lang w:bidi="ar-SA"/>
        </w:rPr>
        <w:t>- Inventarul Bunurilor de Retur</w:t>
      </w:r>
      <w:r w:rsidRPr="00D27EBD">
        <w:rPr>
          <w:rFonts w:ascii="Times New Roman" w:eastAsiaTheme="minorEastAsia" w:hAnsi="Times New Roman" w:cs="Times New Roman"/>
          <w:b/>
          <w:bCs/>
          <w:color w:val="0D0D0D" w:themeColor="text1" w:themeTint="F2"/>
          <w:lang w:bidi="ar-SA"/>
        </w:rPr>
        <w:t xml:space="preserve"> pct. 8, se modifică și va avea următorul c</w:t>
      </w:r>
      <w:r w:rsidR="00370756" w:rsidRPr="00D27EBD">
        <w:rPr>
          <w:rFonts w:ascii="Times New Roman" w:eastAsiaTheme="minorEastAsia" w:hAnsi="Times New Roman" w:cs="Times New Roman"/>
          <w:b/>
          <w:bCs/>
          <w:color w:val="0D0D0D" w:themeColor="text1" w:themeTint="F2"/>
          <w:lang w:bidi="ar-SA"/>
        </w:rPr>
        <w:t>uprins</w:t>
      </w:r>
      <w:r w:rsidRPr="00D27EBD">
        <w:rPr>
          <w:rFonts w:ascii="Times New Roman" w:eastAsiaTheme="minorEastAsia" w:hAnsi="Times New Roman" w:cs="Times New Roman"/>
          <w:b/>
          <w:bCs/>
          <w:color w:val="0D0D0D" w:themeColor="text1" w:themeTint="F2"/>
          <w:lang w:bidi="ar-SA"/>
        </w:rPr>
        <w:t xml:space="preserve">: </w:t>
      </w:r>
    </w:p>
    <w:p w14:paraId="1782465F" w14:textId="77777777" w:rsidR="00812274" w:rsidRPr="00D27EBD" w:rsidRDefault="00812274" w:rsidP="00812274">
      <w:pPr>
        <w:widowControl/>
        <w:spacing w:line="360" w:lineRule="auto"/>
        <w:contextualSpacing/>
        <w:jc w:val="both"/>
        <w:rPr>
          <w:rFonts w:ascii="Times New Roman" w:eastAsia="Arial" w:hAnsi="Times New Roman" w:cs="Times New Roman"/>
          <w:color w:val="0D0D0D" w:themeColor="text1" w:themeTint="F2"/>
          <w:shd w:val="clear" w:color="auto" w:fill="FFFFFF"/>
          <w:lang w:bidi="ar-SA"/>
        </w:rPr>
      </w:pPr>
      <w:r w:rsidRPr="00D27EBD">
        <w:rPr>
          <w:rFonts w:ascii="Times New Roman" w:eastAsiaTheme="minorEastAsia" w:hAnsi="Times New Roman" w:cs="Times New Roman"/>
          <w:color w:val="0D0D0D" w:themeColor="text1" w:themeTint="F2"/>
          <w:lang w:bidi="ar-SA"/>
        </w:rPr>
        <w:t>„</w:t>
      </w:r>
      <w:r w:rsidR="00E47DE3" w:rsidRPr="00D27EBD">
        <w:rPr>
          <w:rFonts w:ascii="Times New Roman" w:eastAsiaTheme="minorEastAsia" w:hAnsi="Times New Roman" w:cs="Times New Roman"/>
          <w:color w:val="0D0D0D" w:themeColor="text1" w:themeTint="F2"/>
          <w:lang w:bidi="ar-SA"/>
        </w:rPr>
        <w:t>8.</w:t>
      </w:r>
      <w:r w:rsidRPr="00D27EBD">
        <w:rPr>
          <w:rFonts w:ascii="Times New Roman" w:eastAsia="Arial" w:hAnsi="Times New Roman" w:cs="Times New Roman"/>
          <w:color w:val="0D0D0D" w:themeColor="text1" w:themeTint="F2"/>
          <w:shd w:val="clear" w:color="auto" w:fill="FFFFFF"/>
          <w:lang w:bidi="ar-SA"/>
        </w:rPr>
        <w:t>Predarea se va face pe bază de proces verbal de predare-primire. Inventarul bunurilor de retur se va actualiza prin încheierea unui act adiţional, în conformitate cu prevederile art. 8.4.”</w:t>
      </w:r>
    </w:p>
    <w:p w14:paraId="7BD25E95" w14:textId="77777777" w:rsidR="00812274" w:rsidRPr="00D27EBD" w:rsidRDefault="00812274" w:rsidP="00812274">
      <w:pPr>
        <w:widowControl/>
        <w:spacing w:line="360" w:lineRule="auto"/>
        <w:contextualSpacing/>
        <w:jc w:val="both"/>
        <w:rPr>
          <w:rFonts w:ascii="Times New Roman" w:eastAsia="Arial" w:hAnsi="Times New Roman" w:cs="Times New Roman"/>
          <w:i/>
          <w:color w:val="0D0D0D" w:themeColor="text1" w:themeTint="F2"/>
          <w:shd w:val="clear" w:color="auto" w:fill="FFFFFF"/>
          <w:lang w:bidi="ar-SA"/>
        </w:rPr>
      </w:pPr>
    </w:p>
    <w:p w14:paraId="5083838C" w14:textId="77777777" w:rsidR="00812274" w:rsidRPr="00D27EBD" w:rsidRDefault="004C5283" w:rsidP="00370756">
      <w:pPr>
        <w:pStyle w:val="ListParagraph"/>
        <w:widowControl/>
        <w:numPr>
          <w:ilvl w:val="0"/>
          <w:numId w:val="22"/>
        </w:numPr>
        <w:spacing w:line="360" w:lineRule="auto"/>
        <w:jc w:val="both"/>
        <w:rPr>
          <w:rFonts w:ascii="Times New Roman" w:eastAsiaTheme="minorEastAsia" w:hAnsi="Times New Roman" w:cs="Times New Roman"/>
          <w:b/>
          <w:bCs/>
          <w:color w:val="0D0D0D" w:themeColor="text1" w:themeTint="F2"/>
          <w:lang w:bidi="ar-SA"/>
        </w:rPr>
      </w:pPr>
      <w:r w:rsidRPr="00D27EBD">
        <w:rPr>
          <w:rFonts w:ascii="Times New Roman" w:eastAsiaTheme="minorEastAsia" w:hAnsi="Times New Roman" w:cs="Times New Roman"/>
          <w:b/>
          <w:bCs/>
          <w:color w:val="0D0D0D" w:themeColor="text1" w:themeTint="F2"/>
          <w:lang w:bidi="ar-SA"/>
        </w:rPr>
        <w:t xml:space="preserve"> </w:t>
      </w:r>
      <w:r w:rsidR="00812274" w:rsidRPr="00D27EBD">
        <w:rPr>
          <w:rFonts w:ascii="Times New Roman" w:eastAsiaTheme="minorEastAsia" w:hAnsi="Times New Roman" w:cs="Times New Roman"/>
          <w:b/>
          <w:bCs/>
          <w:color w:val="0D0D0D" w:themeColor="text1" w:themeTint="F2"/>
          <w:lang w:bidi="ar-SA"/>
        </w:rPr>
        <w:t>Art</w:t>
      </w:r>
      <w:r w:rsidR="001C1D9C" w:rsidRPr="00D27EBD">
        <w:rPr>
          <w:rFonts w:ascii="Times New Roman" w:eastAsiaTheme="minorEastAsia" w:hAnsi="Times New Roman" w:cs="Times New Roman"/>
          <w:b/>
          <w:bCs/>
          <w:color w:val="0D0D0D" w:themeColor="text1" w:themeTint="F2"/>
          <w:lang w:bidi="ar-SA"/>
        </w:rPr>
        <w:t>icolul</w:t>
      </w:r>
      <w:r w:rsidR="00812274" w:rsidRPr="00D27EBD">
        <w:rPr>
          <w:rFonts w:ascii="Times New Roman" w:eastAsiaTheme="minorEastAsia" w:hAnsi="Times New Roman" w:cs="Times New Roman"/>
          <w:b/>
          <w:bCs/>
          <w:color w:val="0D0D0D" w:themeColor="text1" w:themeTint="F2"/>
          <w:lang w:bidi="ar-SA"/>
        </w:rPr>
        <w:t xml:space="preserve"> 1</w:t>
      </w:r>
      <w:r w:rsidR="001C1D9C" w:rsidRPr="00D27EBD">
        <w:rPr>
          <w:rFonts w:ascii="Times New Roman" w:eastAsiaTheme="minorEastAsia" w:hAnsi="Times New Roman" w:cs="Times New Roman"/>
          <w:b/>
          <w:bCs/>
          <w:color w:val="0D0D0D" w:themeColor="text1" w:themeTint="F2"/>
          <w:lang w:bidi="ar-SA"/>
        </w:rPr>
        <w:t>1-</w:t>
      </w:r>
      <w:r w:rsidR="00812274" w:rsidRPr="00D27EBD">
        <w:rPr>
          <w:rFonts w:ascii="Times New Roman" w:eastAsiaTheme="minorEastAsia" w:hAnsi="Times New Roman" w:cs="Times New Roman"/>
          <w:b/>
          <w:bCs/>
          <w:color w:val="0D0D0D" w:themeColor="text1" w:themeTint="F2"/>
          <w:lang w:bidi="ar-SA"/>
        </w:rPr>
        <w:t xml:space="preserve"> Grăniţuirea, se modifică și va avea următorul c</w:t>
      </w:r>
      <w:r w:rsidR="004D3DC4" w:rsidRPr="00D27EBD">
        <w:rPr>
          <w:rFonts w:ascii="Times New Roman" w:eastAsiaTheme="minorEastAsia" w:hAnsi="Times New Roman" w:cs="Times New Roman"/>
          <w:b/>
          <w:bCs/>
          <w:color w:val="0D0D0D" w:themeColor="text1" w:themeTint="F2"/>
          <w:lang w:bidi="ar-SA"/>
        </w:rPr>
        <w:t>uprins</w:t>
      </w:r>
      <w:r w:rsidR="00812274" w:rsidRPr="00D27EBD">
        <w:rPr>
          <w:rFonts w:ascii="Times New Roman" w:eastAsiaTheme="minorEastAsia" w:hAnsi="Times New Roman" w:cs="Times New Roman"/>
          <w:b/>
          <w:bCs/>
          <w:color w:val="0D0D0D" w:themeColor="text1" w:themeTint="F2"/>
          <w:lang w:bidi="ar-SA"/>
        </w:rPr>
        <w:t xml:space="preserve">: </w:t>
      </w:r>
    </w:p>
    <w:p w14:paraId="605A70CB" w14:textId="77777777" w:rsidR="00812274" w:rsidRPr="00D27EBD" w:rsidRDefault="00812274" w:rsidP="00812274">
      <w:pPr>
        <w:widowControl/>
        <w:spacing w:line="360" w:lineRule="auto"/>
        <w:contextualSpacing/>
        <w:jc w:val="both"/>
        <w:rPr>
          <w:rFonts w:ascii="Times New Roman" w:eastAsia="Arial" w:hAnsi="Times New Roman" w:cs="Times New Roman"/>
          <w:iCs/>
          <w:color w:val="0D0D0D" w:themeColor="text1" w:themeTint="F2"/>
          <w:shd w:val="clear" w:color="auto" w:fill="FFFFFF"/>
          <w:lang w:bidi="ar-SA"/>
        </w:rPr>
      </w:pPr>
      <w:r w:rsidRPr="00D27EBD">
        <w:rPr>
          <w:rFonts w:ascii="Times New Roman" w:eastAsiaTheme="minorEastAsia" w:hAnsi="Times New Roman" w:cs="Times New Roman"/>
          <w:color w:val="0D0D0D" w:themeColor="text1" w:themeTint="F2"/>
          <w:lang w:bidi="ar-SA"/>
        </w:rPr>
        <w:t>„</w:t>
      </w:r>
      <w:r w:rsidRPr="00D27EBD">
        <w:rPr>
          <w:rFonts w:ascii="Times New Roman" w:eastAsia="Arial" w:hAnsi="Times New Roman" w:cs="Times New Roman"/>
          <w:iCs/>
          <w:color w:val="0D0D0D" w:themeColor="text1" w:themeTint="F2"/>
          <w:shd w:val="clear" w:color="auto" w:fill="FFFFFF"/>
          <w:lang w:bidi="ar-SA"/>
        </w:rPr>
        <w:t xml:space="preserve">1. Grăniţuirea se va face în conformitate cu prevederile legale în vigoare şi  cerinţele fundamentate de Operator; </w:t>
      </w:r>
    </w:p>
    <w:p w14:paraId="08A5FAE9" w14:textId="77777777" w:rsidR="00812274" w:rsidRPr="00D27EBD" w:rsidRDefault="00812274" w:rsidP="00812274">
      <w:pPr>
        <w:widowControl/>
        <w:spacing w:line="360" w:lineRule="auto"/>
        <w:contextualSpacing/>
        <w:jc w:val="both"/>
        <w:rPr>
          <w:rFonts w:ascii="Times New Roman" w:eastAsia="Arial" w:hAnsi="Times New Roman" w:cs="Times New Roman"/>
          <w:iCs/>
          <w:color w:val="0D0D0D" w:themeColor="text1" w:themeTint="F2"/>
          <w:shd w:val="clear" w:color="auto" w:fill="FFFFFF"/>
          <w:lang w:bidi="ar-SA"/>
        </w:rPr>
      </w:pPr>
      <w:r w:rsidRPr="00D27EBD">
        <w:rPr>
          <w:rFonts w:ascii="Times New Roman" w:eastAsia="Arial" w:hAnsi="Times New Roman" w:cs="Times New Roman"/>
          <w:iCs/>
          <w:color w:val="0D0D0D" w:themeColor="text1" w:themeTint="F2"/>
          <w:shd w:val="clear" w:color="auto" w:fill="FFFFFF"/>
          <w:lang w:bidi="ar-SA"/>
        </w:rPr>
        <w:t xml:space="preserve">2. Obligaţia grăniţuirii cade în sarcina Autorităţii </w:t>
      </w:r>
      <w:r w:rsidR="001C1D9C" w:rsidRPr="00D27EBD">
        <w:rPr>
          <w:rFonts w:ascii="Times New Roman" w:eastAsia="Arial" w:hAnsi="Times New Roman" w:cs="Times New Roman"/>
          <w:iCs/>
          <w:color w:val="0D0D0D" w:themeColor="text1" w:themeTint="F2"/>
          <w:shd w:val="clear" w:color="auto" w:fill="FFFFFF"/>
          <w:lang w:bidi="ar-SA"/>
        </w:rPr>
        <w:t>administrației publice locale</w:t>
      </w:r>
      <w:r w:rsidRPr="00D27EBD">
        <w:rPr>
          <w:rFonts w:ascii="Times New Roman" w:eastAsia="Arial" w:hAnsi="Times New Roman" w:cs="Times New Roman"/>
          <w:iCs/>
          <w:color w:val="0D0D0D" w:themeColor="text1" w:themeTint="F2"/>
          <w:shd w:val="clear" w:color="auto" w:fill="FFFFFF"/>
          <w:lang w:bidi="ar-SA"/>
        </w:rPr>
        <w:t>, cu privire la hotarele tuturor bunurilor corespunzătoare existente care sunt înregistrate în Inventarul anexat prezentului Contract de delegare, pe cheltuiala Autorităţii</w:t>
      </w:r>
      <w:r w:rsidR="001C1D9C" w:rsidRPr="00D27EBD">
        <w:rPr>
          <w:rFonts w:ascii="Times New Roman" w:eastAsia="Arial" w:hAnsi="Times New Roman" w:cs="Times New Roman"/>
          <w:iCs/>
          <w:color w:val="0D0D0D" w:themeColor="text1" w:themeTint="F2"/>
          <w:shd w:val="clear" w:color="auto" w:fill="FFFFFF"/>
          <w:lang w:bidi="ar-SA"/>
        </w:rPr>
        <w:t xml:space="preserve"> </w:t>
      </w:r>
      <w:bookmarkStart w:id="1" w:name="_Hlk126677489"/>
      <w:r w:rsidR="001C1D9C" w:rsidRPr="00D27EBD">
        <w:rPr>
          <w:rFonts w:ascii="Times New Roman" w:eastAsia="Arial" w:hAnsi="Times New Roman" w:cs="Times New Roman"/>
          <w:iCs/>
          <w:color w:val="0D0D0D" w:themeColor="text1" w:themeTint="F2"/>
          <w:shd w:val="clear" w:color="auto" w:fill="FFFFFF"/>
          <w:lang w:bidi="ar-SA"/>
        </w:rPr>
        <w:t>administrației publice locale</w:t>
      </w:r>
      <w:bookmarkEnd w:id="1"/>
      <w:r w:rsidRPr="00D27EBD">
        <w:rPr>
          <w:rFonts w:ascii="Times New Roman" w:eastAsia="Arial" w:hAnsi="Times New Roman" w:cs="Times New Roman"/>
          <w:iCs/>
          <w:color w:val="0D0D0D" w:themeColor="text1" w:themeTint="F2"/>
          <w:shd w:val="clear" w:color="auto" w:fill="FFFFFF"/>
          <w:lang w:bidi="ar-SA"/>
        </w:rPr>
        <w:t>. Aceste bunuri includ terenuri, clădiri şi instalaţii aferente serviciului public de alimentare cu apă şi de canalizare;</w:t>
      </w:r>
    </w:p>
    <w:p w14:paraId="629763FB" w14:textId="77777777" w:rsidR="00812274" w:rsidRPr="00D27EBD" w:rsidRDefault="00812274" w:rsidP="00C33A71">
      <w:pPr>
        <w:widowControl/>
        <w:spacing w:line="360" w:lineRule="auto"/>
        <w:contextualSpacing/>
        <w:jc w:val="both"/>
        <w:rPr>
          <w:rFonts w:ascii="Times New Roman" w:eastAsia="Arial" w:hAnsi="Times New Roman" w:cs="Times New Roman"/>
          <w:iCs/>
          <w:color w:val="0D0D0D" w:themeColor="text1" w:themeTint="F2"/>
          <w:shd w:val="clear" w:color="auto" w:fill="FFFFFF"/>
          <w:lang w:bidi="ar-SA"/>
        </w:rPr>
      </w:pPr>
      <w:r w:rsidRPr="00D27EBD">
        <w:rPr>
          <w:rFonts w:ascii="Times New Roman" w:eastAsia="Arial" w:hAnsi="Times New Roman" w:cs="Times New Roman"/>
          <w:iCs/>
          <w:color w:val="0D0D0D" w:themeColor="text1" w:themeTint="F2"/>
          <w:shd w:val="clear" w:color="auto" w:fill="FFFFFF"/>
          <w:lang w:bidi="ar-SA"/>
        </w:rPr>
        <w:t>3. În cazul în care apar modificări privind acele terenuri, A</w:t>
      </w:r>
      <w:r w:rsidR="00C33A71" w:rsidRPr="00D27EBD">
        <w:rPr>
          <w:rFonts w:ascii="Times New Roman" w:eastAsia="Arial" w:hAnsi="Times New Roman" w:cs="Times New Roman"/>
          <w:iCs/>
          <w:color w:val="0D0D0D" w:themeColor="text1" w:themeTint="F2"/>
          <w:shd w:val="clear" w:color="auto" w:fill="FFFFFF"/>
          <w:lang w:bidi="ar-SA"/>
        </w:rPr>
        <w:t>utoritățile</w:t>
      </w:r>
      <w:r w:rsidR="001C1D9C" w:rsidRPr="00D27EBD">
        <w:rPr>
          <w:rFonts w:ascii="Times New Roman" w:eastAsia="Arial" w:hAnsi="Times New Roman" w:cs="Times New Roman"/>
          <w:iCs/>
          <w:color w:val="0D0D0D" w:themeColor="text1" w:themeTint="F2"/>
          <w:shd w:val="clear" w:color="auto" w:fill="FFFFFF"/>
          <w:lang w:bidi="ar-SA"/>
        </w:rPr>
        <w:t xml:space="preserve"> </w:t>
      </w:r>
      <w:bookmarkStart w:id="2" w:name="_Hlk126677658"/>
      <w:r w:rsidR="001C1D9C" w:rsidRPr="00D27EBD">
        <w:rPr>
          <w:rFonts w:ascii="Times New Roman" w:eastAsia="Arial" w:hAnsi="Times New Roman" w:cs="Times New Roman"/>
          <w:iCs/>
          <w:color w:val="0D0D0D" w:themeColor="text1" w:themeTint="F2"/>
          <w:shd w:val="clear" w:color="auto" w:fill="FFFFFF"/>
          <w:lang w:bidi="ar-SA"/>
        </w:rPr>
        <w:t>administrației publice locale</w:t>
      </w:r>
      <w:r w:rsidRPr="00D27EBD">
        <w:rPr>
          <w:rFonts w:ascii="Times New Roman" w:eastAsia="Arial" w:hAnsi="Times New Roman" w:cs="Times New Roman"/>
          <w:iCs/>
          <w:color w:val="0D0D0D" w:themeColor="text1" w:themeTint="F2"/>
          <w:shd w:val="clear" w:color="auto" w:fill="FFFFFF"/>
          <w:lang w:bidi="ar-SA"/>
        </w:rPr>
        <w:t xml:space="preserve"> </w:t>
      </w:r>
      <w:bookmarkEnd w:id="2"/>
      <w:r w:rsidRPr="00D27EBD">
        <w:rPr>
          <w:rFonts w:ascii="Times New Roman" w:eastAsia="Arial" w:hAnsi="Times New Roman" w:cs="Times New Roman"/>
          <w:iCs/>
          <w:color w:val="0D0D0D" w:themeColor="text1" w:themeTint="F2"/>
          <w:shd w:val="clear" w:color="auto" w:fill="FFFFFF"/>
          <w:lang w:bidi="ar-SA"/>
        </w:rPr>
        <w:t xml:space="preserve">se angajează să le grăniţuiască din nou şi să elaboreze noi planuri pe cheltuiala sa. Modificările pot interveni şi ca urmare a solicitărilor exprese ale Operatorului, în conformitate cu punctul 1;  </w:t>
      </w:r>
    </w:p>
    <w:p w14:paraId="64E37BE2" w14:textId="77777777" w:rsidR="00812274" w:rsidRPr="00D27EBD" w:rsidRDefault="00812274" w:rsidP="00D32F1F">
      <w:pPr>
        <w:widowControl/>
        <w:spacing w:line="360" w:lineRule="auto"/>
        <w:contextualSpacing/>
        <w:jc w:val="both"/>
        <w:rPr>
          <w:rFonts w:ascii="Times New Roman" w:eastAsia="Arial" w:hAnsi="Times New Roman" w:cs="Times New Roman"/>
          <w:iCs/>
          <w:color w:val="0D0D0D" w:themeColor="text1" w:themeTint="F2"/>
          <w:shd w:val="clear" w:color="auto" w:fill="FFFFFF"/>
          <w:lang w:bidi="ar-SA"/>
        </w:rPr>
      </w:pPr>
      <w:r w:rsidRPr="00D27EBD">
        <w:rPr>
          <w:rFonts w:ascii="Times New Roman" w:eastAsia="Arial" w:hAnsi="Times New Roman" w:cs="Times New Roman"/>
          <w:iCs/>
          <w:color w:val="0D0D0D" w:themeColor="text1" w:themeTint="F2"/>
          <w:shd w:val="clear" w:color="auto" w:fill="FFFFFF"/>
          <w:lang w:bidi="ar-SA"/>
        </w:rPr>
        <w:t>4. În situaţia în care se impune mărirea suprafeţelor necesare asigurării serviciilor de apă şi de canalizare, iar în urma acestora ar fi atins dreptul de proprietate al unor terţi, Autorit</w:t>
      </w:r>
      <w:r w:rsidR="00C36BA5" w:rsidRPr="00D27EBD">
        <w:rPr>
          <w:rFonts w:ascii="Times New Roman" w:eastAsia="Arial" w:hAnsi="Times New Roman" w:cs="Times New Roman"/>
          <w:iCs/>
          <w:color w:val="0D0D0D" w:themeColor="text1" w:themeTint="F2"/>
          <w:shd w:val="clear" w:color="auto" w:fill="FFFFFF"/>
          <w:lang w:bidi="ar-SA"/>
        </w:rPr>
        <w:t>ățile</w:t>
      </w:r>
      <w:r w:rsidRPr="00D27EBD">
        <w:rPr>
          <w:rFonts w:ascii="Times New Roman" w:eastAsia="Arial" w:hAnsi="Times New Roman" w:cs="Times New Roman"/>
          <w:iCs/>
          <w:color w:val="0D0D0D" w:themeColor="text1" w:themeTint="F2"/>
          <w:shd w:val="clear" w:color="auto" w:fill="FFFFFF"/>
          <w:lang w:bidi="ar-SA"/>
        </w:rPr>
        <w:t xml:space="preserve"> </w:t>
      </w:r>
      <w:r w:rsidR="009845B2" w:rsidRPr="00D27EBD">
        <w:rPr>
          <w:rFonts w:ascii="Times New Roman" w:eastAsia="Arial" w:hAnsi="Times New Roman" w:cs="Times New Roman"/>
          <w:iCs/>
          <w:color w:val="0D0D0D" w:themeColor="text1" w:themeTint="F2"/>
          <w:shd w:val="clear" w:color="auto" w:fill="FFFFFF"/>
          <w:lang w:bidi="ar-SA"/>
        </w:rPr>
        <w:t xml:space="preserve">administrației </w:t>
      </w:r>
      <w:r w:rsidR="009845B2" w:rsidRPr="00D27EBD">
        <w:rPr>
          <w:rFonts w:ascii="Times New Roman" w:eastAsia="Arial" w:hAnsi="Times New Roman" w:cs="Times New Roman"/>
          <w:iCs/>
          <w:color w:val="0D0D0D" w:themeColor="text1" w:themeTint="F2"/>
          <w:shd w:val="clear" w:color="auto" w:fill="FFFFFF"/>
          <w:lang w:bidi="ar-SA"/>
        </w:rPr>
        <w:lastRenderedPageBreak/>
        <w:t>publice locale</w:t>
      </w:r>
      <w:r w:rsidRPr="00D27EBD">
        <w:rPr>
          <w:rFonts w:ascii="Times New Roman" w:eastAsia="Arial" w:hAnsi="Times New Roman" w:cs="Times New Roman"/>
          <w:iCs/>
          <w:color w:val="0D0D0D" w:themeColor="text1" w:themeTint="F2"/>
          <w:shd w:val="clear" w:color="auto" w:fill="FFFFFF"/>
          <w:lang w:bidi="ar-SA"/>
        </w:rPr>
        <w:t xml:space="preserve"> </w:t>
      </w:r>
      <w:r w:rsidR="00C36BA5" w:rsidRPr="00D27EBD">
        <w:rPr>
          <w:rFonts w:ascii="Times New Roman" w:eastAsia="Arial" w:hAnsi="Times New Roman" w:cs="Times New Roman"/>
          <w:iCs/>
          <w:color w:val="0D0D0D" w:themeColor="text1" w:themeTint="F2"/>
          <w:shd w:val="clear" w:color="auto" w:fill="FFFFFF"/>
          <w:lang w:bidi="ar-SA"/>
        </w:rPr>
        <w:t>vor</w:t>
      </w:r>
      <w:r w:rsidRPr="00D27EBD">
        <w:rPr>
          <w:rFonts w:ascii="Times New Roman" w:eastAsia="Arial" w:hAnsi="Times New Roman" w:cs="Times New Roman"/>
          <w:iCs/>
          <w:color w:val="0D0D0D" w:themeColor="text1" w:themeTint="F2"/>
          <w:shd w:val="clear" w:color="auto" w:fill="FFFFFF"/>
          <w:lang w:bidi="ar-SA"/>
        </w:rPr>
        <w:t xml:space="preserve"> depune toate diligenţele în vederea transferului dreptului de proprietate de la terţi, în </w:t>
      </w:r>
      <w:r w:rsidR="00D32F1F" w:rsidRPr="00D27EBD">
        <w:rPr>
          <w:rFonts w:ascii="Times New Roman" w:eastAsia="Arial" w:hAnsi="Times New Roman" w:cs="Times New Roman"/>
          <w:iCs/>
          <w:color w:val="0D0D0D" w:themeColor="text1" w:themeTint="F2"/>
          <w:shd w:val="clear" w:color="auto" w:fill="FFFFFF"/>
          <w:lang w:bidi="ar-SA"/>
        </w:rPr>
        <w:t xml:space="preserve">patrimoniul </w:t>
      </w:r>
      <w:r w:rsidRPr="00D27EBD">
        <w:rPr>
          <w:rFonts w:ascii="Times New Roman" w:eastAsia="Arial" w:hAnsi="Times New Roman" w:cs="Times New Roman"/>
          <w:iCs/>
          <w:color w:val="0D0D0D" w:themeColor="text1" w:themeTint="F2"/>
          <w:shd w:val="clear" w:color="auto" w:fill="FFFFFF"/>
          <w:lang w:bidi="ar-SA"/>
        </w:rPr>
        <w:t>acest</w:t>
      </w:r>
      <w:r w:rsidR="00D32F1F" w:rsidRPr="00D27EBD">
        <w:rPr>
          <w:rFonts w:ascii="Times New Roman" w:eastAsia="Arial" w:hAnsi="Times New Roman" w:cs="Times New Roman"/>
          <w:iCs/>
          <w:color w:val="0D0D0D" w:themeColor="text1" w:themeTint="F2"/>
          <w:shd w:val="clear" w:color="auto" w:fill="FFFFFF"/>
          <w:lang w:bidi="ar-SA"/>
        </w:rPr>
        <w:t>ora</w:t>
      </w:r>
      <w:r w:rsidRPr="00D27EBD">
        <w:rPr>
          <w:rFonts w:ascii="Times New Roman" w:eastAsia="Arial" w:hAnsi="Times New Roman" w:cs="Times New Roman"/>
          <w:iCs/>
          <w:color w:val="0D0D0D" w:themeColor="text1" w:themeTint="F2"/>
          <w:shd w:val="clear" w:color="auto" w:fill="FFFFFF"/>
          <w:lang w:bidi="ar-SA"/>
        </w:rPr>
        <w:t xml:space="preserve">. Ulterior, aceste terenuri vor fi predate Operatorului, în conformitate cu prevederile prezentului contract; </w:t>
      </w:r>
    </w:p>
    <w:p w14:paraId="061475EE" w14:textId="77777777" w:rsidR="00812274" w:rsidRPr="00D27EBD" w:rsidRDefault="00812274" w:rsidP="00601CC4">
      <w:pPr>
        <w:widowControl/>
        <w:spacing w:line="360" w:lineRule="auto"/>
        <w:contextualSpacing/>
        <w:jc w:val="both"/>
        <w:rPr>
          <w:rFonts w:ascii="Times New Roman" w:eastAsia="Arial" w:hAnsi="Times New Roman" w:cs="Times New Roman"/>
          <w:iCs/>
          <w:color w:val="0D0D0D" w:themeColor="text1" w:themeTint="F2"/>
          <w:shd w:val="clear" w:color="auto" w:fill="FFFFFF"/>
          <w:lang w:bidi="ar-SA"/>
        </w:rPr>
      </w:pPr>
      <w:r w:rsidRPr="00D27EBD">
        <w:rPr>
          <w:rFonts w:ascii="Times New Roman" w:eastAsia="Arial" w:hAnsi="Times New Roman" w:cs="Times New Roman"/>
          <w:iCs/>
          <w:color w:val="0D0D0D" w:themeColor="text1" w:themeTint="F2"/>
          <w:shd w:val="clear" w:color="auto" w:fill="FFFFFF"/>
          <w:lang w:bidi="ar-SA"/>
        </w:rPr>
        <w:t xml:space="preserve">5. În ceea ce priveşte aplicarea prevederilor prezentului articol, părţile vor colabora ori de câte ori va fi nevoie, astfel încât </w:t>
      </w:r>
      <w:r w:rsidR="00601CC4" w:rsidRPr="00D27EBD">
        <w:rPr>
          <w:rFonts w:ascii="Times New Roman" w:eastAsia="Arial" w:hAnsi="Times New Roman" w:cs="Times New Roman"/>
          <w:iCs/>
          <w:color w:val="0D0D0D" w:themeColor="text1" w:themeTint="F2"/>
          <w:shd w:val="clear" w:color="auto" w:fill="FFFFFF"/>
          <w:lang w:bidi="ar-SA"/>
        </w:rPr>
        <w:t xml:space="preserve">Autoritățile </w:t>
      </w:r>
      <w:r w:rsidR="009845B2" w:rsidRPr="00D27EBD">
        <w:rPr>
          <w:rFonts w:ascii="Times New Roman" w:eastAsia="Arial" w:hAnsi="Times New Roman" w:cs="Times New Roman"/>
          <w:iCs/>
          <w:color w:val="0D0D0D" w:themeColor="text1" w:themeTint="F2"/>
          <w:shd w:val="clear" w:color="auto" w:fill="FFFFFF"/>
          <w:lang w:bidi="ar-SA"/>
        </w:rPr>
        <w:t>administrației publice locale</w:t>
      </w:r>
      <w:r w:rsidRPr="00D27EBD">
        <w:rPr>
          <w:rFonts w:ascii="Times New Roman" w:eastAsia="Arial" w:hAnsi="Times New Roman" w:cs="Times New Roman"/>
          <w:iCs/>
          <w:color w:val="0D0D0D" w:themeColor="text1" w:themeTint="F2"/>
          <w:shd w:val="clear" w:color="auto" w:fill="FFFFFF"/>
          <w:lang w:bidi="ar-SA"/>
        </w:rPr>
        <w:t xml:space="preserve"> sa poată depune diligenţele necesare în vederea identificării şi protecţiei juridice a domeniului public.”</w:t>
      </w:r>
    </w:p>
    <w:p w14:paraId="59FCE35B" w14:textId="77777777" w:rsidR="00812274" w:rsidRPr="00D27EBD" w:rsidRDefault="00812274" w:rsidP="009845B2">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p>
    <w:p w14:paraId="55AB073A" w14:textId="77777777" w:rsidR="008C5689" w:rsidRPr="00D27EBD" w:rsidRDefault="00D25F87" w:rsidP="004C5283">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 CAPITOLUL III, PARȚILE </w:t>
      </w:r>
      <w:r w:rsidR="008C5689" w:rsidRPr="00D27EBD">
        <w:rPr>
          <w:rFonts w:ascii="Times New Roman" w:hAnsi="Times New Roman" w:cs="Times New Roman"/>
          <w:b/>
          <w:color w:val="0D0D0D" w:themeColor="text1" w:themeTint="F2"/>
          <w:sz w:val="24"/>
          <w:szCs w:val="24"/>
        </w:rPr>
        <w:t xml:space="preserve">  </w:t>
      </w:r>
      <w:r w:rsidRPr="00D27EBD">
        <w:rPr>
          <w:rFonts w:ascii="Times New Roman" w:hAnsi="Times New Roman" w:cs="Times New Roman"/>
          <w:b/>
          <w:color w:val="0D0D0D" w:themeColor="text1" w:themeTint="F2"/>
          <w:sz w:val="24"/>
          <w:szCs w:val="24"/>
        </w:rPr>
        <w:t>CONTRACTANTE,</w:t>
      </w:r>
      <w:r w:rsidR="00BF234A" w:rsidRPr="00D27EBD">
        <w:rPr>
          <w:rFonts w:ascii="Times New Roman" w:hAnsi="Times New Roman" w:cs="Times New Roman"/>
          <w:b/>
          <w:color w:val="0D0D0D" w:themeColor="text1" w:themeTint="F2"/>
          <w:sz w:val="24"/>
          <w:szCs w:val="24"/>
        </w:rPr>
        <w:t xml:space="preserve"> </w:t>
      </w:r>
    </w:p>
    <w:p w14:paraId="1D412EDD" w14:textId="77777777" w:rsidR="008C5689" w:rsidRDefault="008C5689" w:rsidP="004C5283">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Secțiunea 1 –Drepturile și Obligațiile Autorității Delegante și Asociației de dezvoltare intercomunitare ”Asociația Județeană pentru Apă și Canalizare Suceava”</w:t>
      </w:r>
    </w:p>
    <w:p w14:paraId="0FADC028" w14:textId="77777777" w:rsidR="00D27EBD" w:rsidRPr="00D27EBD" w:rsidRDefault="00D27EBD" w:rsidP="004C5283">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p>
    <w:p w14:paraId="68AF9240" w14:textId="77777777" w:rsidR="00B371FF" w:rsidRPr="00D27EBD" w:rsidRDefault="008103F9" w:rsidP="009707C0">
      <w:pPr>
        <w:pStyle w:val="Bodytext20"/>
        <w:numPr>
          <w:ilvl w:val="0"/>
          <w:numId w:val="22"/>
        </w:numPr>
        <w:shd w:val="clear" w:color="auto" w:fill="auto"/>
        <w:tabs>
          <w:tab w:val="left" w:pos="284"/>
        </w:tabs>
        <w:spacing w:line="360" w:lineRule="auto"/>
        <w:ind w:left="0"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  </w:t>
      </w:r>
      <w:r w:rsidR="008C5689" w:rsidRPr="00D27EBD">
        <w:rPr>
          <w:rFonts w:ascii="Times New Roman" w:hAnsi="Times New Roman" w:cs="Times New Roman"/>
          <w:b/>
          <w:color w:val="0D0D0D" w:themeColor="text1" w:themeTint="F2"/>
          <w:sz w:val="24"/>
          <w:szCs w:val="24"/>
        </w:rPr>
        <w:t xml:space="preserve">Articolul 17- Obligațiile Autorității </w:t>
      </w:r>
      <w:r w:rsidR="000755FD" w:rsidRPr="00D27EBD">
        <w:rPr>
          <w:rFonts w:ascii="Times New Roman" w:hAnsi="Times New Roman" w:cs="Times New Roman"/>
          <w:b/>
          <w:color w:val="0D0D0D" w:themeColor="text1" w:themeTint="F2"/>
          <w:sz w:val="24"/>
          <w:szCs w:val="24"/>
        </w:rPr>
        <w:t xml:space="preserve">delegante </w:t>
      </w:r>
      <w:r w:rsidR="00B371FF" w:rsidRPr="00D27EBD">
        <w:rPr>
          <w:rFonts w:ascii="Times New Roman" w:hAnsi="Times New Roman" w:cs="Times New Roman"/>
          <w:b/>
          <w:color w:val="0D0D0D" w:themeColor="text1" w:themeTint="F2"/>
          <w:sz w:val="24"/>
          <w:szCs w:val="24"/>
        </w:rPr>
        <w:t>Punctul 4 se modifică și va avea următorul cuprins:</w:t>
      </w:r>
    </w:p>
    <w:p w14:paraId="328A8368" w14:textId="77777777" w:rsidR="00B371FF" w:rsidRPr="00D27EBD" w:rsidRDefault="00B371FF" w:rsidP="00370756">
      <w:pPr>
        <w:pStyle w:val="Bodytext20"/>
        <w:shd w:val="clear" w:color="auto" w:fill="auto"/>
        <w:tabs>
          <w:tab w:val="left" w:pos="1328"/>
        </w:tabs>
        <w:spacing w:line="360" w:lineRule="auto"/>
        <w:ind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bCs/>
          <w:color w:val="0D0D0D" w:themeColor="text1" w:themeTint="F2"/>
          <w:sz w:val="24"/>
          <w:szCs w:val="24"/>
        </w:rPr>
        <w:t>”</w:t>
      </w:r>
      <w:r w:rsidR="00E47DE3" w:rsidRPr="00D27EBD">
        <w:rPr>
          <w:rFonts w:ascii="Times New Roman" w:hAnsi="Times New Roman" w:cs="Times New Roman"/>
          <w:bCs/>
          <w:color w:val="0D0D0D" w:themeColor="text1" w:themeTint="F2"/>
          <w:sz w:val="24"/>
          <w:szCs w:val="24"/>
        </w:rPr>
        <w:t>4.</w:t>
      </w:r>
      <w:r w:rsidRPr="00D27EBD">
        <w:rPr>
          <w:rFonts w:ascii="Times New Roman" w:eastAsia="Calibri" w:hAnsi="Times New Roman" w:cs="Times New Roman"/>
          <w:color w:val="0D0D0D" w:themeColor="text1" w:themeTint="F2"/>
          <w:sz w:val="24"/>
          <w:szCs w:val="24"/>
          <w:lang w:eastAsia="en-US" w:bidi="ar-SA"/>
        </w:rPr>
        <w:t xml:space="preserve"> să predea Operatorului în condițiile art. 8 și art. 10 toate bunurile, instalațiile, echipamentele și dotările aferente întregii activități, cu inventarul existent, libere de orice sarcini, pus în funcțiune și în stare de funcționare și în parametrii proiectați</w:t>
      </w:r>
      <w:r w:rsidRPr="00D27EBD">
        <w:rPr>
          <w:rFonts w:ascii="Times New Roman" w:eastAsia="Calibri" w:hAnsi="Times New Roman" w:cs="Times New Roman"/>
          <w:i/>
          <w:iCs/>
          <w:color w:val="0D0D0D" w:themeColor="text1" w:themeTint="F2"/>
          <w:sz w:val="24"/>
          <w:szCs w:val="24"/>
          <w:lang w:eastAsia="en-US" w:bidi="ar-SA"/>
        </w:rPr>
        <w:t xml:space="preserve"> </w:t>
      </w:r>
      <w:r w:rsidRPr="00D27EBD">
        <w:rPr>
          <w:rFonts w:ascii="Times New Roman" w:eastAsia="Calibri" w:hAnsi="Times New Roman" w:cs="Times New Roman"/>
          <w:color w:val="0D0D0D" w:themeColor="text1" w:themeTint="F2"/>
          <w:sz w:val="24"/>
          <w:szCs w:val="24"/>
          <w:lang w:eastAsia="en-US" w:bidi="ar-SA"/>
        </w:rPr>
        <w:t>pe bază de proces-verbal de predare și primire.”</w:t>
      </w:r>
    </w:p>
    <w:p w14:paraId="06E004AD" w14:textId="77777777" w:rsidR="008C5689" w:rsidRPr="00D27EBD" w:rsidRDefault="008C5689" w:rsidP="009B649E">
      <w:pPr>
        <w:pStyle w:val="Bodytext20"/>
        <w:shd w:val="clear" w:color="auto" w:fill="auto"/>
        <w:tabs>
          <w:tab w:val="left" w:pos="1328"/>
        </w:tabs>
        <w:spacing w:line="360" w:lineRule="auto"/>
        <w:ind w:left="360"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bCs/>
          <w:color w:val="0D0D0D" w:themeColor="text1" w:themeTint="F2"/>
          <w:sz w:val="24"/>
          <w:szCs w:val="24"/>
        </w:rPr>
        <w:t xml:space="preserve">Punctul </w:t>
      </w:r>
      <w:r w:rsidRPr="00D27EBD">
        <w:rPr>
          <w:rFonts w:ascii="Times New Roman" w:hAnsi="Times New Roman" w:cs="Times New Roman"/>
          <w:b/>
          <w:bCs/>
          <w:color w:val="0D0D0D" w:themeColor="text1" w:themeTint="F2"/>
          <w:sz w:val="24"/>
          <w:szCs w:val="24"/>
        </w:rPr>
        <w:t>13</w:t>
      </w:r>
      <w:r w:rsidRPr="00D27EBD">
        <w:rPr>
          <w:rFonts w:ascii="Times New Roman" w:hAnsi="Times New Roman" w:cs="Times New Roman"/>
          <w:bCs/>
          <w:color w:val="0D0D0D" w:themeColor="text1" w:themeTint="F2"/>
          <w:sz w:val="24"/>
          <w:szCs w:val="24"/>
        </w:rPr>
        <w:t xml:space="preserve"> se elimină</w:t>
      </w:r>
      <w:r w:rsidR="00277FE9" w:rsidRPr="00D27EBD">
        <w:rPr>
          <w:rFonts w:ascii="Times New Roman" w:hAnsi="Times New Roman" w:cs="Times New Roman"/>
          <w:bCs/>
          <w:color w:val="0D0D0D" w:themeColor="text1" w:themeTint="F2"/>
          <w:sz w:val="24"/>
          <w:szCs w:val="24"/>
        </w:rPr>
        <w:t>.</w:t>
      </w:r>
    </w:p>
    <w:p w14:paraId="5B2016CB" w14:textId="77777777" w:rsidR="00FB2252" w:rsidRPr="00D27EBD" w:rsidRDefault="00FB2252" w:rsidP="009B649E">
      <w:pPr>
        <w:pStyle w:val="Bodytext20"/>
        <w:shd w:val="clear" w:color="auto" w:fill="auto"/>
        <w:tabs>
          <w:tab w:val="left" w:pos="1328"/>
        </w:tabs>
        <w:spacing w:line="360" w:lineRule="auto"/>
        <w:ind w:left="360"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bCs/>
          <w:color w:val="0D0D0D" w:themeColor="text1" w:themeTint="F2"/>
          <w:sz w:val="24"/>
          <w:szCs w:val="24"/>
        </w:rPr>
        <w:t xml:space="preserve">După punctul </w:t>
      </w:r>
      <w:r w:rsidRPr="00D27EBD">
        <w:rPr>
          <w:rFonts w:ascii="Times New Roman" w:hAnsi="Times New Roman" w:cs="Times New Roman"/>
          <w:b/>
          <w:bCs/>
          <w:color w:val="0D0D0D" w:themeColor="text1" w:themeTint="F2"/>
          <w:sz w:val="24"/>
          <w:szCs w:val="24"/>
        </w:rPr>
        <w:t>17</w:t>
      </w:r>
      <w:r w:rsidR="00277FE9" w:rsidRPr="00D27EBD">
        <w:rPr>
          <w:rFonts w:ascii="Times New Roman" w:hAnsi="Times New Roman" w:cs="Times New Roman"/>
          <w:bCs/>
          <w:color w:val="0D0D0D" w:themeColor="text1" w:themeTint="F2"/>
          <w:sz w:val="24"/>
          <w:szCs w:val="24"/>
        </w:rPr>
        <w:t xml:space="preserve"> se introduc punctele </w:t>
      </w:r>
      <w:r w:rsidRPr="00D27EBD">
        <w:rPr>
          <w:rFonts w:ascii="Times New Roman" w:hAnsi="Times New Roman" w:cs="Times New Roman"/>
          <w:b/>
          <w:bCs/>
          <w:color w:val="0D0D0D" w:themeColor="text1" w:themeTint="F2"/>
          <w:sz w:val="24"/>
          <w:szCs w:val="24"/>
        </w:rPr>
        <w:t>18,19,20</w:t>
      </w:r>
      <w:r w:rsidR="00277FE9" w:rsidRPr="00D27EBD">
        <w:rPr>
          <w:rFonts w:ascii="Times New Roman" w:hAnsi="Times New Roman" w:cs="Times New Roman"/>
          <w:b/>
          <w:bCs/>
          <w:color w:val="0D0D0D" w:themeColor="text1" w:themeTint="F2"/>
          <w:sz w:val="24"/>
          <w:szCs w:val="24"/>
        </w:rPr>
        <w:t>,</w:t>
      </w:r>
      <w:r w:rsidRPr="00D27EBD">
        <w:rPr>
          <w:rFonts w:ascii="Times New Roman" w:hAnsi="Times New Roman" w:cs="Times New Roman"/>
          <w:b/>
          <w:bCs/>
          <w:color w:val="0D0D0D" w:themeColor="text1" w:themeTint="F2"/>
          <w:sz w:val="24"/>
          <w:szCs w:val="24"/>
        </w:rPr>
        <w:t xml:space="preserve"> 21</w:t>
      </w:r>
      <w:r w:rsidR="00B06563" w:rsidRPr="00D27EBD">
        <w:rPr>
          <w:rFonts w:ascii="Times New Roman" w:hAnsi="Times New Roman" w:cs="Times New Roman"/>
          <w:b/>
          <w:bCs/>
          <w:color w:val="0D0D0D" w:themeColor="text1" w:themeTint="F2"/>
          <w:sz w:val="24"/>
          <w:szCs w:val="24"/>
        </w:rPr>
        <w:t>,</w:t>
      </w:r>
      <w:r w:rsidR="003C0F5E" w:rsidRPr="00D27EBD">
        <w:rPr>
          <w:rFonts w:ascii="Times New Roman" w:hAnsi="Times New Roman" w:cs="Times New Roman"/>
          <w:b/>
          <w:bCs/>
          <w:color w:val="0D0D0D" w:themeColor="text1" w:themeTint="F2"/>
          <w:sz w:val="24"/>
          <w:szCs w:val="24"/>
        </w:rPr>
        <w:t xml:space="preserve"> 22</w:t>
      </w:r>
      <w:r w:rsidR="005D4DC6" w:rsidRPr="00D27EBD">
        <w:rPr>
          <w:rFonts w:ascii="Times New Roman" w:hAnsi="Times New Roman" w:cs="Times New Roman"/>
          <w:b/>
          <w:bCs/>
          <w:color w:val="0D0D0D" w:themeColor="text1" w:themeTint="F2"/>
          <w:sz w:val="24"/>
          <w:szCs w:val="24"/>
        </w:rPr>
        <w:t>. 23, 24,</w:t>
      </w:r>
      <w:r w:rsidR="00B06563" w:rsidRPr="00D27EBD">
        <w:rPr>
          <w:rFonts w:ascii="Times New Roman" w:hAnsi="Times New Roman" w:cs="Times New Roman"/>
          <w:b/>
          <w:bCs/>
          <w:color w:val="0D0D0D" w:themeColor="text1" w:themeTint="F2"/>
          <w:sz w:val="24"/>
          <w:szCs w:val="24"/>
        </w:rPr>
        <w:t xml:space="preserve"> 25</w:t>
      </w:r>
      <w:r w:rsidR="005D4DC6" w:rsidRPr="00D27EBD">
        <w:rPr>
          <w:rFonts w:ascii="Times New Roman" w:hAnsi="Times New Roman" w:cs="Times New Roman"/>
          <w:b/>
          <w:bCs/>
          <w:color w:val="0D0D0D" w:themeColor="text1" w:themeTint="F2"/>
          <w:sz w:val="24"/>
          <w:szCs w:val="24"/>
        </w:rPr>
        <w:t xml:space="preserve"> și 26</w:t>
      </w:r>
      <w:r w:rsidR="00277FE9" w:rsidRPr="00D27EBD">
        <w:rPr>
          <w:rFonts w:ascii="Times New Roman" w:hAnsi="Times New Roman" w:cs="Times New Roman"/>
          <w:bCs/>
          <w:color w:val="0D0D0D" w:themeColor="text1" w:themeTint="F2"/>
          <w:sz w:val="24"/>
          <w:szCs w:val="24"/>
        </w:rPr>
        <w:t xml:space="preserve"> </w:t>
      </w:r>
      <w:r w:rsidRPr="00D27EBD">
        <w:rPr>
          <w:rFonts w:ascii="Times New Roman" w:hAnsi="Times New Roman" w:cs="Times New Roman"/>
          <w:bCs/>
          <w:color w:val="0D0D0D" w:themeColor="text1" w:themeTint="F2"/>
          <w:sz w:val="24"/>
          <w:szCs w:val="24"/>
        </w:rPr>
        <w:t>care vor avea următorul cuprins:</w:t>
      </w:r>
    </w:p>
    <w:p w14:paraId="7917618E" w14:textId="77777777" w:rsidR="00FB2252" w:rsidRPr="00D27EBD" w:rsidRDefault="005659A8" w:rsidP="0055322C">
      <w:pPr>
        <w:pStyle w:val="Bodytext20"/>
        <w:shd w:val="clear" w:color="auto" w:fill="auto"/>
        <w:tabs>
          <w:tab w:val="left" w:pos="1328"/>
        </w:tabs>
        <w:spacing w:line="360" w:lineRule="auto"/>
        <w:ind w:left="360"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color w:val="0D0D0D" w:themeColor="text1" w:themeTint="F2"/>
          <w:sz w:val="24"/>
          <w:szCs w:val="24"/>
        </w:rPr>
        <w:t>”</w:t>
      </w:r>
      <w:r w:rsidR="00BE055C" w:rsidRPr="00D27EBD">
        <w:rPr>
          <w:rFonts w:ascii="Times New Roman" w:hAnsi="Times New Roman" w:cs="Times New Roman"/>
          <w:b/>
          <w:bCs/>
          <w:color w:val="0D0D0D" w:themeColor="text1" w:themeTint="F2"/>
          <w:sz w:val="24"/>
          <w:szCs w:val="24"/>
        </w:rPr>
        <w:t>18</w:t>
      </w:r>
      <w:r w:rsidR="00FB2252" w:rsidRPr="00D27EBD">
        <w:rPr>
          <w:rFonts w:ascii="Times New Roman" w:hAnsi="Times New Roman" w:cs="Times New Roman"/>
          <w:bCs/>
          <w:color w:val="0D0D0D" w:themeColor="text1" w:themeTint="F2"/>
          <w:sz w:val="24"/>
          <w:szCs w:val="24"/>
        </w:rPr>
        <w:t xml:space="preserve">. Autoritatea </w:t>
      </w:r>
      <w:bookmarkStart w:id="3" w:name="_Hlk126738864"/>
      <w:r w:rsidR="00516200" w:rsidRPr="00D27EBD">
        <w:rPr>
          <w:rFonts w:ascii="Times New Roman" w:hAnsi="Times New Roman" w:cs="Times New Roman"/>
          <w:bCs/>
          <w:color w:val="0D0D0D" w:themeColor="text1" w:themeTint="F2"/>
          <w:sz w:val="24"/>
          <w:szCs w:val="24"/>
        </w:rPr>
        <w:t>delegantă</w:t>
      </w:r>
      <w:r w:rsidR="00FB2252" w:rsidRPr="00D27EBD">
        <w:rPr>
          <w:rFonts w:ascii="Times New Roman" w:hAnsi="Times New Roman" w:cs="Times New Roman"/>
          <w:bCs/>
          <w:color w:val="0D0D0D" w:themeColor="text1" w:themeTint="F2"/>
          <w:sz w:val="24"/>
          <w:szCs w:val="24"/>
        </w:rPr>
        <w:t xml:space="preserve"> </w:t>
      </w:r>
      <w:bookmarkEnd w:id="3"/>
      <w:r w:rsidR="00FB2252" w:rsidRPr="00D27EBD">
        <w:rPr>
          <w:rFonts w:ascii="Times New Roman" w:hAnsi="Times New Roman" w:cs="Times New Roman"/>
          <w:bCs/>
          <w:color w:val="0D0D0D" w:themeColor="text1" w:themeTint="F2"/>
          <w:sz w:val="24"/>
          <w:szCs w:val="24"/>
        </w:rPr>
        <w:t>va aproba modificarea contractului de delegare a gestiunii</w:t>
      </w:r>
      <w:r w:rsidRPr="00D27EBD">
        <w:rPr>
          <w:rFonts w:ascii="Times New Roman" w:hAnsi="Times New Roman" w:cs="Times New Roman"/>
          <w:bCs/>
          <w:color w:val="0D0D0D" w:themeColor="text1" w:themeTint="F2"/>
          <w:sz w:val="24"/>
          <w:szCs w:val="24"/>
        </w:rPr>
        <w:t>.”</w:t>
      </w:r>
    </w:p>
    <w:p w14:paraId="11066F70" w14:textId="77777777" w:rsidR="00FB2252" w:rsidRPr="00D27EBD" w:rsidRDefault="005659A8" w:rsidP="0055322C">
      <w:pPr>
        <w:pStyle w:val="Bodytext20"/>
        <w:shd w:val="clear" w:color="auto" w:fill="auto"/>
        <w:tabs>
          <w:tab w:val="left" w:pos="1328"/>
        </w:tabs>
        <w:spacing w:line="360" w:lineRule="auto"/>
        <w:ind w:left="360"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color w:val="0D0D0D" w:themeColor="text1" w:themeTint="F2"/>
          <w:sz w:val="24"/>
          <w:szCs w:val="24"/>
        </w:rPr>
        <w:t>”</w:t>
      </w:r>
      <w:r w:rsidR="00BE055C" w:rsidRPr="00D27EBD">
        <w:rPr>
          <w:rFonts w:ascii="Times New Roman" w:hAnsi="Times New Roman" w:cs="Times New Roman"/>
          <w:b/>
          <w:bCs/>
          <w:color w:val="0D0D0D" w:themeColor="text1" w:themeTint="F2"/>
          <w:sz w:val="24"/>
          <w:szCs w:val="24"/>
        </w:rPr>
        <w:t>19</w:t>
      </w:r>
      <w:r w:rsidR="00FB2252" w:rsidRPr="00D27EBD">
        <w:rPr>
          <w:rFonts w:ascii="Times New Roman" w:hAnsi="Times New Roman" w:cs="Times New Roman"/>
          <w:bCs/>
          <w:color w:val="0D0D0D" w:themeColor="text1" w:themeTint="F2"/>
          <w:sz w:val="24"/>
          <w:szCs w:val="24"/>
        </w:rPr>
        <w:t>.</w:t>
      </w:r>
      <w:r w:rsidR="00DA49CA" w:rsidRPr="00D27EBD">
        <w:rPr>
          <w:rFonts w:ascii="Times New Roman" w:hAnsi="Times New Roman" w:cs="Times New Roman"/>
          <w:bCs/>
          <w:color w:val="0D0D0D" w:themeColor="text1" w:themeTint="F2"/>
          <w:sz w:val="24"/>
          <w:szCs w:val="24"/>
        </w:rPr>
        <w:t xml:space="preserve"> </w:t>
      </w:r>
      <w:r w:rsidR="00FB2252" w:rsidRPr="00D27EBD">
        <w:rPr>
          <w:rFonts w:ascii="Times New Roman" w:hAnsi="Times New Roman" w:cs="Times New Roman"/>
          <w:bCs/>
          <w:color w:val="0D0D0D" w:themeColor="text1" w:themeTint="F2"/>
          <w:sz w:val="24"/>
          <w:szCs w:val="24"/>
        </w:rPr>
        <w:t xml:space="preserve">Autoritatea </w:t>
      </w:r>
      <w:r w:rsidR="00516200" w:rsidRPr="00D27EBD">
        <w:rPr>
          <w:rFonts w:ascii="Times New Roman" w:hAnsi="Times New Roman" w:cs="Times New Roman"/>
          <w:bCs/>
          <w:color w:val="0D0D0D" w:themeColor="text1" w:themeTint="F2"/>
          <w:sz w:val="24"/>
          <w:szCs w:val="24"/>
        </w:rPr>
        <w:t>delegantă</w:t>
      </w:r>
      <w:r w:rsidR="00FB2252" w:rsidRPr="00D27EBD">
        <w:rPr>
          <w:rFonts w:ascii="Times New Roman" w:hAnsi="Times New Roman" w:cs="Times New Roman"/>
          <w:bCs/>
          <w:color w:val="0D0D0D" w:themeColor="text1" w:themeTint="F2"/>
          <w:sz w:val="24"/>
          <w:szCs w:val="24"/>
        </w:rPr>
        <w:t xml:space="preserve"> aprobă stabilirea, ajustarea sau modificarea prețurilor și tarifelor </w:t>
      </w:r>
      <w:r w:rsidR="002657EC" w:rsidRPr="00D27EBD">
        <w:rPr>
          <w:rFonts w:ascii="Times New Roman" w:hAnsi="Times New Roman" w:cs="Times New Roman"/>
          <w:bCs/>
          <w:color w:val="0D0D0D" w:themeColor="text1" w:themeTint="F2"/>
          <w:sz w:val="24"/>
          <w:szCs w:val="24"/>
        </w:rPr>
        <w:t>serviciilor de utilități publice propuse de operatori, în baza metodologiilor elaborate de autoritățile de reglementare potrivit competențelor acordate acestora prin legea specială</w:t>
      </w:r>
      <w:r w:rsidRPr="00D27EBD">
        <w:rPr>
          <w:rFonts w:ascii="Times New Roman" w:hAnsi="Times New Roman" w:cs="Times New Roman"/>
          <w:bCs/>
          <w:color w:val="0D0D0D" w:themeColor="text1" w:themeTint="F2"/>
          <w:sz w:val="24"/>
          <w:szCs w:val="24"/>
        </w:rPr>
        <w:t>.”</w:t>
      </w:r>
    </w:p>
    <w:p w14:paraId="3EEDD010" w14:textId="77777777" w:rsidR="002657EC" w:rsidRPr="00D27EBD" w:rsidRDefault="005659A8" w:rsidP="0055322C">
      <w:pPr>
        <w:pStyle w:val="NormalWeb"/>
        <w:spacing w:before="0" w:beforeAutospacing="0" w:after="0" w:afterAutospacing="0" w:line="360" w:lineRule="auto"/>
        <w:ind w:left="426"/>
        <w:jc w:val="both"/>
        <w:rPr>
          <w:color w:val="0D0D0D" w:themeColor="text1" w:themeTint="F2"/>
        </w:rPr>
      </w:pPr>
      <w:r w:rsidRPr="00D27EBD">
        <w:rPr>
          <w:color w:val="0D0D0D" w:themeColor="text1" w:themeTint="F2"/>
        </w:rPr>
        <w:t>”</w:t>
      </w:r>
      <w:r w:rsidR="00BE055C" w:rsidRPr="00D27EBD">
        <w:rPr>
          <w:b/>
          <w:bCs/>
          <w:color w:val="0D0D0D" w:themeColor="text1" w:themeTint="F2"/>
        </w:rPr>
        <w:t>20</w:t>
      </w:r>
      <w:r w:rsidR="002657EC" w:rsidRPr="00D27EBD">
        <w:rPr>
          <w:bCs/>
          <w:color w:val="0D0D0D" w:themeColor="text1" w:themeTint="F2"/>
        </w:rPr>
        <w:t xml:space="preserve">. </w:t>
      </w:r>
      <w:r w:rsidR="0057165D" w:rsidRPr="00D27EBD">
        <w:rPr>
          <w:color w:val="0D0D0D" w:themeColor="text1" w:themeTint="F2"/>
        </w:rPr>
        <w:t>La stabilirea nivelului redeve</w:t>
      </w:r>
      <w:r w:rsidR="00B00190" w:rsidRPr="00D27EBD">
        <w:rPr>
          <w:color w:val="0D0D0D" w:themeColor="text1" w:themeTint="F2"/>
        </w:rPr>
        <w:t xml:space="preserve">nţei, autoritatea </w:t>
      </w:r>
      <w:r w:rsidR="00516200" w:rsidRPr="00D27EBD">
        <w:rPr>
          <w:color w:val="0D0D0D" w:themeColor="text1" w:themeTint="F2"/>
        </w:rPr>
        <w:t>delegantă</w:t>
      </w:r>
      <w:r w:rsidR="0057165D" w:rsidRPr="00D27EBD">
        <w:rPr>
          <w:color w:val="0D0D0D" w:themeColor="text1" w:themeTint="F2"/>
        </w:rPr>
        <w:t xml:space="preserve"> va lua în considerare valoarea calculată similar amortizării pentru mijloacele fixe aflate în proprietate publică şi puse la dispoziţie operatorului odată cu încredinţarea serviciului/activităţii de utilităţi publice şi gradul de suportabilitate al populaţiei.”</w:t>
      </w:r>
    </w:p>
    <w:p w14:paraId="4453CE61" w14:textId="77777777" w:rsidR="002657EC" w:rsidRPr="00D27EBD" w:rsidRDefault="00BE055C" w:rsidP="0055322C">
      <w:pPr>
        <w:pStyle w:val="Bodytext20"/>
        <w:shd w:val="clear" w:color="auto" w:fill="auto"/>
        <w:tabs>
          <w:tab w:val="left" w:pos="1328"/>
        </w:tabs>
        <w:spacing w:line="360" w:lineRule="auto"/>
        <w:ind w:left="426"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bCs/>
          <w:color w:val="0D0D0D" w:themeColor="text1" w:themeTint="F2"/>
          <w:sz w:val="24"/>
          <w:szCs w:val="24"/>
        </w:rPr>
        <w:t xml:space="preserve"> </w:t>
      </w:r>
      <w:r w:rsidR="005659A8" w:rsidRPr="00D27EBD">
        <w:rPr>
          <w:rFonts w:ascii="Times New Roman" w:hAnsi="Times New Roman" w:cs="Times New Roman"/>
          <w:bCs/>
          <w:color w:val="0D0D0D" w:themeColor="text1" w:themeTint="F2"/>
          <w:sz w:val="24"/>
          <w:szCs w:val="24"/>
        </w:rPr>
        <w:t>”</w:t>
      </w:r>
      <w:r w:rsidRPr="00D27EBD">
        <w:rPr>
          <w:rFonts w:ascii="Times New Roman" w:hAnsi="Times New Roman" w:cs="Times New Roman"/>
          <w:b/>
          <w:bCs/>
          <w:color w:val="0D0D0D" w:themeColor="text1" w:themeTint="F2"/>
          <w:sz w:val="24"/>
          <w:szCs w:val="24"/>
        </w:rPr>
        <w:t>21</w:t>
      </w:r>
      <w:r w:rsidR="003C0F5E" w:rsidRPr="00D27EBD">
        <w:rPr>
          <w:rFonts w:ascii="Times New Roman" w:hAnsi="Times New Roman" w:cs="Times New Roman"/>
          <w:bCs/>
          <w:color w:val="0D0D0D" w:themeColor="text1" w:themeTint="F2"/>
          <w:sz w:val="24"/>
          <w:szCs w:val="24"/>
        </w:rPr>
        <w:t>.</w:t>
      </w:r>
      <w:r w:rsidR="0055322C" w:rsidRPr="00D27EBD">
        <w:rPr>
          <w:rFonts w:ascii="Times New Roman" w:hAnsi="Times New Roman" w:cs="Times New Roman"/>
          <w:bCs/>
          <w:color w:val="0D0D0D" w:themeColor="text1" w:themeTint="F2"/>
          <w:sz w:val="24"/>
          <w:szCs w:val="24"/>
        </w:rPr>
        <w:t xml:space="preserve"> </w:t>
      </w:r>
      <w:r w:rsidRPr="00D27EBD">
        <w:rPr>
          <w:rFonts w:ascii="Times New Roman" w:hAnsi="Times New Roman" w:cs="Times New Roman"/>
          <w:bCs/>
          <w:color w:val="0D0D0D" w:themeColor="text1" w:themeTint="F2"/>
          <w:sz w:val="24"/>
          <w:szCs w:val="24"/>
        </w:rPr>
        <w:t>(1)</w:t>
      </w:r>
      <w:r w:rsidR="00C26557" w:rsidRPr="00D27EBD">
        <w:rPr>
          <w:rFonts w:ascii="Times New Roman" w:hAnsi="Times New Roman" w:cs="Times New Roman"/>
          <w:bCs/>
          <w:color w:val="0D0D0D" w:themeColor="text1" w:themeTint="F2"/>
          <w:sz w:val="24"/>
          <w:szCs w:val="24"/>
        </w:rPr>
        <w:t xml:space="preserve"> Investițiile</w:t>
      </w:r>
      <w:r w:rsidR="00973E14" w:rsidRPr="00D27EBD">
        <w:rPr>
          <w:rFonts w:ascii="Times New Roman" w:hAnsi="Times New Roman" w:cs="Times New Roman"/>
          <w:bCs/>
          <w:color w:val="0D0D0D" w:themeColor="text1" w:themeTint="F2"/>
          <w:sz w:val="24"/>
          <w:szCs w:val="24"/>
        </w:rPr>
        <w:t xml:space="preserve"> efectuate pentru reabilitarea, modernizarea și/sau extinderea sistemelor de alimentare cu apă și de canalizare sunt bunuri de retur și se vor recupera din amortizare în conformitate cu prevederile legale pentru partea finanț</w:t>
      </w:r>
      <w:r w:rsidR="0057165D" w:rsidRPr="00D27EBD">
        <w:rPr>
          <w:rFonts w:ascii="Times New Roman" w:hAnsi="Times New Roman" w:cs="Times New Roman"/>
          <w:bCs/>
          <w:color w:val="0D0D0D" w:themeColor="text1" w:themeTint="F2"/>
          <w:sz w:val="24"/>
          <w:szCs w:val="24"/>
        </w:rPr>
        <w:t>ată din fonduri proprii</w:t>
      </w:r>
      <w:r w:rsidR="00973E14" w:rsidRPr="00D27EBD">
        <w:rPr>
          <w:rFonts w:ascii="Times New Roman" w:hAnsi="Times New Roman" w:cs="Times New Roman"/>
          <w:bCs/>
          <w:color w:val="0D0D0D" w:themeColor="text1" w:themeTint="F2"/>
          <w:sz w:val="24"/>
          <w:szCs w:val="24"/>
        </w:rPr>
        <w:t xml:space="preserve"> și, respectiv, prin redevența stabilită potrivit contractului de delegare pentru partea finanțată din fonduri publice.</w:t>
      </w:r>
    </w:p>
    <w:p w14:paraId="5E212D89" w14:textId="77777777" w:rsidR="00C26557" w:rsidRPr="00D27EBD" w:rsidRDefault="00973E14" w:rsidP="0055322C">
      <w:pPr>
        <w:pStyle w:val="Bodytext20"/>
        <w:shd w:val="clear" w:color="auto" w:fill="auto"/>
        <w:tabs>
          <w:tab w:val="left" w:pos="1328"/>
        </w:tabs>
        <w:spacing w:line="360" w:lineRule="auto"/>
        <w:ind w:left="360"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bCs/>
          <w:color w:val="0D0D0D" w:themeColor="text1" w:themeTint="F2"/>
          <w:sz w:val="24"/>
          <w:szCs w:val="24"/>
        </w:rPr>
        <w:t xml:space="preserve">     </w:t>
      </w:r>
      <w:r w:rsidR="0055322C" w:rsidRPr="00D27EBD">
        <w:rPr>
          <w:rFonts w:ascii="Times New Roman" w:hAnsi="Times New Roman" w:cs="Times New Roman"/>
          <w:bCs/>
          <w:color w:val="0D0D0D" w:themeColor="text1" w:themeTint="F2"/>
          <w:sz w:val="24"/>
          <w:szCs w:val="24"/>
        </w:rPr>
        <w:t xml:space="preserve">  </w:t>
      </w:r>
      <w:r w:rsidR="005659A8" w:rsidRPr="00D27EBD">
        <w:rPr>
          <w:rFonts w:ascii="Times New Roman" w:hAnsi="Times New Roman" w:cs="Times New Roman"/>
          <w:bCs/>
          <w:color w:val="0D0D0D" w:themeColor="text1" w:themeTint="F2"/>
          <w:sz w:val="24"/>
          <w:szCs w:val="24"/>
        </w:rPr>
        <w:t xml:space="preserve"> </w:t>
      </w:r>
      <w:r w:rsidR="0055322C" w:rsidRPr="00D27EBD">
        <w:rPr>
          <w:rFonts w:ascii="Times New Roman" w:hAnsi="Times New Roman" w:cs="Times New Roman"/>
          <w:bCs/>
          <w:color w:val="0D0D0D" w:themeColor="text1" w:themeTint="F2"/>
          <w:sz w:val="24"/>
          <w:szCs w:val="24"/>
        </w:rPr>
        <w:t xml:space="preserve"> </w:t>
      </w:r>
      <w:r w:rsidR="00BE055C" w:rsidRPr="00D27EBD">
        <w:rPr>
          <w:rFonts w:ascii="Times New Roman" w:hAnsi="Times New Roman" w:cs="Times New Roman"/>
          <w:bCs/>
          <w:color w:val="0D0D0D" w:themeColor="text1" w:themeTint="F2"/>
          <w:sz w:val="24"/>
          <w:szCs w:val="24"/>
        </w:rPr>
        <w:t>(</w:t>
      </w:r>
      <w:r w:rsidR="00C26557" w:rsidRPr="00D27EBD">
        <w:rPr>
          <w:rFonts w:ascii="Times New Roman" w:hAnsi="Times New Roman" w:cs="Times New Roman"/>
          <w:bCs/>
          <w:color w:val="0D0D0D" w:themeColor="text1" w:themeTint="F2"/>
          <w:sz w:val="24"/>
          <w:szCs w:val="24"/>
        </w:rPr>
        <w:t>2.</w:t>
      </w:r>
      <w:r w:rsidR="00BE055C" w:rsidRPr="00D27EBD">
        <w:rPr>
          <w:rFonts w:ascii="Times New Roman" w:hAnsi="Times New Roman" w:cs="Times New Roman"/>
          <w:bCs/>
          <w:color w:val="0D0D0D" w:themeColor="text1" w:themeTint="F2"/>
          <w:sz w:val="24"/>
          <w:szCs w:val="24"/>
        </w:rPr>
        <w:t>)</w:t>
      </w:r>
      <w:r w:rsidR="00C26557" w:rsidRPr="00D27EBD">
        <w:rPr>
          <w:rFonts w:ascii="Times New Roman" w:hAnsi="Times New Roman" w:cs="Times New Roman"/>
          <w:bCs/>
          <w:color w:val="0D0D0D" w:themeColor="text1" w:themeTint="F2"/>
          <w:sz w:val="24"/>
          <w:szCs w:val="24"/>
        </w:rPr>
        <w:t xml:space="preserve"> La stabilirea redevenței</w:t>
      </w:r>
      <w:r w:rsidR="003E1D85" w:rsidRPr="00D27EBD">
        <w:rPr>
          <w:rFonts w:ascii="Times New Roman" w:hAnsi="Times New Roman" w:cs="Times New Roman"/>
          <w:bCs/>
          <w:color w:val="0D0D0D" w:themeColor="text1" w:themeTint="F2"/>
          <w:sz w:val="24"/>
          <w:szCs w:val="24"/>
        </w:rPr>
        <w:t xml:space="preserve"> se va lua în considerare valoarea calculată similar amortizării pentru mijloace fixe aflate în proprietate publică, componente ale sistemului public de alimentare cu apă și de canalizare concesionat, puse la dispoziția</w:t>
      </w:r>
      <w:r w:rsidR="00337300" w:rsidRPr="00D27EBD">
        <w:rPr>
          <w:rFonts w:ascii="Times New Roman" w:hAnsi="Times New Roman" w:cs="Times New Roman"/>
          <w:bCs/>
          <w:color w:val="0D0D0D" w:themeColor="text1" w:themeTint="F2"/>
          <w:sz w:val="24"/>
          <w:szCs w:val="24"/>
        </w:rPr>
        <w:t xml:space="preserve"> </w:t>
      </w:r>
      <w:r w:rsidR="003E1D85" w:rsidRPr="00D27EBD">
        <w:rPr>
          <w:rFonts w:ascii="Times New Roman" w:hAnsi="Times New Roman" w:cs="Times New Roman"/>
          <w:bCs/>
          <w:color w:val="0D0D0D" w:themeColor="text1" w:themeTint="F2"/>
          <w:sz w:val="24"/>
          <w:szCs w:val="24"/>
        </w:rPr>
        <w:t>operatorului regional, și gradul de suportabilitate al populației.</w:t>
      </w:r>
      <w:r w:rsidR="0057165D" w:rsidRPr="00D27EBD">
        <w:rPr>
          <w:rFonts w:ascii="Times New Roman" w:hAnsi="Times New Roman" w:cs="Times New Roman"/>
          <w:color w:val="0D0D0D" w:themeColor="text1" w:themeTint="F2"/>
          <w:sz w:val="24"/>
          <w:szCs w:val="24"/>
        </w:rPr>
        <w:t>”</w:t>
      </w:r>
    </w:p>
    <w:p w14:paraId="39DCD9DB" w14:textId="77777777" w:rsidR="008C5689" w:rsidRPr="00D27EBD" w:rsidRDefault="005659A8" w:rsidP="0055322C">
      <w:pPr>
        <w:pStyle w:val="NormalWeb"/>
        <w:spacing w:before="0" w:beforeAutospacing="0" w:after="0" w:afterAutospacing="0" w:line="360" w:lineRule="auto"/>
        <w:ind w:left="284"/>
        <w:jc w:val="both"/>
        <w:rPr>
          <w:bCs/>
          <w:color w:val="0D0D0D" w:themeColor="text1" w:themeTint="F2"/>
        </w:rPr>
      </w:pPr>
      <w:r w:rsidRPr="00D27EBD">
        <w:rPr>
          <w:bCs/>
          <w:color w:val="0D0D0D" w:themeColor="text1" w:themeTint="F2"/>
        </w:rPr>
        <w:lastRenderedPageBreak/>
        <w:t>”</w:t>
      </w:r>
      <w:r w:rsidR="00BE055C" w:rsidRPr="00D27EBD">
        <w:rPr>
          <w:b/>
          <w:color w:val="0D0D0D" w:themeColor="text1" w:themeTint="F2"/>
        </w:rPr>
        <w:t>22</w:t>
      </w:r>
      <w:r w:rsidR="00C26557" w:rsidRPr="00D27EBD">
        <w:rPr>
          <w:b/>
          <w:bCs/>
          <w:color w:val="0D0D0D" w:themeColor="text1" w:themeTint="F2"/>
        </w:rPr>
        <w:t>.</w:t>
      </w:r>
      <w:r w:rsidR="0055322C" w:rsidRPr="00D27EBD">
        <w:rPr>
          <w:b/>
          <w:bCs/>
          <w:color w:val="0D0D0D" w:themeColor="text1" w:themeTint="F2"/>
        </w:rPr>
        <w:t xml:space="preserve"> </w:t>
      </w:r>
      <w:r w:rsidR="00C26557" w:rsidRPr="00D27EBD">
        <w:rPr>
          <w:bCs/>
          <w:color w:val="0D0D0D" w:themeColor="text1" w:themeTint="F2"/>
        </w:rPr>
        <w:t>Strategia tarifară pentru proiectele de investiții în sistemele de alimentare cu apă și de canalizare care se dezvoltă prin fonduri publice asigurate integral sau în parte, de la bugetele de stat și/sau din fonduri nerambursabile se elaborează de către asociația de dezvoltare intercomunitară pe o perioadă de minim 5 ani, se actualizează ori de câte ori este necesar și se aprobă prin hotăr</w:t>
      </w:r>
      <w:r w:rsidR="00403449" w:rsidRPr="00D27EBD">
        <w:rPr>
          <w:bCs/>
          <w:color w:val="0D0D0D" w:themeColor="text1" w:themeTint="F2"/>
        </w:rPr>
        <w:t>â</w:t>
      </w:r>
      <w:r w:rsidR="00C26557" w:rsidRPr="00D27EBD">
        <w:rPr>
          <w:bCs/>
          <w:color w:val="0D0D0D" w:themeColor="text1" w:themeTint="F2"/>
        </w:rPr>
        <w:t>re a adunării generale a asociației de dezvoltare intercomunitară, av</w:t>
      </w:r>
      <w:r w:rsidR="00403449" w:rsidRPr="00D27EBD">
        <w:rPr>
          <w:bCs/>
          <w:color w:val="0D0D0D" w:themeColor="text1" w:themeTint="F2"/>
        </w:rPr>
        <w:t>â</w:t>
      </w:r>
      <w:r w:rsidR="00C26557" w:rsidRPr="00D27EBD">
        <w:rPr>
          <w:bCs/>
          <w:color w:val="0D0D0D" w:themeColor="text1" w:themeTint="F2"/>
        </w:rPr>
        <w:t>nd ca scop serviciul de alimentare cu apă și de canalizare, în baza mandatului special primit de la toate unită</w:t>
      </w:r>
      <w:r w:rsidR="00403449" w:rsidRPr="00D27EBD">
        <w:rPr>
          <w:bCs/>
          <w:color w:val="0D0D0D" w:themeColor="text1" w:themeTint="F2"/>
        </w:rPr>
        <w:t>ț</w:t>
      </w:r>
      <w:r w:rsidR="00C26557" w:rsidRPr="00D27EBD">
        <w:rPr>
          <w:bCs/>
          <w:color w:val="0D0D0D" w:themeColor="text1" w:themeTint="F2"/>
        </w:rPr>
        <w:t xml:space="preserve">ile administrativ-teritoriale membre în care </w:t>
      </w:r>
      <w:r w:rsidR="00403449" w:rsidRPr="00D27EBD">
        <w:rPr>
          <w:bCs/>
          <w:color w:val="0D0D0D" w:themeColor="text1" w:themeTint="F2"/>
        </w:rPr>
        <w:t>operatorul regional prestează serviciul de alimentare cu apă și de canalizare.</w:t>
      </w:r>
      <w:r w:rsidR="0057165D" w:rsidRPr="00D27EBD">
        <w:rPr>
          <w:bCs/>
          <w:color w:val="0D0D0D" w:themeColor="text1" w:themeTint="F2"/>
        </w:rPr>
        <w:t xml:space="preserve"> Strategia tarifară constituie condiţie de finanţare a proiectelor de investiţii în infrastructura de apă, realizate din fonduri publice acordate de la bugetul de stat şi/sau din fonduri nerambursabile.</w:t>
      </w:r>
      <w:r w:rsidRPr="00D27EBD">
        <w:rPr>
          <w:bCs/>
          <w:color w:val="0D0D0D" w:themeColor="text1" w:themeTint="F2"/>
        </w:rPr>
        <w:t>”</w:t>
      </w:r>
    </w:p>
    <w:p w14:paraId="689E6E6A" w14:textId="77777777" w:rsidR="00B06563" w:rsidRPr="00D27EBD" w:rsidRDefault="00B06563" w:rsidP="00B06563">
      <w:pPr>
        <w:spacing w:line="360" w:lineRule="auto"/>
        <w:ind w:left="284"/>
        <w:jc w:val="both"/>
        <w:rPr>
          <w:rFonts w:ascii="Times New Roman" w:eastAsia="Times New Roman" w:hAnsi="Times New Roman" w:cs="Times New Roman"/>
          <w:bCs/>
          <w:color w:val="0D0D0D" w:themeColor="text1" w:themeTint="F2"/>
          <w:lang w:bidi="ar-SA"/>
        </w:rPr>
      </w:pPr>
      <w:r w:rsidRPr="00D27EBD">
        <w:rPr>
          <w:rFonts w:ascii="Times New Roman" w:eastAsia="Times New Roman" w:hAnsi="Times New Roman" w:cs="Times New Roman"/>
          <w:bCs/>
          <w:color w:val="0D0D0D" w:themeColor="text1" w:themeTint="F2"/>
          <w:lang w:bidi="ar-SA"/>
        </w:rPr>
        <w:t>”</w:t>
      </w:r>
      <w:r w:rsidRPr="00D27EBD">
        <w:rPr>
          <w:rFonts w:ascii="Times New Roman" w:eastAsia="Times New Roman" w:hAnsi="Times New Roman" w:cs="Times New Roman"/>
          <w:b/>
          <w:color w:val="0D0D0D" w:themeColor="text1" w:themeTint="F2"/>
          <w:lang w:bidi="ar-SA"/>
        </w:rPr>
        <w:t>23.</w:t>
      </w:r>
      <w:r w:rsidRPr="00D27EBD">
        <w:rPr>
          <w:rFonts w:ascii="Times New Roman" w:eastAsia="Times New Roman" w:hAnsi="Times New Roman" w:cs="Times New Roman"/>
          <w:bCs/>
          <w:color w:val="0D0D0D" w:themeColor="text1" w:themeTint="F2"/>
          <w:lang w:bidi="ar-SA"/>
        </w:rPr>
        <w:t xml:space="preserve"> Obligaţiile contractuale sunt asumate separat de către fiecare autoritate administrativă şi constau în:</w:t>
      </w:r>
    </w:p>
    <w:p w14:paraId="20FEB9C4" w14:textId="77777777" w:rsidR="00B06563" w:rsidRPr="00D27EBD" w:rsidRDefault="00B06563" w:rsidP="00B06563">
      <w:pPr>
        <w:pStyle w:val="Bodytext20"/>
        <w:shd w:val="clear" w:color="auto" w:fill="auto"/>
        <w:tabs>
          <w:tab w:val="left" w:pos="1328"/>
        </w:tabs>
        <w:spacing w:line="360" w:lineRule="auto"/>
        <w:ind w:left="284" w:firstLine="0"/>
        <w:jc w:val="both"/>
        <w:rPr>
          <w:rFonts w:ascii="Times New Roman" w:eastAsia="Times New Roman" w:hAnsi="Times New Roman" w:cs="Times New Roman"/>
          <w:bCs/>
          <w:color w:val="0D0D0D" w:themeColor="text1" w:themeTint="F2"/>
          <w:sz w:val="24"/>
          <w:szCs w:val="24"/>
          <w:lang w:bidi="ar-SA"/>
        </w:rPr>
      </w:pPr>
      <w:r w:rsidRPr="00D27EBD">
        <w:rPr>
          <w:rFonts w:ascii="Times New Roman" w:eastAsia="Times New Roman" w:hAnsi="Times New Roman" w:cs="Times New Roman"/>
          <w:bCs/>
          <w:color w:val="0D0D0D" w:themeColor="text1" w:themeTint="F2"/>
          <w:sz w:val="24"/>
          <w:szCs w:val="24"/>
          <w:lang w:bidi="ar-SA"/>
        </w:rPr>
        <w:t xml:space="preserve">- să suporte cheltuielile pentru executarea branșamentului, inclusiv a căminului de apometru, respectiv pentru executarea </w:t>
      </w:r>
      <w:r w:rsidRPr="00D27EBD">
        <w:rPr>
          <w:rFonts w:ascii="Times New Roman" w:hAnsi="Times New Roman" w:cs="Times New Roman"/>
          <w:bCs/>
          <w:color w:val="0D0D0D" w:themeColor="text1" w:themeTint="F2"/>
          <w:sz w:val="24"/>
          <w:szCs w:val="24"/>
        </w:rPr>
        <w:t>racordului</w:t>
      </w:r>
      <w:r w:rsidRPr="00D27EBD">
        <w:rPr>
          <w:rFonts w:ascii="Times New Roman" w:eastAsia="Times New Roman" w:hAnsi="Times New Roman" w:cs="Times New Roman"/>
          <w:bCs/>
          <w:color w:val="0D0D0D" w:themeColor="text1" w:themeTint="F2"/>
          <w:sz w:val="24"/>
          <w:szCs w:val="24"/>
          <w:lang w:bidi="ar-SA"/>
        </w:rPr>
        <w:t>, prin aprobarea unor cheltuieli cu această destinație în bugetul local al fiecărui an bugetar, în baza propunerii motivate a Operatorului.”</w:t>
      </w:r>
    </w:p>
    <w:p w14:paraId="67296533" w14:textId="77777777" w:rsidR="00EF65DD" w:rsidRPr="00D27EBD" w:rsidRDefault="00B06563" w:rsidP="00EF65DD">
      <w:pPr>
        <w:pStyle w:val="Bodytext20"/>
        <w:tabs>
          <w:tab w:val="left" w:pos="1328"/>
          <w:tab w:val="left" w:pos="9781"/>
          <w:tab w:val="left" w:pos="9890"/>
        </w:tabs>
        <w:spacing w:line="360" w:lineRule="auto"/>
        <w:ind w:left="284" w:firstLine="0"/>
        <w:jc w:val="both"/>
        <w:rPr>
          <w:rFonts w:ascii="Times New Roman" w:eastAsia="Times New Roman" w:hAnsi="Times New Roman" w:cs="Times New Roman"/>
          <w:bCs/>
          <w:color w:val="0D0D0D" w:themeColor="text1" w:themeTint="F2"/>
          <w:sz w:val="24"/>
          <w:szCs w:val="24"/>
          <w:lang w:bidi="ar-SA"/>
        </w:rPr>
      </w:pPr>
      <w:r w:rsidRPr="00D27EBD">
        <w:rPr>
          <w:rFonts w:ascii="Times New Roman" w:eastAsia="Times New Roman" w:hAnsi="Times New Roman" w:cs="Times New Roman"/>
          <w:bCs/>
          <w:color w:val="0D0D0D" w:themeColor="text1" w:themeTint="F2"/>
          <w:sz w:val="24"/>
          <w:szCs w:val="24"/>
          <w:lang w:bidi="ar-SA"/>
        </w:rPr>
        <w:t>”</w:t>
      </w:r>
      <w:r w:rsidRPr="00D27EBD">
        <w:rPr>
          <w:rFonts w:ascii="Times New Roman" w:eastAsia="Times New Roman" w:hAnsi="Times New Roman" w:cs="Times New Roman"/>
          <w:b/>
          <w:color w:val="0D0D0D" w:themeColor="text1" w:themeTint="F2"/>
          <w:sz w:val="24"/>
          <w:szCs w:val="24"/>
          <w:lang w:bidi="ar-SA"/>
        </w:rPr>
        <w:t>24.</w:t>
      </w:r>
      <w:r w:rsidRPr="00D27EBD">
        <w:rPr>
          <w:rFonts w:ascii="Times New Roman" w:eastAsia="Times New Roman" w:hAnsi="Times New Roman" w:cs="Times New Roman"/>
          <w:bCs/>
          <w:color w:val="0D0D0D" w:themeColor="text1" w:themeTint="F2"/>
          <w:sz w:val="24"/>
          <w:szCs w:val="24"/>
          <w:lang w:bidi="ar-SA"/>
        </w:rPr>
        <w:t xml:space="preserve"> </w:t>
      </w:r>
      <w:r w:rsidR="00EF65DD" w:rsidRPr="00D27EBD">
        <w:rPr>
          <w:rFonts w:ascii="Times New Roman" w:eastAsia="Times New Roman" w:hAnsi="Times New Roman" w:cs="Times New Roman"/>
          <w:bCs/>
          <w:color w:val="0D0D0D" w:themeColor="text1" w:themeTint="F2"/>
          <w:sz w:val="24"/>
          <w:szCs w:val="24"/>
          <w:lang w:bidi="ar-SA"/>
        </w:rPr>
        <w:t>Să prevadă în bugetul local al fiecărui an bugetar sume necesare în vederea realizării și să realizeze setul de date spațiale pentru infrastructura de apă și apă uzată.”</w:t>
      </w:r>
    </w:p>
    <w:p w14:paraId="3A1C3CEE" w14:textId="77777777" w:rsidR="00B06563" w:rsidRPr="00D27EBD" w:rsidRDefault="00EF65DD" w:rsidP="00635E4A">
      <w:pPr>
        <w:pStyle w:val="Bodytext20"/>
        <w:tabs>
          <w:tab w:val="left" w:pos="1328"/>
          <w:tab w:val="left" w:pos="9781"/>
          <w:tab w:val="left" w:pos="9890"/>
        </w:tabs>
        <w:spacing w:line="360" w:lineRule="auto"/>
        <w:ind w:left="284" w:firstLine="0"/>
        <w:jc w:val="both"/>
        <w:rPr>
          <w:rFonts w:ascii="Times New Roman" w:eastAsia="Calibri" w:hAnsi="Times New Roman" w:cs="Times New Roman"/>
          <w:color w:val="0D0D0D" w:themeColor="text1" w:themeTint="F2"/>
          <w:sz w:val="24"/>
          <w:szCs w:val="24"/>
          <w:lang w:eastAsia="en-US" w:bidi="ar-SA"/>
        </w:rPr>
      </w:pPr>
      <w:r w:rsidRPr="00D27EBD">
        <w:rPr>
          <w:rFonts w:ascii="Times New Roman" w:eastAsia="Times New Roman" w:hAnsi="Times New Roman" w:cs="Times New Roman"/>
          <w:bCs/>
          <w:color w:val="0D0D0D" w:themeColor="text1" w:themeTint="F2"/>
          <w:sz w:val="24"/>
          <w:szCs w:val="24"/>
          <w:lang w:bidi="ar-SA"/>
        </w:rPr>
        <w:t>”</w:t>
      </w:r>
      <w:r w:rsidRPr="00D27EBD">
        <w:rPr>
          <w:rFonts w:ascii="Times New Roman" w:eastAsia="Times New Roman" w:hAnsi="Times New Roman" w:cs="Times New Roman"/>
          <w:b/>
          <w:color w:val="0D0D0D" w:themeColor="text1" w:themeTint="F2"/>
          <w:sz w:val="24"/>
          <w:szCs w:val="24"/>
          <w:lang w:bidi="ar-SA"/>
        </w:rPr>
        <w:t xml:space="preserve">25. </w:t>
      </w:r>
      <w:r w:rsidRPr="00D27EBD">
        <w:rPr>
          <w:rFonts w:ascii="Times New Roman" w:eastAsia="Calibri" w:hAnsi="Times New Roman" w:cs="Times New Roman"/>
          <w:color w:val="0D0D0D" w:themeColor="text1" w:themeTint="F2"/>
          <w:sz w:val="24"/>
          <w:szCs w:val="24"/>
          <w:lang w:eastAsia="en-US" w:bidi="ar-SA"/>
        </w:rPr>
        <w:t>Să prevadă în bugetul local sume necesare finanțării contorizării la branșamentul utilizatorilor, în conformitate cu prevederile legale în vigoare.”</w:t>
      </w:r>
    </w:p>
    <w:p w14:paraId="685A4369" w14:textId="77777777" w:rsidR="005D4DC6" w:rsidRPr="00D27EBD" w:rsidRDefault="00ED2225" w:rsidP="00635E4A">
      <w:pPr>
        <w:pStyle w:val="Bodytext20"/>
        <w:tabs>
          <w:tab w:val="left" w:pos="1328"/>
          <w:tab w:val="left" w:pos="9781"/>
          <w:tab w:val="left" w:pos="9890"/>
        </w:tabs>
        <w:spacing w:line="360" w:lineRule="auto"/>
        <w:ind w:left="284" w:firstLine="0"/>
        <w:jc w:val="both"/>
        <w:rPr>
          <w:rFonts w:ascii="Times New Roman" w:eastAsia="Calibri" w:hAnsi="Times New Roman" w:cs="Times New Roman"/>
          <w:color w:val="0D0D0D" w:themeColor="text1" w:themeTint="F2"/>
          <w:sz w:val="24"/>
          <w:szCs w:val="24"/>
          <w:lang w:val="en-US" w:eastAsia="en-US" w:bidi="ar-SA"/>
        </w:rPr>
      </w:pPr>
      <w:r w:rsidRPr="00D27EBD">
        <w:rPr>
          <w:rFonts w:ascii="Times New Roman" w:eastAsia="Calibri" w:hAnsi="Times New Roman" w:cs="Times New Roman"/>
          <w:b/>
          <w:color w:val="0D0D0D" w:themeColor="text1" w:themeTint="F2"/>
          <w:sz w:val="24"/>
          <w:szCs w:val="24"/>
          <w:lang w:eastAsia="en-US" w:bidi="ar-SA"/>
        </w:rPr>
        <w:t>,,</w:t>
      </w:r>
      <w:r w:rsidR="005D4DC6" w:rsidRPr="00D27EBD">
        <w:rPr>
          <w:rFonts w:ascii="Times New Roman" w:eastAsia="Calibri" w:hAnsi="Times New Roman" w:cs="Times New Roman"/>
          <w:b/>
          <w:color w:val="0D0D0D" w:themeColor="text1" w:themeTint="F2"/>
          <w:sz w:val="24"/>
          <w:szCs w:val="24"/>
          <w:lang w:eastAsia="en-US" w:bidi="ar-SA"/>
        </w:rPr>
        <w:t xml:space="preserve">26.  </w:t>
      </w:r>
      <w:r w:rsidR="005D4DC6" w:rsidRPr="00D27EBD">
        <w:rPr>
          <w:rFonts w:ascii="Times New Roman" w:eastAsia="Calibri" w:hAnsi="Times New Roman" w:cs="Times New Roman"/>
          <w:color w:val="0D0D0D" w:themeColor="text1" w:themeTint="F2"/>
          <w:sz w:val="24"/>
          <w:szCs w:val="24"/>
          <w:lang w:eastAsia="en-US" w:bidi="ar-SA"/>
        </w:rPr>
        <w:t>Să realizeze investiții de interes comun în domeniul infrastructurii tehnico-edilitare aferente sistemelor publice de alimentare cu apă și canalizare, doar cu avizul Operatorului.</w:t>
      </w:r>
      <w:r w:rsidRPr="00D27EBD">
        <w:rPr>
          <w:rFonts w:ascii="Times New Roman" w:eastAsia="Calibri" w:hAnsi="Times New Roman" w:cs="Times New Roman"/>
          <w:color w:val="0D0D0D" w:themeColor="text1" w:themeTint="F2"/>
          <w:sz w:val="24"/>
          <w:szCs w:val="24"/>
          <w:lang w:val="en-US" w:eastAsia="en-US" w:bidi="ar-SA"/>
        </w:rPr>
        <w:t>”</w:t>
      </w:r>
    </w:p>
    <w:p w14:paraId="69D901E3" w14:textId="77777777" w:rsidR="005D4DC6" w:rsidRPr="00D27EBD" w:rsidRDefault="005D4DC6" w:rsidP="00635E4A">
      <w:pPr>
        <w:pStyle w:val="Bodytext20"/>
        <w:tabs>
          <w:tab w:val="left" w:pos="1328"/>
          <w:tab w:val="left" w:pos="9781"/>
          <w:tab w:val="left" w:pos="9890"/>
        </w:tabs>
        <w:spacing w:line="360" w:lineRule="auto"/>
        <w:ind w:left="284" w:firstLine="0"/>
        <w:jc w:val="both"/>
        <w:rPr>
          <w:rFonts w:ascii="Times New Roman" w:eastAsia="Times New Roman" w:hAnsi="Times New Roman" w:cs="Times New Roman"/>
          <w:bCs/>
          <w:color w:val="0D0D0D" w:themeColor="text1" w:themeTint="F2"/>
          <w:sz w:val="24"/>
          <w:szCs w:val="24"/>
          <w:lang w:bidi="ar-SA"/>
        </w:rPr>
      </w:pPr>
    </w:p>
    <w:p w14:paraId="452A4D23" w14:textId="77777777" w:rsidR="008C5689" w:rsidRPr="00D27EBD" w:rsidRDefault="00BF234A" w:rsidP="00370756">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Secțiun</w:t>
      </w:r>
      <w:r w:rsidR="005D4DC6" w:rsidRPr="00D27EBD">
        <w:rPr>
          <w:rFonts w:ascii="Times New Roman" w:hAnsi="Times New Roman" w:cs="Times New Roman"/>
          <w:b/>
          <w:color w:val="0D0D0D" w:themeColor="text1" w:themeTint="F2"/>
          <w:sz w:val="24"/>
          <w:szCs w:val="24"/>
        </w:rPr>
        <w:t xml:space="preserve">ea 2- Obligațiile operatorului </w:t>
      </w:r>
    </w:p>
    <w:p w14:paraId="02DE123B" w14:textId="77777777" w:rsidR="00BE055C" w:rsidRPr="00D27EBD" w:rsidRDefault="008103F9" w:rsidP="008103F9">
      <w:pPr>
        <w:pStyle w:val="Bodytext20"/>
        <w:numPr>
          <w:ilvl w:val="0"/>
          <w:numId w:val="22"/>
        </w:numPr>
        <w:shd w:val="clear" w:color="auto" w:fill="auto"/>
        <w:tabs>
          <w:tab w:val="left" w:pos="1328"/>
        </w:tabs>
        <w:spacing w:line="360" w:lineRule="auto"/>
        <w:ind w:left="142" w:hanging="256"/>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   </w:t>
      </w:r>
      <w:r w:rsidR="00670C52" w:rsidRPr="00D27EBD">
        <w:rPr>
          <w:rFonts w:ascii="Times New Roman" w:hAnsi="Times New Roman" w:cs="Times New Roman"/>
          <w:b/>
          <w:color w:val="0D0D0D" w:themeColor="text1" w:themeTint="F2"/>
          <w:sz w:val="24"/>
          <w:szCs w:val="24"/>
        </w:rPr>
        <w:t>Articolul 18</w:t>
      </w:r>
      <w:r w:rsidR="00845FD7" w:rsidRPr="00D27EBD">
        <w:rPr>
          <w:rFonts w:ascii="Times New Roman" w:hAnsi="Times New Roman" w:cs="Times New Roman"/>
          <w:b/>
          <w:color w:val="0D0D0D" w:themeColor="text1" w:themeTint="F2"/>
          <w:sz w:val="24"/>
          <w:szCs w:val="24"/>
        </w:rPr>
        <w:t xml:space="preserve"> </w:t>
      </w:r>
      <w:r w:rsidR="00670C52" w:rsidRPr="00D27EBD">
        <w:rPr>
          <w:rFonts w:ascii="Times New Roman" w:hAnsi="Times New Roman" w:cs="Times New Roman"/>
          <w:b/>
          <w:color w:val="0D0D0D" w:themeColor="text1" w:themeTint="F2"/>
          <w:sz w:val="24"/>
          <w:szCs w:val="24"/>
        </w:rPr>
        <w:t>-</w:t>
      </w:r>
      <w:r w:rsidR="00845FD7" w:rsidRPr="00D27EBD">
        <w:rPr>
          <w:rFonts w:ascii="Times New Roman" w:hAnsi="Times New Roman" w:cs="Times New Roman"/>
          <w:b/>
          <w:color w:val="0D0D0D" w:themeColor="text1" w:themeTint="F2"/>
          <w:sz w:val="24"/>
          <w:szCs w:val="24"/>
        </w:rPr>
        <w:t xml:space="preserve"> </w:t>
      </w:r>
      <w:r w:rsidR="00670C52" w:rsidRPr="00D27EBD">
        <w:rPr>
          <w:rFonts w:ascii="Times New Roman" w:hAnsi="Times New Roman" w:cs="Times New Roman"/>
          <w:b/>
          <w:color w:val="0D0D0D" w:themeColor="text1" w:themeTint="F2"/>
          <w:sz w:val="24"/>
          <w:szCs w:val="24"/>
        </w:rPr>
        <w:t>Prin</w:t>
      </w:r>
      <w:r w:rsidR="00BE055C" w:rsidRPr="00D27EBD">
        <w:rPr>
          <w:rFonts w:ascii="Times New Roman" w:hAnsi="Times New Roman" w:cs="Times New Roman"/>
          <w:b/>
          <w:color w:val="0D0D0D" w:themeColor="text1" w:themeTint="F2"/>
          <w:sz w:val="24"/>
          <w:szCs w:val="24"/>
        </w:rPr>
        <w:t>cipiile de bază ale Serviciilor</w:t>
      </w:r>
    </w:p>
    <w:p w14:paraId="1C6E2519" w14:textId="77777777" w:rsidR="007529F1" w:rsidRPr="00D27EBD" w:rsidRDefault="00BE055C" w:rsidP="00370756">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color w:val="0D0D0D" w:themeColor="text1" w:themeTint="F2"/>
          <w:sz w:val="24"/>
          <w:szCs w:val="24"/>
        </w:rPr>
        <w:t>P</w:t>
      </w:r>
      <w:r w:rsidR="00670C52" w:rsidRPr="00D27EBD">
        <w:rPr>
          <w:rFonts w:ascii="Times New Roman" w:hAnsi="Times New Roman" w:cs="Times New Roman"/>
          <w:b/>
          <w:color w:val="0D0D0D" w:themeColor="text1" w:themeTint="F2"/>
          <w:sz w:val="24"/>
          <w:szCs w:val="24"/>
        </w:rPr>
        <w:t xml:space="preserve">unctul </w:t>
      </w:r>
      <w:r w:rsidR="00370756" w:rsidRPr="00D27EBD">
        <w:rPr>
          <w:rFonts w:ascii="Times New Roman" w:hAnsi="Times New Roman" w:cs="Times New Roman"/>
          <w:b/>
          <w:color w:val="0D0D0D" w:themeColor="text1" w:themeTint="F2"/>
          <w:sz w:val="24"/>
          <w:szCs w:val="24"/>
        </w:rPr>
        <w:t>18.</w:t>
      </w:r>
      <w:r w:rsidR="00635E4A" w:rsidRPr="00D27EBD">
        <w:rPr>
          <w:rFonts w:ascii="Times New Roman" w:hAnsi="Times New Roman" w:cs="Times New Roman"/>
          <w:b/>
          <w:color w:val="0D0D0D" w:themeColor="text1" w:themeTint="F2"/>
          <w:sz w:val="24"/>
          <w:szCs w:val="24"/>
        </w:rPr>
        <w:t>3</w:t>
      </w:r>
      <w:r w:rsidR="00670C52" w:rsidRPr="00D27EBD">
        <w:rPr>
          <w:rFonts w:ascii="Times New Roman" w:hAnsi="Times New Roman" w:cs="Times New Roman"/>
          <w:b/>
          <w:color w:val="0D0D0D" w:themeColor="text1" w:themeTint="F2"/>
          <w:sz w:val="24"/>
          <w:szCs w:val="24"/>
        </w:rPr>
        <w:t xml:space="preserve">, </w:t>
      </w:r>
      <w:bookmarkStart w:id="4" w:name="_Hlk119409062"/>
      <w:r w:rsidR="00670C52" w:rsidRPr="00D27EBD">
        <w:rPr>
          <w:rFonts w:ascii="Times New Roman" w:hAnsi="Times New Roman" w:cs="Times New Roman"/>
          <w:b/>
          <w:color w:val="0D0D0D" w:themeColor="text1" w:themeTint="F2"/>
          <w:sz w:val="24"/>
          <w:szCs w:val="24"/>
        </w:rPr>
        <w:t>se modifică și va avea următorul cuprins</w:t>
      </w:r>
      <w:r w:rsidR="00670C52" w:rsidRPr="00D27EBD">
        <w:rPr>
          <w:rFonts w:ascii="Times New Roman" w:hAnsi="Times New Roman" w:cs="Times New Roman"/>
          <w:color w:val="0D0D0D" w:themeColor="text1" w:themeTint="F2"/>
          <w:sz w:val="24"/>
          <w:szCs w:val="24"/>
        </w:rPr>
        <w:t>:</w:t>
      </w:r>
    </w:p>
    <w:p w14:paraId="4891E462" w14:textId="77777777" w:rsidR="00635E4A" w:rsidRPr="00D27EBD" w:rsidRDefault="00635E4A" w:rsidP="00370756">
      <w:pPr>
        <w:pStyle w:val="Bodytext20"/>
        <w:shd w:val="clear" w:color="auto" w:fill="auto"/>
        <w:tabs>
          <w:tab w:val="left" w:pos="1328"/>
        </w:tabs>
        <w:spacing w:line="360" w:lineRule="auto"/>
        <w:ind w:left="142" w:firstLine="0"/>
        <w:jc w:val="both"/>
        <w:rPr>
          <w:rFonts w:ascii="Times New Roman" w:eastAsia="Calibri" w:hAnsi="Times New Roman" w:cs="Times New Roman"/>
          <w:color w:val="0D0D0D" w:themeColor="text1" w:themeTint="F2"/>
          <w:sz w:val="24"/>
          <w:szCs w:val="24"/>
          <w:lang w:eastAsia="en-US" w:bidi="ar-SA"/>
        </w:rPr>
      </w:pPr>
      <w:r w:rsidRPr="00D27EBD">
        <w:rPr>
          <w:rFonts w:ascii="Times New Roman" w:hAnsi="Times New Roman" w:cs="Times New Roman"/>
          <w:color w:val="0D0D0D" w:themeColor="text1" w:themeTint="F2"/>
          <w:sz w:val="24"/>
          <w:szCs w:val="24"/>
        </w:rPr>
        <w:t>”</w:t>
      </w:r>
      <w:r w:rsidRPr="00D27EBD">
        <w:rPr>
          <w:rFonts w:ascii="Times New Roman" w:eastAsia="Calibri" w:hAnsi="Times New Roman" w:cs="Times New Roman"/>
          <w:color w:val="0D0D0D" w:themeColor="text1" w:themeTint="F2"/>
          <w:sz w:val="24"/>
          <w:szCs w:val="24"/>
          <w:lang w:eastAsia="en-US" w:bidi="ar-SA"/>
        </w:rPr>
        <w:t xml:space="preserve"> </w:t>
      </w:r>
      <w:r w:rsidR="00E47DE3" w:rsidRPr="00D27EBD">
        <w:rPr>
          <w:rFonts w:ascii="Times New Roman" w:eastAsia="Calibri" w:hAnsi="Times New Roman" w:cs="Times New Roman"/>
          <w:color w:val="0D0D0D" w:themeColor="text1" w:themeTint="F2"/>
          <w:sz w:val="24"/>
          <w:szCs w:val="24"/>
          <w:lang w:eastAsia="en-US" w:bidi="ar-SA"/>
        </w:rPr>
        <w:t>18.3</w:t>
      </w:r>
      <w:r w:rsidRPr="00D27EBD">
        <w:rPr>
          <w:rFonts w:ascii="Times New Roman" w:eastAsia="Calibri" w:hAnsi="Times New Roman" w:cs="Times New Roman"/>
          <w:color w:val="0D0D0D" w:themeColor="text1" w:themeTint="F2"/>
          <w:sz w:val="24"/>
          <w:szCs w:val="24"/>
          <w:lang w:eastAsia="en-US" w:bidi="ar-SA"/>
        </w:rPr>
        <w:t xml:space="preserve"> să servească toţi Utilizatorii din aria de acoperire pentru care au obţinut Delegarea în condiţiile prezentului Contract şi ale Regulamentului serviciului public de alimentare cu apă şi de canalizare, Anexă la Contractul de delegare.”</w:t>
      </w:r>
    </w:p>
    <w:p w14:paraId="1FF36C34" w14:textId="77777777" w:rsidR="005E108F" w:rsidRPr="00D27EBD" w:rsidRDefault="005E108F" w:rsidP="00635E4A">
      <w:pPr>
        <w:pStyle w:val="Bodytext20"/>
        <w:shd w:val="clear" w:color="auto" w:fill="auto"/>
        <w:tabs>
          <w:tab w:val="left" w:pos="1328"/>
        </w:tabs>
        <w:spacing w:line="360" w:lineRule="auto"/>
        <w:ind w:left="142" w:firstLine="465"/>
        <w:jc w:val="both"/>
        <w:rPr>
          <w:rFonts w:ascii="Times New Roman" w:hAnsi="Times New Roman" w:cs="Times New Roman"/>
          <w:color w:val="0D0D0D" w:themeColor="text1" w:themeTint="F2"/>
          <w:sz w:val="24"/>
          <w:szCs w:val="24"/>
        </w:rPr>
      </w:pPr>
    </w:p>
    <w:p w14:paraId="588AD03F" w14:textId="77777777" w:rsidR="00635E4A" w:rsidRPr="00D27EBD" w:rsidRDefault="005E108F" w:rsidP="00370756">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color w:val="0D0D0D" w:themeColor="text1" w:themeTint="F2"/>
          <w:sz w:val="24"/>
          <w:szCs w:val="24"/>
        </w:rPr>
        <w:t>Punctul 4, se modifică și va avea următorul cuprins</w:t>
      </w:r>
      <w:r w:rsidRPr="00D27EBD">
        <w:rPr>
          <w:rFonts w:ascii="Times New Roman" w:hAnsi="Times New Roman" w:cs="Times New Roman"/>
          <w:color w:val="0D0D0D" w:themeColor="text1" w:themeTint="F2"/>
          <w:sz w:val="24"/>
          <w:szCs w:val="24"/>
        </w:rPr>
        <w:t>:</w:t>
      </w:r>
    </w:p>
    <w:bookmarkEnd w:id="4"/>
    <w:p w14:paraId="6063D40E" w14:textId="77777777" w:rsidR="005E108F" w:rsidRPr="00D27EBD" w:rsidRDefault="005659A8" w:rsidP="00586CE3">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w:t>
      </w:r>
      <w:r w:rsidR="00670C52" w:rsidRPr="00D27EBD">
        <w:rPr>
          <w:rFonts w:ascii="Times New Roman" w:hAnsi="Times New Roman" w:cs="Times New Roman"/>
          <w:b/>
          <w:color w:val="0D0D0D" w:themeColor="text1" w:themeTint="F2"/>
          <w:sz w:val="24"/>
          <w:szCs w:val="24"/>
        </w:rPr>
        <w:t>4.</w:t>
      </w:r>
      <w:r w:rsidR="00845FD7" w:rsidRPr="00D27EBD">
        <w:rPr>
          <w:rFonts w:ascii="Times New Roman" w:hAnsi="Times New Roman" w:cs="Times New Roman"/>
          <w:color w:val="0D0D0D" w:themeColor="text1" w:themeTint="F2"/>
          <w:sz w:val="24"/>
          <w:szCs w:val="24"/>
        </w:rPr>
        <w:t xml:space="preserve">- </w:t>
      </w:r>
      <w:r w:rsidR="00670C52" w:rsidRPr="00D27EBD">
        <w:rPr>
          <w:rFonts w:ascii="Times New Roman" w:hAnsi="Times New Roman" w:cs="Times New Roman"/>
          <w:color w:val="0D0D0D" w:themeColor="text1" w:themeTint="F2"/>
          <w:sz w:val="24"/>
          <w:szCs w:val="24"/>
        </w:rPr>
        <w:t xml:space="preserve">să </w:t>
      </w:r>
      <w:r w:rsidR="00586CE3" w:rsidRPr="00D27EBD">
        <w:rPr>
          <w:rFonts w:ascii="Times New Roman" w:hAnsi="Times New Roman" w:cs="Times New Roman"/>
          <w:color w:val="0D0D0D" w:themeColor="text1" w:themeTint="F2"/>
          <w:sz w:val="24"/>
          <w:szCs w:val="24"/>
        </w:rPr>
        <w:t xml:space="preserve">monteze </w:t>
      </w:r>
      <w:r w:rsidR="005E108F" w:rsidRPr="00D27EBD">
        <w:rPr>
          <w:rFonts w:ascii="Times New Roman" w:hAnsi="Times New Roman" w:cs="Times New Roman"/>
          <w:color w:val="0D0D0D" w:themeColor="text1" w:themeTint="F2"/>
          <w:sz w:val="24"/>
          <w:szCs w:val="24"/>
        </w:rPr>
        <w:t>câte un contor la</w:t>
      </w:r>
      <w:r w:rsidR="00670C52" w:rsidRPr="00D27EBD">
        <w:rPr>
          <w:rFonts w:ascii="Times New Roman" w:hAnsi="Times New Roman" w:cs="Times New Roman"/>
          <w:color w:val="0D0D0D" w:themeColor="text1" w:themeTint="F2"/>
          <w:sz w:val="24"/>
          <w:szCs w:val="24"/>
        </w:rPr>
        <w:t xml:space="preserve"> branșament</w:t>
      </w:r>
      <w:r w:rsidR="005E108F" w:rsidRPr="00D27EBD">
        <w:rPr>
          <w:rFonts w:ascii="Times New Roman" w:hAnsi="Times New Roman" w:cs="Times New Roman"/>
          <w:color w:val="0D0D0D" w:themeColor="text1" w:themeTint="F2"/>
          <w:sz w:val="24"/>
          <w:szCs w:val="24"/>
        </w:rPr>
        <w:t>ul fiecărui</w:t>
      </w:r>
      <w:r w:rsidR="00670C52" w:rsidRPr="00D27EBD">
        <w:rPr>
          <w:rFonts w:ascii="Times New Roman" w:hAnsi="Times New Roman" w:cs="Times New Roman"/>
          <w:color w:val="0D0D0D" w:themeColor="text1" w:themeTint="F2"/>
          <w:sz w:val="24"/>
          <w:szCs w:val="24"/>
        </w:rPr>
        <w:t xml:space="preserve"> utilizator</w:t>
      </w:r>
      <w:r w:rsidR="005E108F" w:rsidRPr="00D27EBD">
        <w:rPr>
          <w:rFonts w:ascii="Times New Roman" w:hAnsi="Times New Roman" w:cs="Times New Roman"/>
          <w:color w:val="0D0D0D" w:themeColor="text1" w:themeTint="F2"/>
          <w:sz w:val="24"/>
          <w:szCs w:val="24"/>
        </w:rPr>
        <w:t xml:space="preserve"> casnic</w:t>
      </w:r>
      <w:r w:rsidR="00670C52" w:rsidRPr="00D27EBD">
        <w:rPr>
          <w:rFonts w:ascii="Times New Roman" w:hAnsi="Times New Roman" w:cs="Times New Roman"/>
          <w:color w:val="0D0D0D" w:themeColor="text1" w:themeTint="F2"/>
          <w:sz w:val="24"/>
          <w:szCs w:val="24"/>
        </w:rPr>
        <w:t>,</w:t>
      </w:r>
      <w:r w:rsidR="005E108F" w:rsidRPr="00D27EBD">
        <w:rPr>
          <w:rFonts w:ascii="Times New Roman" w:hAnsi="Times New Roman" w:cs="Times New Roman"/>
          <w:color w:val="0D0D0D" w:themeColor="text1" w:themeTint="F2"/>
          <w:sz w:val="24"/>
          <w:szCs w:val="24"/>
        </w:rPr>
        <w:t xml:space="preserve"> în măsura existenței în bugetele locale ale Autorităților administrației publice locale a resurselor financiare necesare.”</w:t>
      </w:r>
    </w:p>
    <w:p w14:paraId="70CB0EC0" w14:textId="77777777" w:rsidR="0055322C" w:rsidRPr="00D27EBD" w:rsidRDefault="0055322C" w:rsidP="005E108F">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3901CAA5" w14:textId="77777777" w:rsidR="009677F5" w:rsidRPr="00D27EBD" w:rsidRDefault="00DD32D3" w:rsidP="009B649E">
      <w:pPr>
        <w:pStyle w:val="Bodytext20"/>
        <w:shd w:val="clear" w:color="auto" w:fill="auto"/>
        <w:tabs>
          <w:tab w:val="left" w:pos="1328"/>
        </w:tabs>
        <w:spacing w:line="360" w:lineRule="auto"/>
        <w:ind w:left="-142" w:firstLine="0"/>
        <w:jc w:val="both"/>
        <w:rPr>
          <w:rFonts w:ascii="Times New Roman" w:hAnsi="Times New Roman" w:cs="Times New Roman"/>
          <w:b/>
          <w:bCs/>
          <w:color w:val="0D0D0D" w:themeColor="text1" w:themeTint="F2"/>
          <w:sz w:val="24"/>
          <w:szCs w:val="24"/>
          <w:lang w:val="en-US"/>
        </w:rPr>
      </w:pPr>
      <w:r w:rsidRPr="00D27EBD">
        <w:rPr>
          <w:rFonts w:ascii="Times New Roman" w:hAnsi="Times New Roman" w:cs="Times New Roman"/>
          <w:color w:val="0D0D0D" w:themeColor="text1" w:themeTint="F2"/>
          <w:sz w:val="24"/>
          <w:szCs w:val="24"/>
        </w:rPr>
        <w:t xml:space="preserve">     </w:t>
      </w:r>
      <w:r w:rsidR="000137E8" w:rsidRPr="00D27EBD">
        <w:rPr>
          <w:rFonts w:ascii="Times New Roman" w:hAnsi="Times New Roman" w:cs="Times New Roman"/>
          <w:color w:val="0D0D0D" w:themeColor="text1" w:themeTint="F2"/>
          <w:sz w:val="24"/>
          <w:szCs w:val="24"/>
        </w:rPr>
        <w:t xml:space="preserve"> </w:t>
      </w:r>
      <w:r w:rsidR="00BF234A" w:rsidRPr="00D27EBD">
        <w:rPr>
          <w:rFonts w:ascii="Times New Roman" w:hAnsi="Times New Roman" w:cs="Times New Roman"/>
          <w:b/>
          <w:bCs/>
          <w:color w:val="0D0D0D" w:themeColor="text1" w:themeTint="F2"/>
          <w:sz w:val="24"/>
          <w:szCs w:val="24"/>
        </w:rPr>
        <w:t>Dup</w:t>
      </w:r>
      <w:r w:rsidR="00845FD7" w:rsidRPr="00D27EBD">
        <w:rPr>
          <w:rFonts w:ascii="Times New Roman" w:hAnsi="Times New Roman" w:cs="Times New Roman"/>
          <w:b/>
          <w:bCs/>
          <w:color w:val="0D0D0D" w:themeColor="text1" w:themeTint="F2"/>
          <w:sz w:val="24"/>
          <w:szCs w:val="24"/>
        </w:rPr>
        <w:t>ă</w:t>
      </w:r>
      <w:r w:rsidR="00BF234A" w:rsidRPr="00D27EBD">
        <w:rPr>
          <w:rFonts w:ascii="Times New Roman" w:hAnsi="Times New Roman" w:cs="Times New Roman"/>
          <w:b/>
          <w:bCs/>
          <w:color w:val="0D0D0D" w:themeColor="text1" w:themeTint="F2"/>
          <w:sz w:val="24"/>
          <w:szCs w:val="24"/>
        </w:rPr>
        <w:t xml:space="preserve"> punctul 29</w:t>
      </w:r>
      <w:r w:rsidR="000137E8" w:rsidRPr="00D27EBD">
        <w:rPr>
          <w:rFonts w:ascii="Times New Roman" w:hAnsi="Times New Roman" w:cs="Times New Roman"/>
          <w:b/>
          <w:bCs/>
          <w:color w:val="0D0D0D" w:themeColor="text1" w:themeTint="F2"/>
          <w:sz w:val="24"/>
          <w:szCs w:val="24"/>
        </w:rPr>
        <w:t xml:space="preserve"> se introduc</w:t>
      </w:r>
      <w:r w:rsidR="00FD68A5" w:rsidRPr="00D27EBD">
        <w:rPr>
          <w:rFonts w:ascii="Times New Roman" w:hAnsi="Times New Roman" w:cs="Times New Roman"/>
          <w:b/>
          <w:bCs/>
          <w:color w:val="0D0D0D" w:themeColor="text1" w:themeTint="F2"/>
          <w:sz w:val="24"/>
          <w:szCs w:val="24"/>
        </w:rPr>
        <w:t xml:space="preserve"> punctele 30 </w:t>
      </w:r>
      <w:r w:rsidRPr="00D27EBD">
        <w:rPr>
          <w:rFonts w:ascii="Times New Roman" w:hAnsi="Times New Roman" w:cs="Times New Roman"/>
          <w:b/>
          <w:bCs/>
          <w:color w:val="0D0D0D" w:themeColor="text1" w:themeTint="F2"/>
          <w:sz w:val="24"/>
          <w:szCs w:val="24"/>
        </w:rPr>
        <w:t>lit.a) și</w:t>
      </w:r>
      <w:r w:rsidR="000D2F99" w:rsidRPr="00D27EBD">
        <w:rPr>
          <w:rFonts w:ascii="Times New Roman" w:hAnsi="Times New Roman" w:cs="Times New Roman"/>
          <w:b/>
          <w:bCs/>
          <w:color w:val="0D0D0D" w:themeColor="text1" w:themeTint="F2"/>
          <w:sz w:val="24"/>
          <w:szCs w:val="24"/>
        </w:rPr>
        <w:t xml:space="preserve"> 30 lit.</w:t>
      </w:r>
      <w:r w:rsidRPr="00D27EBD">
        <w:rPr>
          <w:rFonts w:ascii="Times New Roman" w:hAnsi="Times New Roman" w:cs="Times New Roman"/>
          <w:b/>
          <w:bCs/>
          <w:color w:val="0D0D0D" w:themeColor="text1" w:themeTint="F2"/>
          <w:sz w:val="24"/>
          <w:szCs w:val="24"/>
        </w:rPr>
        <w:t xml:space="preserve"> b)</w:t>
      </w:r>
      <w:r w:rsidR="00FD68A5" w:rsidRPr="00D27EBD">
        <w:rPr>
          <w:rFonts w:ascii="Times New Roman" w:hAnsi="Times New Roman" w:cs="Times New Roman"/>
          <w:b/>
          <w:bCs/>
          <w:color w:val="0D0D0D" w:themeColor="text1" w:themeTint="F2"/>
          <w:sz w:val="24"/>
          <w:szCs w:val="24"/>
        </w:rPr>
        <w:t>,</w:t>
      </w:r>
      <w:r w:rsidR="00DF2168" w:rsidRPr="00D27EBD">
        <w:rPr>
          <w:rFonts w:ascii="Times New Roman" w:hAnsi="Times New Roman" w:cs="Times New Roman"/>
          <w:b/>
          <w:bCs/>
          <w:color w:val="0D0D0D" w:themeColor="text1" w:themeTint="F2"/>
          <w:sz w:val="24"/>
          <w:szCs w:val="24"/>
        </w:rPr>
        <w:t xml:space="preserve"> 31</w:t>
      </w:r>
      <w:r w:rsidR="00BF234A" w:rsidRPr="00D27EBD">
        <w:rPr>
          <w:rFonts w:ascii="Times New Roman" w:hAnsi="Times New Roman" w:cs="Times New Roman"/>
          <w:b/>
          <w:bCs/>
          <w:color w:val="0D0D0D" w:themeColor="text1" w:themeTint="F2"/>
          <w:sz w:val="24"/>
          <w:szCs w:val="24"/>
        </w:rPr>
        <w:t>,</w:t>
      </w:r>
      <w:r w:rsidR="00845FD7" w:rsidRPr="00D27EBD">
        <w:rPr>
          <w:rFonts w:ascii="Times New Roman" w:hAnsi="Times New Roman" w:cs="Times New Roman"/>
          <w:b/>
          <w:bCs/>
          <w:color w:val="0D0D0D" w:themeColor="text1" w:themeTint="F2"/>
          <w:sz w:val="24"/>
          <w:szCs w:val="24"/>
        </w:rPr>
        <w:t xml:space="preserve"> </w:t>
      </w:r>
      <w:bookmarkStart w:id="5" w:name="_Hlk119409556"/>
      <w:r w:rsidR="009677F5" w:rsidRPr="00D27EBD">
        <w:rPr>
          <w:rFonts w:ascii="Times New Roman" w:hAnsi="Times New Roman" w:cs="Times New Roman"/>
          <w:b/>
          <w:bCs/>
          <w:color w:val="0D0D0D" w:themeColor="text1" w:themeTint="F2"/>
          <w:sz w:val="24"/>
          <w:szCs w:val="24"/>
        </w:rPr>
        <w:t>32, 33</w:t>
      </w:r>
      <w:r w:rsidR="006D6B09" w:rsidRPr="00D27EBD">
        <w:rPr>
          <w:rFonts w:ascii="Times New Roman" w:hAnsi="Times New Roman" w:cs="Times New Roman"/>
          <w:b/>
          <w:bCs/>
          <w:color w:val="0D0D0D" w:themeColor="text1" w:themeTint="F2"/>
          <w:sz w:val="24"/>
          <w:szCs w:val="24"/>
        </w:rPr>
        <w:t xml:space="preserve"> </w:t>
      </w:r>
      <w:r w:rsidR="009677F5" w:rsidRPr="00D27EBD">
        <w:rPr>
          <w:rFonts w:ascii="Times New Roman" w:hAnsi="Times New Roman" w:cs="Times New Roman"/>
          <w:b/>
          <w:bCs/>
          <w:color w:val="0D0D0D" w:themeColor="text1" w:themeTint="F2"/>
          <w:sz w:val="24"/>
          <w:szCs w:val="24"/>
        </w:rPr>
        <w:t>și 34</w:t>
      </w:r>
      <w:r w:rsidR="00C21475" w:rsidRPr="00D27EBD">
        <w:rPr>
          <w:rFonts w:ascii="Times New Roman" w:hAnsi="Times New Roman" w:cs="Times New Roman"/>
          <w:b/>
          <w:bCs/>
          <w:color w:val="0D0D0D" w:themeColor="text1" w:themeTint="F2"/>
          <w:sz w:val="24"/>
          <w:szCs w:val="24"/>
        </w:rPr>
        <w:t xml:space="preserve"> </w:t>
      </w:r>
      <w:r w:rsidR="00BF234A" w:rsidRPr="00D27EBD">
        <w:rPr>
          <w:rFonts w:ascii="Times New Roman" w:hAnsi="Times New Roman" w:cs="Times New Roman"/>
          <w:b/>
          <w:bCs/>
          <w:color w:val="0D0D0D" w:themeColor="text1" w:themeTint="F2"/>
          <w:sz w:val="24"/>
          <w:szCs w:val="24"/>
        </w:rPr>
        <w:t>care v</w:t>
      </w:r>
      <w:r w:rsidR="00C21475" w:rsidRPr="00D27EBD">
        <w:rPr>
          <w:rFonts w:ascii="Times New Roman" w:hAnsi="Times New Roman" w:cs="Times New Roman"/>
          <w:b/>
          <w:bCs/>
          <w:color w:val="0D0D0D" w:themeColor="text1" w:themeTint="F2"/>
          <w:sz w:val="24"/>
          <w:szCs w:val="24"/>
        </w:rPr>
        <w:t>or</w:t>
      </w:r>
      <w:r w:rsidR="00BF234A" w:rsidRPr="00D27EBD">
        <w:rPr>
          <w:rFonts w:ascii="Times New Roman" w:hAnsi="Times New Roman" w:cs="Times New Roman"/>
          <w:b/>
          <w:bCs/>
          <w:color w:val="0D0D0D" w:themeColor="text1" w:themeTint="F2"/>
          <w:sz w:val="24"/>
          <w:szCs w:val="24"/>
        </w:rPr>
        <w:t xml:space="preserve"> avea următorul cuprin</w:t>
      </w:r>
      <w:r w:rsidR="003D62EF" w:rsidRPr="00D27EBD">
        <w:rPr>
          <w:rFonts w:ascii="Times New Roman" w:hAnsi="Times New Roman" w:cs="Times New Roman"/>
          <w:b/>
          <w:bCs/>
          <w:color w:val="0D0D0D" w:themeColor="text1" w:themeTint="F2"/>
          <w:sz w:val="24"/>
          <w:szCs w:val="24"/>
        </w:rPr>
        <w:t>s</w:t>
      </w:r>
      <w:r w:rsidR="003D62EF" w:rsidRPr="00D27EBD">
        <w:rPr>
          <w:rFonts w:ascii="Times New Roman" w:hAnsi="Times New Roman" w:cs="Times New Roman"/>
          <w:b/>
          <w:bCs/>
          <w:color w:val="0D0D0D" w:themeColor="text1" w:themeTint="F2"/>
          <w:sz w:val="24"/>
          <w:szCs w:val="24"/>
          <w:lang w:val="en-US"/>
        </w:rPr>
        <w:t>:</w:t>
      </w:r>
      <w:r w:rsidR="00C21475" w:rsidRPr="00D27EBD">
        <w:rPr>
          <w:rFonts w:ascii="Times New Roman" w:hAnsi="Times New Roman" w:cs="Times New Roman"/>
          <w:b/>
          <w:bCs/>
          <w:color w:val="0D0D0D" w:themeColor="text1" w:themeTint="F2"/>
          <w:sz w:val="24"/>
          <w:szCs w:val="24"/>
          <w:lang w:val="en-US"/>
        </w:rPr>
        <w:t xml:space="preserve">      </w:t>
      </w:r>
    </w:p>
    <w:p w14:paraId="14C7EF31" w14:textId="77777777" w:rsidR="00845FD7" w:rsidRPr="00D27EBD" w:rsidRDefault="00C21475" w:rsidP="009B649E">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bCs/>
          <w:color w:val="0D0D0D" w:themeColor="text1" w:themeTint="F2"/>
          <w:sz w:val="24"/>
          <w:szCs w:val="24"/>
          <w:lang w:val="en-US"/>
        </w:rPr>
        <w:t xml:space="preserve"> </w:t>
      </w:r>
      <w:r w:rsidR="005659A8" w:rsidRPr="00D27EBD">
        <w:rPr>
          <w:rFonts w:ascii="Times New Roman" w:hAnsi="Times New Roman" w:cs="Times New Roman"/>
          <w:color w:val="0D0D0D" w:themeColor="text1" w:themeTint="F2"/>
          <w:sz w:val="24"/>
          <w:szCs w:val="24"/>
          <w:lang w:val="en-US"/>
        </w:rPr>
        <w:t>”</w:t>
      </w:r>
      <w:r w:rsidRPr="00D27EBD">
        <w:rPr>
          <w:rFonts w:ascii="Times New Roman" w:hAnsi="Times New Roman" w:cs="Times New Roman"/>
          <w:b/>
          <w:color w:val="0D0D0D" w:themeColor="text1" w:themeTint="F2"/>
          <w:sz w:val="24"/>
          <w:szCs w:val="24"/>
          <w:lang w:val="en-US"/>
        </w:rPr>
        <w:t>30</w:t>
      </w:r>
      <w:r w:rsidR="009677F5" w:rsidRPr="00D27EBD">
        <w:rPr>
          <w:rFonts w:ascii="Times New Roman" w:hAnsi="Times New Roman" w:cs="Times New Roman"/>
          <w:b/>
          <w:color w:val="0D0D0D" w:themeColor="text1" w:themeTint="F2"/>
          <w:sz w:val="24"/>
          <w:szCs w:val="24"/>
          <w:lang w:val="en-US"/>
        </w:rPr>
        <w:t xml:space="preserve"> a)</w:t>
      </w:r>
      <w:r w:rsidR="009677F5" w:rsidRPr="00D27EBD">
        <w:rPr>
          <w:rFonts w:ascii="Times New Roman" w:hAnsi="Times New Roman" w:cs="Times New Roman"/>
          <w:color w:val="0D0D0D" w:themeColor="text1" w:themeTint="F2"/>
          <w:sz w:val="24"/>
          <w:szCs w:val="24"/>
          <w:lang w:val="en-US"/>
        </w:rPr>
        <w:t xml:space="preserve"> </w:t>
      </w:r>
      <w:r w:rsidR="00A52F02" w:rsidRPr="00D27EBD">
        <w:rPr>
          <w:rFonts w:ascii="Times New Roman" w:hAnsi="Times New Roman" w:cs="Times New Roman"/>
          <w:color w:val="0D0D0D" w:themeColor="text1" w:themeTint="F2"/>
          <w:sz w:val="24"/>
          <w:szCs w:val="24"/>
        </w:rPr>
        <w:t>d</w:t>
      </w:r>
      <w:r w:rsidRPr="00D27EBD">
        <w:rPr>
          <w:rFonts w:ascii="Times New Roman" w:hAnsi="Times New Roman" w:cs="Times New Roman"/>
          <w:color w:val="0D0D0D" w:themeColor="text1" w:themeTint="F2"/>
          <w:sz w:val="24"/>
          <w:szCs w:val="24"/>
        </w:rPr>
        <w:t xml:space="preserve">acă, cu ocazia intervențiilor pentru retehnologizări, reparații, revizii, avarii se produc pagube proprietarilor din vecinătatea sistemelor de alimentare cu apă și de </w:t>
      </w:r>
      <w:r w:rsidR="00A0581C" w:rsidRPr="00D27EBD">
        <w:rPr>
          <w:rFonts w:ascii="Times New Roman" w:hAnsi="Times New Roman" w:cs="Times New Roman"/>
          <w:color w:val="0D0D0D" w:themeColor="text1" w:themeTint="F2"/>
          <w:sz w:val="24"/>
          <w:szCs w:val="24"/>
        </w:rPr>
        <w:t>c</w:t>
      </w:r>
      <w:r w:rsidRPr="00D27EBD">
        <w:rPr>
          <w:rFonts w:ascii="Times New Roman" w:hAnsi="Times New Roman" w:cs="Times New Roman"/>
          <w:color w:val="0D0D0D" w:themeColor="text1" w:themeTint="F2"/>
          <w:sz w:val="24"/>
          <w:szCs w:val="24"/>
        </w:rPr>
        <w:t xml:space="preserve">analizare, operatorul are obligația să </w:t>
      </w:r>
      <w:r w:rsidRPr="00D27EBD">
        <w:rPr>
          <w:rFonts w:ascii="Times New Roman" w:hAnsi="Times New Roman" w:cs="Times New Roman"/>
          <w:color w:val="0D0D0D" w:themeColor="text1" w:themeTint="F2"/>
          <w:sz w:val="24"/>
          <w:szCs w:val="24"/>
        </w:rPr>
        <w:lastRenderedPageBreak/>
        <w:t>plătească acestora despăgubiri, în condițiile legii, în măsura în care paguba se produce din culpa sa direct</w:t>
      </w:r>
      <w:r w:rsidR="00A0581C" w:rsidRPr="00D27EBD">
        <w:rPr>
          <w:rFonts w:ascii="Times New Roman" w:hAnsi="Times New Roman" w:cs="Times New Roman"/>
          <w:color w:val="0D0D0D" w:themeColor="text1" w:themeTint="F2"/>
          <w:sz w:val="24"/>
          <w:szCs w:val="24"/>
        </w:rPr>
        <w:t>ă</w:t>
      </w:r>
      <w:r w:rsidRPr="00D27EBD">
        <w:rPr>
          <w:rFonts w:ascii="Times New Roman" w:hAnsi="Times New Roman" w:cs="Times New Roman"/>
          <w:color w:val="0D0D0D" w:themeColor="text1" w:themeTint="F2"/>
          <w:sz w:val="24"/>
          <w:szCs w:val="24"/>
        </w:rPr>
        <w:t xml:space="preserve"> și exclusiv</w:t>
      </w:r>
      <w:r w:rsidR="00A0581C" w:rsidRPr="00D27EBD">
        <w:rPr>
          <w:rFonts w:ascii="Times New Roman" w:hAnsi="Times New Roman" w:cs="Times New Roman"/>
          <w:color w:val="0D0D0D" w:themeColor="text1" w:themeTint="F2"/>
          <w:sz w:val="24"/>
          <w:szCs w:val="24"/>
        </w:rPr>
        <w:t>ă</w:t>
      </w:r>
      <w:r w:rsidR="005E108F" w:rsidRPr="00D27EBD">
        <w:rPr>
          <w:rFonts w:ascii="Times New Roman" w:hAnsi="Times New Roman" w:cs="Times New Roman"/>
          <w:color w:val="0D0D0D" w:themeColor="text1" w:themeTint="F2"/>
          <w:sz w:val="24"/>
          <w:szCs w:val="24"/>
        </w:rPr>
        <w:t>, fără a afecta dreptul de regres al Operatorului împotriva terțelor persoane vinovate</w:t>
      </w:r>
      <w:r w:rsidRPr="00D27EBD">
        <w:rPr>
          <w:rFonts w:ascii="Times New Roman" w:hAnsi="Times New Roman" w:cs="Times New Roman"/>
          <w:color w:val="0D0D0D" w:themeColor="text1" w:themeTint="F2"/>
          <w:sz w:val="24"/>
          <w:szCs w:val="24"/>
        </w:rPr>
        <w:t>.</w:t>
      </w:r>
      <w:r w:rsidR="005659A8" w:rsidRPr="00D27EBD">
        <w:rPr>
          <w:rFonts w:ascii="Times New Roman" w:hAnsi="Times New Roman" w:cs="Times New Roman"/>
          <w:color w:val="0D0D0D" w:themeColor="text1" w:themeTint="F2"/>
          <w:sz w:val="24"/>
          <w:szCs w:val="24"/>
        </w:rPr>
        <w:t>”</w:t>
      </w:r>
      <w:bookmarkEnd w:id="5"/>
    </w:p>
    <w:p w14:paraId="552FD6B5" w14:textId="77777777" w:rsidR="00C12D29" w:rsidRPr="00D27EBD" w:rsidRDefault="009677F5" w:rsidP="009B649E">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bCs/>
          <w:color w:val="0D0D0D" w:themeColor="text1" w:themeTint="F2"/>
          <w:sz w:val="24"/>
          <w:szCs w:val="24"/>
        </w:rPr>
        <w:t>”</w:t>
      </w:r>
      <w:r w:rsidR="00824C12" w:rsidRPr="00D27EBD">
        <w:rPr>
          <w:rFonts w:ascii="Times New Roman" w:hAnsi="Times New Roman" w:cs="Times New Roman"/>
          <w:b/>
          <w:bCs/>
          <w:color w:val="0D0D0D" w:themeColor="text1" w:themeTint="F2"/>
          <w:sz w:val="24"/>
          <w:szCs w:val="24"/>
        </w:rPr>
        <w:t>30</w:t>
      </w:r>
      <w:r w:rsidRPr="00D27EBD">
        <w:rPr>
          <w:rFonts w:ascii="Times New Roman" w:hAnsi="Times New Roman" w:cs="Times New Roman"/>
          <w:b/>
          <w:bCs/>
          <w:color w:val="0D0D0D" w:themeColor="text1" w:themeTint="F2"/>
          <w:sz w:val="24"/>
          <w:szCs w:val="24"/>
        </w:rPr>
        <w:t xml:space="preserve"> b)</w:t>
      </w:r>
      <w:r w:rsidR="00C12D29" w:rsidRPr="00D27EBD">
        <w:rPr>
          <w:rFonts w:ascii="Times New Roman" w:hAnsi="Times New Roman" w:cs="Times New Roman"/>
          <w:b/>
          <w:bCs/>
          <w:color w:val="0D0D0D" w:themeColor="text1" w:themeTint="F2"/>
          <w:sz w:val="24"/>
          <w:szCs w:val="24"/>
        </w:rPr>
        <w:t xml:space="preserve"> </w:t>
      </w:r>
      <w:r w:rsidR="00C12D29" w:rsidRPr="00D27EBD">
        <w:rPr>
          <w:rFonts w:ascii="Times New Roman" w:hAnsi="Times New Roman" w:cs="Times New Roman"/>
          <w:color w:val="0D0D0D" w:themeColor="text1" w:themeTint="F2"/>
          <w:sz w:val="24"/>
          <w:szCs w:val="24"/>
        </w:rPr>
        <w:t>să exercite dreptul de trecere pentru utilități/de se</w:t>
      </w:r>
      <w:r w:rsidRPr="00D27EBD">
        <w:rPr>
          <w:rFonts w:ascii="Times New Roman" w:hAnsi="Times New Roman" w:cs="Times New Roman"/>
          <w:color w:val="0D0D0D" w:themeColor="text1" w:themeTint="F2"/>
          <w:sz w:val="24"/>
          <w:szCs w:val="24"/>
        </w:rPr>
        <w:t xml:space="preserve">rvitute, în conformitate cu dispozițiile art.27 alin.(2) din Legea nr. 241/2006 republicată, cu modificările și completările ulterioare </w:t>
      </w:r>
      <w:r w:rsidR="00C12D29" w:rsidRPr="00D27EBD">
        <w:rPr>
          <w:rFonts w:ascii="Times New Roman" w:hAnsi="Times New Roman" w:cs="Times New Roman"/>
          <w:color w:val="0D0D0D" w:themeColor="text1" w:themeTint="F2"/>
          <w:sz w:val="24"/>
          <w:szCs w:val="24"/>
        </w:rPr>
        <w:t>.”</w:t>
      </w:r>
    </w:p>
    <w:p w14:paraId="274CC887" w14:textId="77777777" w:rsidR="00862ABC" w:rsidRPr="00D27EBD" w:rsidRDefault="005659A8" w:rsidP="009B649E">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Cs/>
          <w:color w:val="0D0D0D" w:themeColor="text1" w:themeTint="F2"/>
          <w:sz w:val="24"/>
          <w:szCs w:val="24"/>
          <w:lang w:val="en-US"/>
        </w:rPr>
        <w:t>”</w:t>
      </w:r>
      <w:r w:rsidR="00BF234A" w:rsidRPr="00D27EBD">
        <w:rPr>
          <w:rFonts w:ascii="Times New Roman" w:hAnsi="Times New Roman" w:cs="Times New Roman"/>
          <w:b/>
          <w:color w:val="0D0D0D" w:themeColor="text1" w:themeTint="F2"/>
          <w:sz w:val="24"/>
          <w:szCs w:val="24"/>
        </w:rPr>
        <w:t>3</w:t>
      </w:r>
      <w:r w:rsidR="009677F5" w:rsidRPr="00D27EBD">
        <w:rPr>
          <w:rFonts w:ascii="Times New Roman" w:hAnsi="Times New Roman" w:cs="Times New Roman"/>
          <w:b/>
          <w:color w:val="0D0D0D" w:themeColor="text1" w:themeTint="F2"/>
          <w:sz w:val="24"/>
          <w:szCs w:val="24"/>
        </w:rPr>
        <w:t>1</w:t>
      </w:r>
      <w:r w:rsidR="00BF234A" w:rsidRPr="00D27EBD">
        <w:rPr>
          <w:rFonts w:ascii="Times New Roman" w:hAnsi="Times New Roman" w:cs="Times New Roman"/>
          <w:color w:val="0D0D0D" w:themeColor="text1" w:themeTint="F2"/>
          <w:sz w:val="24"/>
          <w:szCs w:val="24"/>
        </w:rPr>
        <w:t>.-</w:t>
      </w:r>
      <w:r w:rsidR="00190889" w:rsidRPr="00D27EBD">
        <w:rPr>
          <w:rFonts w:ascii="Times New Roman" w:hAnsi="Times New Roman" w:cs="Times New Roman"/>
          <w:color w:val="0D0D0D" w:themeColor="text1" w:themeTint="F2"/>
          <w:sz w:val="24"/>
          <w:szCs w:val="24"/>
        </w:rPr>
        <w:t>operatorul regional va întocmi Bilanțul apei pentru aria de operare și-l va prezenta pentru aprobare AJAC Suceava</w:t>
      </w:r>
      <w:r w:rsidR="00C12D29" w:rsidRPr="00D27EBD">
        <w:rPr>
          <w:rFonts w:ascii="Times New Roman" w:hAnsi="Times New Roman" w:cs="Times New Roman"/>
          <w:color w:val="0D0D0D" w:themeColor="text1" w:themeTint="F2"/>
          <w:sz w:val="24"/>
          <w:szCs w:val="24"/>
        </w:rPr>
        <w:t>, conform prevederilor legale în vigoare</w:t>
      </w:r>
      <w:r w:rsidR="00190889" w:rsidRPr="00D27EBD">
        <w:rPr>
          <w:rFonts w:ascii="Times New Roman" w:hAnsi="Times New Roman" w:cs="Times New Roman"/>
          <w:color w:val="0D0D0D" w:themeColor="text1" w:themeTint="F2"/>
          <w:sz w:val="24"/>
          <w:szCs w:val="24"/>
        </w:rPr>
        <w:t>.</w:t>
      </w:r>
      <w:r w:rsidRPr="00D27EBD">
        <w:rPr>
          <w:rFonts w:ascii="Times New Roman" w:hAnsi="Times New Roman" w:cs="Times New Roman"/>
          <w:color w:val="0D0D0D" w:themeColor="text1" w:themeTint="F2"/>
          <w:sz w:val="24"/>
          <w:szCs w:val="24"/>
        </w:rPr>
        <w:t>”</w:t>
      </w:r>
    </w:p>
    <w:p w14:paraId="47B5B6AA" w14:textId="77777777" w:rsidR="00757408" w:rsidRPr="00D27EBD" w:rsidRDefault="005659A8" w:rsidP="009B649E">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Cs/>
          <w:color w:val="0D0D0D" w:themeColor="text1" w:themeTint="F2"/>
          <w:sz w:val="24"/>
          <w:szCs w:val="24"/>
        </w:rPr>
        <w:t>”</w:t>
      </w:r>
      <w:r w:rsidR="009677F5" w:rsidRPr="00D27EBD">
        <w:rPr>
          <w:rFonts w:ascii="Times New Roman" w:hAnsi="Times New Roman" w:cs="Times New Roman"/>
          <w:b/>
          <w:color w:val="0D0D0D" w:themeColor="text1" w:themeTint="F2"/>
          <w:sz w:val="24"/>
          <w:szCs w:val="24"/>
        </w:rPr>
        <w:t>32</w:t>
      </w:r>
      <w:r w:rsidR="00A52F02" w:rsidRPr="00D27EBD">
        <w:rPr>
          <w:rFonts w:ascii="Times New Roman" w:hAnsi="Times New Roman" w:cs="Times New Roman"/>
          <w:b/>
          <w:color w:val="0D0D0D" w:themeColor="text1" w:themeTint="F2"/>
          <w:sz w:val="24"/>
          <w:szCs w:val="24"/>
        </w:rPr>
        <w:t>.-</w:t>
      </w:r>
      <w:r w:rsidR="00A52F02" w:rsidRPr="00D27EBD">
        <w:rPr>
          <w:rFonts w:ascii="Times New Roman" w:hAnsi="Times New Roman" w:cs="Times New Roman"/>
          <w:color w:val="0D0D0D" w:themeColor="text1" w:themeTint="F2"/>
          <w:sz w:val="24"/>
          <w:szCs w:val="24"/>
        </w:rPr>
        <w:t xml:space="preserve"> </w:t>
      </w:r>
      <w:r w:rsidR="00757408" w:rsidRPr="00D27EBD">
        <w:rPr>
          <w:rFonts w:ascii="Times New Roman" w:hAnsi="Times New Roman" w:cs="Times New Roman"/>
          <w:color w:val="0D0D0D" w:themeColor="text1" w:themeTint="F2"/>
          <w:sz w:val="24"/>
          <w:szCs w:val="24"/>
        </w:rPr>
        <w:t>.</w:t>
      </w:r>
      <w:r w:rsidR="00A52F02" w:rsidRPr="00D27EBD">
        <w:rPr>
          <w:rFonts w:ascii="Times New Roman" w:hAnsi="Times New Roman" w:cs="Times New Roman"/>
          <w:color w:val="0D0D0D" w:themeColor="text1" w:themeTint="F2"/>
          <w:sz w:val="24"/>
          <w:szCs w:val="24"/>
        </w:rPr>
        <w:t>operatorul regional furnizează/prestează serviciul public de alimentare cu apă și de canalizare în ar</w:t>
      </w:r>
      <w:r w:rsidR="004756B7" w:rsidRPr="00D27EBD">
        <w:rPr>
          <w:rFonts w:ascii="Times New Roman" w:hAnsi="Times New Roman" w:cs="Times New Roman"/>
          <w:color w:val="0D0D0D" w:themeColor="text1" w:themeTint="F2"/>
          <w:sz w:val="24"/>
          <w:szCs w:val="24"/>
        </w:rPr>
        <w:t>i</w:t>
      </w:r>
      <w:r w:rsidR="00A52F02" w:rsidRPr="00D27EBD">
        <w:rPr>
          <w:rFonts w:ascii="Times New Roman" w:hAnsi="Times New Roman" w:cs="Times New Roman"/>
          <w:color w:val="0D0D0D" w:themeColor="text1" w:themeTint="F2"/>
          <w:sz w:val="24"/>
          <w:szCs w:val="24"/>
        </w:rPr>
        <w:t>a sa de operare pe baza contractului de delegare a gestiunii, atribuit direct</w:t>
      </w:r>
      <w:r w:rsidR="00757408" w:rsidRPr="00D27EBD">
        <w:rPr>
          <w:rFonts w:ascii="Times New Roman" w:hAnsi="Times New Roman" w:cs="Times New Roman"/>
          <w:color w:val="0D0D0D" w:themeColor="text1" w:themeTint="F2"/>
          <w:sz w:val="24"/>
          <w:szCs w:val="24"/>
        </w:rPr>
        <w:t>, cu respectarea actelor normative care reglementează serviciile de utilități publice</w:t>
      </w:r>
      <w:r w:rsidR="00A52F02" w:rsidRPr="00D27EBD">
        <w:rPr>
          <w:rFonts w:ascii="Times New Roman" w:hAnsi="Times New Roman" w:cs="Times New Roman"/>
          <w:color w:val="0D0D0D" w:themeColor="text1" w:themeTint="F2"/>
          <w:sz w:val="24"/>
          <w:szCs w:val="24"/>
        </w:rPr>
        <w:t>. Forma de gestiune a serviciului este gestiunea directă.</w:t>
      </w:r>
      <w:r w:rsidRPr="00D27EBD">
        <w:rPr>
          <w:rFonts w:ascii="Times New Roman" w:hAnsi="Times New Roman" w:cs="Times New Roman"/>
          <w:color w:val="0D0D0D" w:themeColor="text1" w:themeTint="F2"/>
          <w:sz w:val="24"/>
          <w:szCs w:val="24"/>
        </w:rPr>
        <w:t>”</w:t>
      </w:r>
      <w:r w:rsidR="00757408" w:rsidRPr="00D27EBD">
        <w:rPr>
          <w:rFonts w:ascii="Times New Roman" w:hAnsi="Times New Roman" w:cs="Times New Roman"/>
          <w:b/>
          <w:color w:val="0D0D0D" w:themeColor="text1" w:themeTint="F2"/>
          <w:sz w:val="24"/>
          <w:szCs w:val="24"/>
        </w:rPr>
        <w:t xml:space="preserve">  </w:t>
      </w:r>
    </w:p>
    <w:p w14:paraId="212D6682" w14:textId="77777777" w:rsidR="00B00190" w:rsidRPr="00D27EBD" w:rsidRDefault="005659A8" w:rsidP="00B00190">
      <w:pPr>
        <w:pStyle w:val="Bodytext20"/>
        <w:shd w:val="clear" w:color="auto" w:fill="auto"/>
        <w:tabs>
          <w:tab w:val="left" w:pos="1328"/>
          <w:tab w:val="left" w:pos="8835"/>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color w:val="0D0D0D" w:themeColor="text1" w:themeTint="F2"/>
          <w:sz w:val="24"/>
          <w:szCs w:val="24"/>
        </w:rPr>
        <w:t>”</w:t>
      </w:r>
      <w:r w:rsidR="00A52F02" w:rsidRPr="00D27EBD">
        <w:rPr>
          <w:rFonts w:ascii="Times New Roman" w:hAnsi="Times New Roman" w:cs="Times New Roman"/>
          <w:b/>
          <w:color w:val="0D0D0D" w:themeColor="text1" w:themeTint="F2"/>
          <w:sz w:val="24"/>
          <w:szCs w:val="24"/>
        </w:rPr>
        <w:t>3</w:t>
      </w:r>
      <w:r w:rsidR="009677F5" w:rsidRPr="00D27EBD">
        <w:rPr>
          <w:rFonts w:ascii="Times New Roman" w:hAnsi="Times New Roman" w:cs="Times New Roman"/>
          <w:b/>
          <w:color w:val="0D0D0D" w:themeColor="text1" w:themeTint="F2"/>
          <w:sz w:val="24"/>
          <w:szCs w:val="24"/>
        </w:rPr>
        <w:t>3</w:t>
      </w:r>
      <w:r w:rsidR="00A52F02" w:rsidRPr="00D27EBD">
        <w:rPr>
          <w:rFonts w:ascii="Times New Roman" w:hAnsi="Times New Roman" w:cs="Times New Roman"/>
          <w:color w:val="0D0D0D" w:themeColor="text1" w:themeTint="F2"/>
          <w:sz w:val="24"/>
          <w:szCs w:val="24"/>
        </w:rPr>
        <w:t xml:space="preserve">.- </w:t>
      </w:r>
      <w:r w:rsidR="00370756" w:rsidRPr="00D27EBD">
        <w:rPr>
          <w:rFonts w:ascii="Times New Roman" w:hAnsi="Times New Roman" w:cs="Times New Roman"/>
          <w:color w:val="0D0D0D" w:themeColor="text1" w:themeTint="F2"/>
          <w:sz w:val="24"/>
          <w:szCs w:val="24"/>
        </w:rPr>
        <w:t>s</w:t>
      </w:r>
      <w:r w:rsidR="00A0581C" w:rsidRPr="00D27EBD">
        <w:rPr>
          <w:rFonts w:ascii="Times New Roman" w:hAnsi="Times New Roman" w:cs="Times New Roman"/>
          <w:color w:val="0D0D0D" w:themeColor="text1" w:themeTint="F2"/>
          <w:sz w:val="24"/>
          <w:szCs w:val="24"/>
        </w:rPr>
        <w:t xml:space="preserve">ă </w:t>
      </w:r>
      <w:r w:rsidR="00A52F02" w:rsidRPr="00D27EBD">
        <w:rPr>
          <w:rFonts w:ascii="Times New Roman" w:hAnsi="Times New Roman" w:cs="Times New Roman"/>
          <w:color w:val="0D0D0D" w:themeColor="text1" w:themeTint="F2"/>
          <w:sz w:val="24"/>
          <w:szCs w:val="24"/>
        </w:rPr>
        <w:t>ating</w:t>
      </w:r>
      <w:r w:rsidR="00A0581C" w:rsidRPr="00D27EBD">
        <w:rPr>
          <w:rFonts w:ascii="Times New Roman" w:hAnsi="Times New Roman" w:cs="Times New Roman"/>
          <w:color w:val="0D0D0D" w:themeColor="text1" w:themeTint="F2"/>
          <w:sz w:val="24"/>
          <w:szCs w:val="24"/>
        </w:rPr>
        <w:t>ă</w:t>
      </w:r>
      <w:r w:rsidR="00A52F02" w:rsidRPr="00D27EBD">
        <w:rPr>
          <w:rFonts w:ascii="Times New Roman" w:hAnsi="Times New Roman" w:cs="Times New Roman"/>
          <w:color w:val="0D0D0D" w:themeColor="text1" w:themeTint="F2"/>
          <w:sz w:val="24"/>
          <w:szCs w:val="24"/>
        </w:rPr>
        <w:t xml:space="preserve"> obiectivel</w:t>
      </w:r>
      <w:r w:rsidR="00A0581C" w:rsidRPr="00D27EBD">
        <w:rPr>
          <w:rFonts w:ascii="Times New Roman" w:hAnsi="Times New Roman" w:cs="Times New Roman"/>
          <w:color w:val="0D0D0D" w:themeColor="text1" w:themeTint="F2"/>
          <w:sz w:val="24"/>
          <w:szCs w:val="24"/>
        </w:rPr>
        <w:t>e</w:t>
      </w:r>
      <w:r w:rsidR="00A52F02" w:rsidRPr="00D27EBD">
        <w:rPr>
          <w:rFonts w:ascii="Times New Roman" w:hAnsi="Times New Roman" w:cs="Times New Roman"/>
          <w:color w:val="0D0D0D" w:themeColor="text1" w:themeTint="F2"/>
          <w:sz w:val="24"/>
          <w:szCs w:val="24"/>
        </w:rPr>
        <w:t xml:space="preserve"> stabilite</w:t>
      </w:r>
      <w:r w:rsidR="003C6C93" w:rsidRPr="00D27EBD">
        <w:rPr>
          <w:rFonts w:ascii="Times New Roman" w:hAnsi="Times New Roman" w:cs="Times New Roman"/>
          <w:color w:val="0D0D0D" w:themeColor="text1" w:themeTint="F2"/>
          <w:sz w:val="24"/>
          <w:szCs w:val="24"/>
        </w:rPr>
        <w:t xml:space="preserve"> prin </w:t>
      </w:r>
      <w:r w:rsidR="00B00190" w:rsidRPr="00D27EBD">
        <w:rPr>
          <w:rFonts w:ascii="Times New Roman" w:hAnsi="Times New Roman" w:cs="Times New Roman"/>
          <w:color w:val="0D0D0D" w:themeColor="text1" w:themeTint="F2"/>
          <w:sz w:val="24"/>
          <w:szCs w:val="24"/>
        </w:rPr>
        <w:t>planul de afaceri.</w:t>
      </w:r>
      <w:r w:rsidR="00B00190" w:rsidRPr="00D27EBD">
        <w:rPr>
          <w:rFonts w:ascii="Times New Roman" w:hAnsi="Times New Roman" w:cs="Times New Roman"/>
          <w:color w:val="0D0D0D" w:themeColor="text1" w:themeTint="F2"/>
          <w:sz w:val="24"/>
          <w:szCs w:val="24"/>
        </w:rPr>
        <w:tab/>
      </w:r>
    </w:p>
    <w:p w14:paraId="65C25F64" w14:textId="77777777" w:rsidR="00757408" w:rsidRPr="00D27EBD" w:rsidRDefault="005659A8" w:rsidP="00B00190">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Cs/>
          <w:color w:val="0D0D0D" w:themeColor="text1" w:themeTint="F2"/>
          <w:sz w:val="24"/>
          <w:szCs w:val="24"/>
        </w:rPr>
        <w:t>”</w:t>
      </w:r>
      <w:r w:rsidR="00A52F02" w:rsidRPr="00D27EBD">
        <w:rPr>
          <w:rFonts w:ascii="Times New Roman" w:hAnsi="Times New Roman" w:cs="Times New Roman"/>
          <w:b/>
          <w:color w:val="0D0D0D" w:themeColor="text1" w:themeTint="F2"/>
          <w:sz w:val="24"/>
          <w:szCs w:val="24"/>
        </w:rPr>
        <w:t>3</w:t>
      </w:r>
      <w:r w:rsidR="009677F5" w:rsidRPr="00D27EBD">
        <w:rPr>
          <w:rFonts w:ascii="Times New Roman" w:hAnsi="Times New Roman" w:cs="Times New Roman"/>
          <w:b/>
          <w:color w:val="0D0D0D" w:themeColor="text1" w:themeTint="F2"/>
          <w:sz w:val="24"/>
          <w:szCs w:val="24"/>
        </w:rPr>
        <w:t>4</w:t>
      </w:r>
      <w:r w:rsidR="00641DF6" w:rsidRPr="00D27EBD">
        <w:rPr>
          <w:rFonts w:ascii="Times New Roman" w:hAnsi="Times New Roman" w:cs="Times New Roman"/>
          <w:b/>
          <w:color w:val="0D0D0D" w:themeColor="text1" w:themeTint="F2"/>
          <w:sz w:val="24"/>
          <w:szCs w:val="24"/>
        </w:rPr>
        <w:t xml:space="preserve"> </w:t>
      </w:r>
      <w:r w:rsidR="00A52F02" w:rsidRPr="00D27EBD">
        <w:rPr>
          <w:rFonts w:ascii="Times New Roman" w:hAnsi="Times New Roman" w:cs="Times New Roman"/>
          <w:color w:val="0D0D0D" w:themeColor="text1" w:themeTint="F2"/>
          <w:sz w:val="24"/>
          <w:szCs w:val="24"/>
        </w:rPr>
        <w:t xml:space="preserve">- </w:t>
      </w:r>
      <w:r w:rsidR="00B2240E" w:rsidRPr="00D27EBD">
        <w:rPr>
          <w:rFonts w:ascii="Times New Roman" w:hAnsi="Times New Roman" w:cs="Times New Roman"/>
          <w:color w:val="0D0D0D" w:themeColor="text1" w:themeTint="F2"/>
          <w:sz w:val="24"/>
          <w:szCs w:val="24"/>
        </w:rPr>
        <w:t xml:space="preserve">operatorul regional își va desfășura activitatea pe baza unui plan de afaceri și cu </w:t>
      </w:r>
      <w:r w:rsidR="006F6372" w:rsidRPr="00D27EBD">
        <w:rPr>
          <w:rFonts w:ascii="Times New Roman" w:hAnsi="Times New Roman" w:cs="Times New Roman"/>
          <w:color w:val="0D0D0D" w:themeColor="text1" w:themeTint="F2"/>
          <w:sz w:val="24"/>
          <w:szCs w:val="24"/>
        </w:rPr>
        <w:t>costuri</w:t>
      </w:r>
      <w:r w:rsidR="00B2240E" w:rsidRPr="00D27EBD">
        <w:rPr>
          <w:rFonts w:ascii="Times New Roman" w:hAnsi="Times New Roman" w:cs="Times New Roman"/>
          <w:color w:val="0D0D0D" w:themeColor="text1" w:themeTint="F2"/>
          <w:sz w:val="24"/>
          <w:szCs w:val="24"/>
        </w:rPr>
        <w:t xml:space="preserve"> care să nu depășeasc</w:t>
      </w:r>
      <w:r w:rsidR="00757408" w:rsidRPr="00D27EBD">
        <w:rPr>
          <w:rFonts w:ascii="Times New Roman" w:hAnsi="Times New Roman" w:cs="Times New Roman"/>
          <w:color w:val="0D0D0D" w:themeColor="text1" w:themeTint="F2"/>
          <w:sz w:val="24"/>
          <w:szCs w:val="24"/>
        </w:rPr>
        <w:t>ă rata de suportabilitate a populației. În cazul în care se depășește rata de suportabilitate, autoritățile administrației publice locale, vor adopta măsuri de protecţie socială pentru categoriile defavorizate de utilizatori, pentru a asigura suportabilitatea tuturor utilizatorilor casnici.</w:t>
      </w:r>
      <w:r w:rsidRPr="00D27EBD">
        <w:rPr>
          <w:rFonts w:ascii="Times New Roman" w:hAnsi="Times New Roman" w:cs="Times New Roman"/>
          <w:color w:val="0D0D0D" w:themeColor="text1" w:themeTint="F2"/>
          <w:sz w:val="24"/>
          <w:szCs w:val="24"/>
        </w:rPr>
        <w:t>”</w:t>
      </w:r>
    </w:p>
    <w:p w14:paraId="6CD27B2F" w14:textId="77777777" w:rsidR="00B00190" w:rsidRPr="00D27EBD" w:rsidRDefault="00B00190" w:rsidP="00B00190">
      <w:pPr>
        <w:widowControl/>
        <w:spacing w:line="360" w:lineRule="auto"/>
        <w:jc w:val="both"/>
        <w:rPr>
          <w:rFonts w:ascii="Times New Roman" w:eastAsiaTheme="minorEastAsia" w:hAnsi="Times New Roman" w:cs="Times New Roman"/>
          <w:color w:val="0D0D0D" w:themeColor="text1" w:themeTint="F2"/>
          <w:lang w:bidi="ar-SA"/>
        </w:rPr>
      </w:pPr>
    </w:p>
    <w:p w14:paraId="61CC9D94" w14:textId="77777777" w:rsidR="00B00190" w:rsidRPr="00D27EBD" w:rsidRDefault="00B00190" w:rsidP="00370756">
      <w:pPr>
        <w:pStyle w:val="ListParagraph"/>
        <w:numPr>
          <w:ilvl w:val="0"/>
          <w:numId w:val="22"/>
        </w:numPr>
        <w:tabs>
          <w:tab w:val="left" w:pos="180"/>
        </w:tabs>
        <w:spacing w:line="360" w:lineRule="auto"/>
        <w:ind w:left="142" w:firstLine="0"/>
        <w:jc w:val="both"/>
        <w:rPr>
          <w:rFonts w:ascii="Times New Roman" w:eastAsia="Arial" w:hAnsi="Times New Roman" w:cs="Times New Roman"/>
          <w:b/>
          <w:color w:val="0D0D0D" w:themeColor="text1" w:themeTint="F2"/>
          <w:lang w:bidi="ar-SA"/>
        </w:rPr>
      </w:pPr>
      <w:r w:rsidRPr="00D27EBD">
        <w:rPr>
          <w:rFonts w:ascii="Times New Roman" w:eastAsia="Arial" w:hAnsi="Times New Roman" w:cs="Times New Roman"/>
          <w:b/>
          <w:color w:val="0D0D0D" w:themeColor="text1" w:themeTint="F2"/>
          <w:lang w:bidi="ar-SA"/>
        </w:rPr>
        <w:t>Articolul  24- Respectarea prevederilor legale, partea Dispoziții Generale, după punctul 1</w:t>
      </w:r>
      <w:r w:rsidR="00370756" w:rsidRPr="00D27EBD">
        <w:rPr>
          <w:rFonts w:ascii="Times New Roman" w:eastAsia="Arial" w:hAnsi="Times New Roman" w:cs="Times New Roman"/>
          <w:b/>
          <w:color w:val="0D0D0D" w:themeColor="text1" w:themeTint="F2"/>
          <w:lang w:bidi="ar-SA"/>
        </w:rPr>
        <w:t xml:space="preserve"> </w:t>
      </w:r>
      <w:r w:rsidRPr="00D27EBD">
        <w:rPr>
          <w:rFonts w:ascii="Times New Roman" w:eastAsia="Arial" w:hAnsi="Times New Roman" w:cs="Times New Roman"/>
          <w:b/>
          <w:color w:val="0D0D0D" w:themeColor="text1" w:themeTint="F2"/>
          <w:lang w:bidi="ar-SA"/>
        </w:rPr>
        <w:t>se introduce un nou punct, punctul 2 care va avea următorul c</w:t>
      </w:r>
      <w:r w:rsidR="004C332A" w:rsidRPr="00D27EBD">
        <w:rPr>
          <w:rFonts w:ascii="Times New Roman" w:eastAsia="Arial" w:hAnsi="Times New Roman" w:cs="Times New Roman"/>
          <w:b/>
          <w:color w:val="0D0D0D" w:themeColor="text1" w:themeTint="F2"/>
          <w:lang w:bidi="ar-SA"/>
        </w:rPr>
        <w:t>uprins</w:t>
      </w:r>
      <w:r w:rsidRPr="00D27EBD">
        <w:rPr>
          <w:rFonts w:ascii="Times New Roman" w:eastAsia="Arial" w:hAnsi="Times New Roman" w:cs="Times New Roman"/>
          <w:b/>
          <w:color w:val="0D0D0D" w:themeColor="text1" w:themeTint="F2"/>
          <w:lang w:bidi="ar-SA"/>
        </w:rPr>
        <w:t>:</w:t>
      </w:r>
    </w:p>
    <w:p w14:paraId="01C61900" w14:textId="77777777" w:rsidR="00B00190" w:rsidRPr="00D27EBD" w:rsidRDefault="00B00190" w:rsidP="00BA017C">
      <w:pPr>
        <w:tabs>
          <w:tab w:val="left" w:pos="993"/>
        </w:tabs>
        <w:spacing w:line="360" w:lineRule="auto"/>
        <w:jc w:val="both"/>
        <w:rPr>
          <w:rFonts w:ascii="Times New Roman" w:eastAsia="Arial" w:hAnsi="Times New Roman" w:cs="Times New Roman"/>
          <w:color w:val="0D0D0D" w:themeColor="text1" w:themeTint="F2"/>
          <w:lang w:bidi="ar-SA"/>
        </w:rPr>
      </w:pPr>
      <w:r w:rsidRPr="00D27EBD">
        <w:rPr>
          <w:rFonts w:ascii="Times New Roman" w:eastAsia="Arial" w:hAnsi="Times New Roman" w:cs="Times New Roman"/>
          <w:color w:val="0D0D0D" w:themeColor="text1" w:themeTint="F2"/>
          <w:lang w:bidi="ar-SA"/>
        </w:rPr>
        <w:t>,,2. Orice modificare a legislației cu privire la furnizarea/prestarea Serviciului public de alimentare cu apă și  de canalizare,</w:t>
      </w:r>
      <w:r w:rsidR="00BA017C" w:rsidRPr="00D27EBD">
        <w:rPr>
          <w:rFonts w:ascii="Times New Roman" w:eastAsia="Arial" w:hAnsi="Times New Roman" w:cs="Times New Roman"/>
          <w:color w:val="0D0D0D" w:themeColor="text1" w:themeTint="F2"/>
          <w:lang w:bidi="ar-SA"/>
        </w:rPr>
        <w:t xml:space="preserve"> se va aplica de drept</w:t>
      </w:r>
      <w:r w:rsidRPr="00D27EBD">
        <w:rPr>
          <w:rFonts w:ascii="Times New Roman" w:eastAsia="Arial" w:hAnsi="Times New Roman" w:cs="Times New Roman"/>
          <w:color w:val="0D0D0D" w:themeColor="text1" w:themeTint="F2"/>
          <w:lang w:bidi="ar-SA"/>
        </w:rPr>
        <w:t>.</w:t>
      </w:r>
      <w:r w:rsidR="000E502E" w:rsidRPr="00D27EBD">
        <w:rPr>
          <w:rFonts w:ascii="Times New Roman" w:eastAsia="Arial" w:hAnsi="Times New Roman" w:cs="Times New Roman"/>
          <w:color w:val="0D0D0D" w:themeColor="text1" w:themeTint="F2"/>
          <w:lang w:bidi="ar-SA"/>
        </w:rPr>
        <w:t>”</w:t>
      </w:r>
      <w:r w:rsidRPr="00D27EBD">
        <w:rPr>
          <w:rFonts w:ascii="Times New Roman" w:eastAsia="Arial" w:hAnsi="Times New Roman" w:cs="Times New Roman"/>
          <w:color w:val="0D0D0D" w:themeColor="text1" w:themeTint="F2"/>
          <w:lang w:bidi="ar-SA"/>
        </w:rPr>
        <w:t xml:space="preserve"> </w:t>
      </w:r>
    </w:p>
    <w:p w14:paraId="27B9CD7F" w14:textId="77777777" w:rsidR="00B00190" w:rsidRPr="00D27EBD" w:rsidRDefault="00B00190" w:rsidP="009B649E">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p>
    <w:p w14:paraId="1E0D5955" w14:textId="77777777" w:rsidR="00757408" w:rsidRPr="00D27EBD" w:rsidRDefault="00757408" w:rsidP="00370756">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 </w:t>
      </w:r>
      <w:r w:rsidR="00D5511C" w:rsidRPr="00D27EBD">
        <w:rPr>
          <w:rFonts w:ascii="Times New Roman" w:hAnsi="Times New Roman" w:cs="Times New Roman"/>
          <w:b/>
          <w:color w:val="0D0D0D" w:themeColor="text1" w:themeTint="F2"/>
          <w:sz w:val="24"/>
          <w:szCs w:val="24"/>
        </w:rPr>
        <w:t>Articolul 25 –Responsabilitățile și asigurările</w:t>
      </w:r>
      <w:r w:rsidR="0055322C" w:rsidRPr="00D27EBD">
        <w:rPr>
          <w:rFonts w:ascii="Times New Roman" w:hAnsi="Times New Roman" w:cs="Times New Roman"/>
          <w:b/>
          <w:color w:val="0D0D0D" w:themeColor="text1" w:themeTint="F2"/>
          <w:sz w:val="24"/>
          <w:szCs w:val="24"/>
        </w:rPr>
        <w:t xml:space="preserve"> Operatorului</w:t>
      </w:r>
    </w:p>
    <w:p w14:paraId="0128D458" w14:textId="77777777" w:rsidR="00D5511C" w:rsidRPr="00D27EBD" w:rsidRDefault="0055322C" w:rsidP="009B649E">
      <w:pPr>
        <w:pStyle w:val="Bodytext20"/>
        <w:shd w:val="clear" w:color="auto" w:fill="auto"/>
        <w:tabs>
          <w:tab w:val="left" w:pos="1328"/>
        </w:tabs>
        <w:spacing w:line="360" w:lineRule="auto"/>
        <w:ind w:left="-142"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      </w:t>
      </w:r>
      <w:r w:rsidR="00D5511C" w:rsidRPr="00D27EBD">
        <w:rPr>
          <w:rFonts w:ascii="Times New Roman" w:hAnsi="Times New Roman" w:cs="Times New Roman"/>
          <w:b/>
          <w:color w:val="0D0D0D" w:themeColor="text1" w:themeTint="F2"/>
          <w:sz w:val="24"/>
          <w:szCs w:val="24"/>
        </w:rPr>
        <w:t xml:space="preserve">La </w:t>
      </w:r>
      <w:r w:rsidR="00F60895" w:rsidRPr="00D27EBD">
        <w:rPr>
          <w:rFonts w:ascii="Times New Roman" w:hAnsi="Times New Roman" w:cs="Times New Roman"/>
          <w:b/>
          <w:color w:val="0D0D0D" w:themeColor="text1" w:themeTint="F2"/>
          <w:sz w:val="24"/>
          <w:szCs w:val="24"/>
        </w:rPr>
        <w:t>punctul</w:t>
      </w:r>
      <w:r w:rsidR="00D5511C" w:rsidRPr="00D27EBD">
        <w:rPr>
          <w:rFonts w:ascii="Times New Roman" w:hAnsi="Times New Roman" w:cs="Times New Roman"/>
          <w:b/>
          <w:color w:val="0D0D0D" w:themeColor="text1" w:themeTint="F2"/>
          <w:sz w:val="24"/>
          <w:szCs w:val="24"/>
        </w:rPr>
        <w:t xml:space="preserve"> 2 după </w:t>
      </w:r>
      <w:r w:rsidR="00B00190" w:rsidRPr="00D27EBD">
        <w:rPr>
          <w:rFonts w:ascii="Times New Roman" w:hAnsi="Times New Roman" w:cs="Times New Roman"/>
          <w:b/>
          <w:color w:val="0D0D0D" w:themeColor="text1" w:themeTint="F2"/>
          <w:sz w:val="24"/>
          <w:szCs w:val="24"/>
        </w:rPr>
        <w:t xml:space="preserve">subpunctul 3 lit d) </w:t>
      </w:r>
      <w:r w:rsidR="00D5511C" w:rsidRPr="00D27EBD">
        <w:rPr>
          <w:rFonts w:ascii="Times New Roman" w:hAnsi="Times New Roman" w:cs="Times New Roman"/>
          <w:b/>
          <w:color w:val="0D0D0D" w:themeColor="text1" w:themeTint="F2"/>
          <w:sz w:val="24"/>
          <w:szCs w:val="24"/>
        </w:rPr>
        <w:t xml:space="preserve">se introduc </w:t>
      </w:r>
      <w:r w:rsidR="00F60895" w:rsidRPr="00D27EBD">
        <w:rPr>
          <w:rFonts w:ascii="Times New Roman" w:hAnsi="Times New Roman" w:cs="Times New Roman"/>
          <w:b/>
          <w:color w:val="0D0D0D" w:themeColor="text1" w:themeTint="F2"/>
          <w:sz w:val="24"/>
          <w:szCs w:val="24"/>
        </w:rPr>
        <w:t>sub</w:t>
      </w:r>
      <w:r w:rsidR="00D5511C" w:rsidRPr="00D27EBD">
        <w:rPr>
          <w:rFonts w:ascii="Times New Roman" w:hAnsi="Times New Roman" w:cs="Times New Roman"/>
          <w:b/>
          <w:color w:val="0D0D0D" w:themeColor="text1" w:themeTint="F2"/>
          <w:sz w:val="24"/>
          <w:szCs w:val="24"/>
        </w:rPr>
        <w:t>punctele 4</w:t>
      </w:r>
      <w:r w:rsidR="00CD6B80" w:rsidRPr="00D27EBD">
        <w:rPr>
          <w:rFonts w:ascii="Times New Roman" w:hAnsi="Times New Roman" w:cs="Times New Roman"/>
          <w:b/>
          <w:color w:val="0D0D0D" w:themeColor="text1" w:themeTint="F2"/>
          <w:sz w:val="24"/>
          <w:szCs w:val="24"/>
        </w:rPr>
        <w:t xml:space="preserve"> a),4b) și 4 c)</w:t>
      </w:r>
      <w:r w:rsidR="00D5511C" w:rsidRPr="00D27EBD">
        <w:rPr>
          <w:rFonts w:ascii="Times New Roman" w:hAnsi="Times New Roman" w:cs="Times New Roman"/>
          <w:b/>
          <w:color w:val="0D0D0D" w:themeColor="text1" w:themeTint="F2"/>
          <w:sz w:val="24"/>
          <w:szCs w:val="24"/>
        </w:rPr>
        <w:t xml:space="preserve"> și 5 cu următorul c</w:t>
      </w:r>
      <w:r w:rsidR="004C332A" w:rsidRPr="00D27EBD">
        <w:rPr>
          <w:rFonts w:ascii="Times New Roman" w:hAnsi="Times New Roman" w:cs="Times New Roman"/>
          <w:b/>
          <w:color w:val="0D0D0D" w:themeColor="text1" w:themeTint="F2"/>
          <w:sz w:val="24"/>
          <w:szCs w:val="24"/>
        </w:rPr>
        <w:t>uprins</w:t>
      </w:r>
      <w:r w:rsidR="00D5511C" w:rsidRPr="00D27EBD">
        <w:rPr>
          <w:rFonts w:ascii="Times New Roman" w:hAnsi="Times New Roman" w:cs="Times New Roman"/>
          <w:b/>
          <w:color w:val="0D0D0D" w:themeColor="text1" w:themeTint="F2"/>
          <w:sz w:val="24"/>
          <w:szCs w:val="24"/>
        </w:rPr>
        <w:t>:</w:t>
      </w:r>
    </w:p>
    <w:p w14:paraId="1666EBDE" w14:textId="77777777" w:rsidR="0055322C" w:rsidRPr="00D27EBD" w:rsidRDefault="005659A8" w:rsidP="0055322C">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w:t>
      </w:r>
      <w:r w:rsidR="00D5511C" w:rsidRPr="00D27EBD">
        <w:rPr>
          <w:rFonts w:ascii="Times New Roman" w:hAnsi="Times New Roman" w:cs="Times New Roman"/>
          <w:b/>
          <w:bCs/>
          <w:color w:val="0D0D0D" w:themeColor="text1" w:themeTint="F2"/>
          <w:sz w:val="24"/>
          <w:szCs w:val="24"/>
        </w:rPr>
        <w:t>4.</w:t>
      </w:r>
      <w:r w:rsidR="000223CC" w:rsidRPr="00D27EBD">
        <w:rPr>
          <w:rFonts w:ascii="Times New Roman" w:hAnsi="Times New Roman" w:cs="Times New Roman"/>
          <w:b/>
          <w:bCs/>
          <w:color w:val="0D0D0D" w:themeColor="text1" w:themeTint="F2"/>
          <w:sz w:val="24"/>
          <w:szCs w:val="24"/>
        </w:rPr>
        <w:t>a)</w:t>
      </w:r>
      <w:r w:rsidR="0055322C" w:rsidRPr="00D27EBD">
        <w:rPr>
          <w:rFonts w:ascii="Times New Roman" w:hAnsi="Times New Roman" w:cs="Times New Roman"/>
          <w:color w:val="0D0D0D" w:themeColor="text1" w:themeTint="F2"/>
          <w:sz w:val="24"/>
          <w:szCs w:val="24"/>
        </w:rPr>
        <w:t xml:space="preserve"> </w:t>
      </w:r>
      <w:r w:rsidR="00D5511C" w:rsidRPr="00D27EBD">
        <w:rPr>
          <w:rFonts w:ascii="Times New Roman" w:hAnsi="Times New Roman" w:cs="Times New Roman"/>
          <w:color w:val="0D0D0D" w:themeColor="text1" w:themeTint="F2"/>
          <w:sz w:val="24"/>
          <w:szCs w:val="24"/>
        </w:rPr>
        <w:t>Să respecte indicator</w:t>
      </w:r>
      <w:r w:rsidR="00E81EB3" w:rsidRPr="00D27EBD">
        <w:rPr>
          <w:rFonts w:ascii="Times New Roman" w:hAnsi="Times New Roman" w:cs="Times New Roman"/>
          <w:color w:val="0D0D0D" w:themeColor="text1" w:themeTint="F2"/>
          <w:sz w:val="24"/>
          <w:szCs w:val="24"/>
        </w:rPr>
        <w:t>ii de performanță prevăzuți în C</w:t>
      </w:r>
      <w:r w:rsidR="00D5511C" w:rsidRPr="00D27EBD">
        <w:rPr>
          <w:rFonts w:ascii="Times New Roman" w:hAnsi="Times New Roman" w:cs="Times New Roman"/>
          <w:color w:val="0D0D0D" w:themeColor="text1" w:themeTint="F2"/>
          <w:sz w:val="24"/>
          <w:szCs w:val="24"/>
        </w:rPr>
        <w:t>ontractul de delegare a gestiuni</w:t>
      </w:r>
      <w:r w:rsidR="00E81EB3" w:rsidRPr="00D27EBD">
        <w:rPr>
          <w:rFonts w:ascii="Times New Roman" w:hAnsi="Times New Roman" w:cs="Times New Roman"/>
          <w:color w:val="0D0D0D" w:themeColor="text1" w:themeTint="F2"/>
          <w:sz w:val="24"/>
          <w:szCs w:val="24"/>
        </w:rPr>
        <w:t xml:space="preserve"> și/sau în Regulamentul serviciului </w:t>
      </w:r>
      <w:r w:rsidR="008140E3" w:rsidRPr="00D27EBD">
        <w:rPr>
          <w:rFonts w:ascii="Times New Roman" w:hAnsi="Times New Roman" w:cs="Times New Roman"/>
          <w:color w:val="0D0D0D" w:themeColor="text1" w:themeTint="F2"/>
          <w:sz w:val="24"/>
          <w:szCs w:val="24"/>
        </w:rPr>
        <w:t xml:space="preserve">public </w:t>
      </w:r>
      <w:r w:rsidR="00E81EB3" w:rsidRPr="00D27EBD">
        <w:rPr>
          <w:rFonts w:ascii="Times New Roman" w:hAnsi="Times New Roman" w:cs="Times New Roman"/>
          <w:color w:val="0D0D0D" w:themeColor="text1" w:themeTint="F2"/>
          <w:sz w:val="24"/>
          <w:szCs w:val="24"/>
        </w:rPr>
        <w:t>de alimentare cu apă și de canalizare în aria de operare a ACET S.A.</w:t>
      </w:r>
      <w:r w:rsidR="00D5511C" w:rsidRPr="00D27EBD">
        <w:rPr>
          <w:rFonts w:ascii="Times New Roman" w:hAnsi="Times New Roman" w:cs="Times New Roman"/>
          <w:color w:val="0D0D0D" w:themeColor="text1" w:themeTint="F2"/>
          <w:sz w:val="24"/>
          <w:szCs w:val="24"/>
        </w:rPr>
        <w:t>.</w:t>
      </w:r>
      <w:r w:rsidRPr="00D27EBD">
        <w:rPr>
          <w:rFonts w:ascii="Times New Roman" w:hAnsi="Times New Roman" w:cs="Times New Roman"/>
          <w:color w:val="0D0D0D" w:themeColor="text1" w:themeTint="F2"/>
          <w:sz w:val="24"/>
          <w:szCs w:val="24"/>
        </w:rPr>
        <w:t>”</w:t>
      </w:r>
    </w:p>
    <w:p w14:paraId="05736A76" w14:textId="77777777" w:rsidR="00A31825" w:rsidRPr="00D27EBD" w:rsidRDefault="00DD55E2" w:rsidP="00FB4173">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 </w:t>
      </w:r>
    </w:p>
    <w:p w14:paraId="37C7E26F" w14:textId="77777777" w:rsidR="00A31825" w:rsidRPr="00D27EBD" w:rsidRDefault="001879D4" w:rsidP="001879D4">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4</w:t>
      </w:r>
      <w:r w:rsidRPr="00D27EBD">
        <w:rPr>
          <w:rFonts w:ascii="Times New Roman" w:hAnsi="Times New Roman" w:cs="Times New Roman"/>
          <w:b/>
          <w:color w:val="0D0D0D" w:themeColor="text1" w:themeTint="F2"/>
          <w:sz w:val="24"/>
          <w:szCs w:val="24"/>
        </w:rPr>
        <w:t>.b</w:t>
      </w:r>
      <w:r w:rsidRPr="00D27EBD">
        <w:rPr>
          <w:rFonts w:ascii="Times New Roman" w:hAnsi="Times New Roman" w:cs="Times New Roman"/>
          <w:color w:val="0D0D0D" w:themeColor="text1" w:themeTint="F2"/>
          <w:sz w:val="24"/>
          <w:szCs w:val="24"/>
        </w:rPr>
        <w:t>)</w:t>
      </w:r>
      <w:r w:rsidR="00FA3CE5" w:rsidRPr="00D27EBD">
        <w:rPr>
          <w:rFonts w:ascii="Times New Roman" w:hAnsi="Times New Roman" w:cs="Times New Roman"/>
          <w:color w:val="0D0D0D" w:themeColor="text1" w:themeTint="F2"/>
          <w:sz w:val="24"/>
          <w:szCs w:val="24"/>
        </w:rPr>
        <w:t>-</w:t>
      </w:r>
      <w:r w:rsidR="00A31825" w:rsidRPr="00D27EBD">
        <w:rPr>
          <w:rFonts w:ascii="Times New Roman" w:hAnsi="Times New Roman" w:cs="Times New Roman"/>
          <w:color w:val="0D0D0D" w:themeColor="text1" w:themeTint="F2"/>
          <w:sz w:val="24"/>
          <w:szCs w:val="24"/>
        </w:rPr>
        <w:t xml:space="preserve"> Indicatorii de performanță stabiliți cu respectarea prevederilor Ordinului ANRSC nr. 88/2007 vor fi relevanți, semnif</w:t>
      </w:r>
      <w:r w:rsidR="00FA3CE5" w:rsidRPr="00D27EBD">
        <w:rPr>
          <w:rFonts w:ascii="Times New Roman" w:hAnsi="Times New Roman" w:cs="Times New Roman"/>
          <w:color w:val="0D0D0D" w:themeColor="text1" w:themeTint="F2"/>
          <w:sz w:val="24"/>
          <w:szCs w:val="24"/>
        </w:rPr>
        <w:t>icativi, având fiecare în parte</w:t>
      </w:r>
      <w:r w:rsidR="00A31825" w:rsidRPr="00D27EBD">
        <w:rPr>
          <w:rFonts w:ascii="Times New Roman" w:hAnsi="Times New Roman" w:cs="Times New Roman"/>
          <w:color w:val="0D0D0D" w:themeColor="text1" w:themeTint="F2"/>
          <w:sz w:val="24"/>
          <w:szCs w:val="24"/>
        </w:rPr>
        <w:t xml:space="preserve">  formule de calcul explicite.</w:t>
      </w:r>
    </w:p>
    <w:p w14:paraId="0A4688F1" w14:textId="77777777" w:rsidR="009B1D73" w:rsidRPr="00D27EBD" w:rsidRDefault="009B1D73" w:rsidP="006F1A7D">
      <w:pPr>
        <w:pStyle w:val="Bodytext20"/>
        <w:shd w:val="clear" w:color="auto" w:fill="auto"/>
        <w:tabs>
          <w:tab w:val="left" w:pos="1328"/>
        </w:tabs>
        <w:spacing w:line="360" w:lineRule="auto"/>
        <w:ind w:left="-142"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bCs/>
          <w:color w:val="0D0D0D" w:themeColor="text1" w:themeTint="F2"/>
          <w:sz w:val="24"/>
          <w:szCs w:val="24"/>
        </w:rPr>
        <w:t>Operatorul va prezenta anual, în termen de trei luni de la încheierea anului curent, un Raport privind realizarea indicatorilor de performanță, cuprinzând explicații privind îndeplinirea sau neîndeplinirea acestora, inclusiv din cauza preluării unor sisteme publice de alimentare cu apă și canalizare ineficiente.</w:t>
      </w:r>
    </w:p>
    <w:p w14:paraId="4F0041CB" w14:textId="77777777" w:rsidR="009B1D73" w:rsidRPr="00D27EBD" w:rsidRDefault="009B1D73" w:rsidP="0055322C">
      <w:pPr>
        <w:pStyle w:val="Bodytext20"/>
        <w:shd w:val="clear" w:color="auto" w:fill="auto"/>
        <w:tabs>
          <w:tab w:val="left" w:pos="1328"/>
        </w:tabs>
        <w:spacing w:line="360" w:lineRule="auto"/>
        <w:ind w:left="-142"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4.c)- </w:t>
      </w:r>
      <w:r w:rsidRPr="00D27EBD">
        <w:rPr>
          <w:rFonts w:ascii="Times New Roman" w:hAnsi="Times New Roman" w:cs="Times New Roman"/>
          <w:bCs/>
          <w:color w:val="0D0D0D" w:themeColor="text1" w:themeTint="F2"/>
          <w:sz w:val="24"/>
          <w:szCs w:val="24"/>
        </w:rPr>
        <w:t>Operatorului îi pot fi aplicate penalități și sancțiuni pentru nerespectarea indicatorilor de performanță ai serviciilor de alimentare cu apă și canalizare, conform prevederilor legale</w:t>
      </w:r>
      <w:r w:rsidR="000A006D" w:rsidRPr="00D27EBD">
        <w:rPr>
          <w:rFonts w:ascii="Times New Roman" w:hAnsi="Times New Roman" w:cs="Times New Roman"/>
          <w:bCs/>
          <w:color w:val="0D0D0D" w:themeColor="text1" w:themeTint="F2"/>
          <w:sz w:val="24"/>
          <w:szCs w:val="24"/>
        </w:rPr>
        <w:t>.</w:t>
      </w:r>
    </w:p>
    <w:p w14:paraId="57E8E415" w14:textId="77777777" w:rsidR="00D5511C" w:rsidRPr="00D27EBD" w:rsidRDefault="005659A8" w:rsidP="0055322C">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w:t>
      </w:r>
      <w:r w:rsidR="00D5511C" w:rsidRPr="00D27EBD">
        <w:rPr>
          <w:rFonts w:ascii="Times New Roman" w:hAnsi="Times New Roman" w:cs="Times New Roman"/>
          <w:b/>
          <w:bCs/>
          <w:color w:val="0D0D0D" w:themeColor="text1" w:themeTint="F2"/>
          <w:sz w:val="24"/>
          <w:szCs w:val="24"/>
        </w:rPr>
        <w:t>5</w:t>
      </w:r>
      <w:r w:rsidR="00D5511C" w:rsidRPr="00D27EBD">
        <w:rPr>
          <w:rFonts w:ascii="Times New Roman" w:hAnsi="Times New Roman" w:cs="Times New Roman"/>
          <w:color w:val="0D0D0D" w:themeColor="text1" w:themeTint="F2"/>
          <w:sz w:val="24"/>
          <w:szCs w:val="24"/>
        </w:rPr>
        <w:t xml:space="preserve">. Stabilirea, ajustarea sau modificarea preţurilor şi tarifelor pentru serviciile de alimentare cu apă şi de canalizare care se furnizează/prestează prin intermediul unei infrastructuri publice care se </w:t>
      </w:r>
      <w:r w:rsidR="00D5511C" w:rsidRPr="00D27EBD">
        <w:rPr>
          <w:rFonts w:ascii="Times New Roman" w:hAnsi="Times New Roman" w:cs="Times New Roman"/>
          <w:color w:val="0D0D0D" w:themeColor="text1" w:themeTint="F2"/>
          <w:sz w:val="24"/>
          <w:szCs w:val="24"/>
        </w:rPr>
        <w:lastRenderedPageBreak/>
        <w:t>dezvoltă/extinde din alte surse de fin</w:t>
      </w:r>
      <w:r w:rsidR="00AA30F5" w:rsidRPr="00D27EBD">
        <w:rPr>
          <w:rFonts w:ascii="Times New Roman" w:hAnsi="Times New Roman" w:cs="Times New Roman"/>
          <w:color w:val="0D0D0D" w:themeColor="text1" w:themeTint="F2"/>
          <w:sz w:val="24"/>
          <w:szCs w:val="24"/>
        </w:rPr>
        <w:t>anţare decât cele de la bugetul de stat și/sau din fonduri nerambursabile</w:t>
      </w:r>
      <w:r w:rsidR="00D5511C" w:rsidRPr="00D27EBD">
        <w:rPr>
          <w:rFonts w:ascii="Times New Roman" w:hAnsi="Times New Roman" w:cs="Times New Roman"/>
          <w:color w:val="0D0D0D" w:themeColor="text1" w:themeTint="F2"/>
          <w:sz w:val="24"/>
          <w:szCs w:val="24"/>
        </w:rPr>
        <w:t>, se aprobă prin hotărâri ale autorităţilor deliberative ale unităţilor administrativ-teritoriale sau, după caz, cu respectarea mandatului încredinţat, prin hotărâri ale adunărilor generale ale asociaţiilor de dezvoltare intercomunitară cu obiect de activitate serviciul de alimentare cu apă şi de canalizare, în baza avizului de specialitate eliberat de A.N.R.S.C. şi cu condiţia respectării următoarelor cerinţe:</w:t>
      </w:r>
    </w:p>
    <w:p w14:paraId="1C82E394" w14:textId="77777777" w:rsidR="00D5511C" w:rsidRPr="00D27EBD" w:rsidRDefault="00D5511C" w:rsidP="009B649E">
      <w:pPr>
        <w:spacing w:line="360" w:lineRule="auto"/>
        <w:rPr>
          <w:rFonts w:ascii="Times New Roman" w:hAnsi="Times New Roman" w:cs="Times New Roman"/>
          <w:color w:val="0D0D0D" w:themeColor="text1" w:themeTint="F2"/>
        </w:rPr>
      </w:pPr>
      <w:r w:rsidRPr="00D27EBD">
        <w:rPr>
          <w:rStyle w:val="slitttl"/>
          <w:rFonts w:ascii="Times New Roman" w:hAnsi="Times New Roman" w:cs="Times New Roman"/>
          <w:color w:val="0D0D0D" w:themeColor="text1" w:themeTint="F2"/>
        </w:rPr>
        <w:t>a)</w:t>
      </w:r>
      <w:r w:rsidRPr="00D27EBD">
        <w:rPr>
          <w:rFonts w:ascii="Times New Roman" w:hAnsi="Times New Roman" w:cs="Times New Roman"/>
          <w:color w:val="0D0D0D" w:themeColor="text1" w:themeTint="F2"/>
        </w:rPr>
        <w:t xml:space="preserve"> </w:t>
      </w:r>
      <w:r w:rsidRPr="00D27EBD">
        <w:rPr>
          <w:rStyle w:val="slitbdy"/>
          <w:rFonts w:ascii="Times New Roman" w:hAnsi="Times New Roman" w:cs="Times New Roman"/>
          <w:noProof/>
          <w:color w:val="0D0D0D" w:themeColor="text1" w:themeTint="F2"/>
        </w:rPr>
        <w:t>asigurarea furnizării/prestării serviciului la nivelul indicatorilor de performanţă stabiliţi de autorităţile administraţiei publice locale</w:t>
      </w:r>
      <w:r w:rsidR="003C6C93" w:rsidRPr="00D27EBD">
        <w:rPr>
          <w:rStyle w:val="slitbdy"/>
          <w:rFonts w:ascii="Times New Roman" w:hAnsi="Times New Roman" w:cs="Times New Roman"/>
          <w:noProof/>
          <w:color w:val="0D0D0D" w:themeColor="text1" w:themeTint="F2"/>
        </w:rPr>
        <w:t>/ADI</w:t>
      </w:r>
      <w:r w:rsidRPr="00D27EBD">
        <w:rPr>
          <w:rStyle w:val="slitbdy"/>
          <w:rFonts w:ascii="Times New Roman" w:hAnsi="Times New Roman" w:cs="Times New Roman"/>
          <w:noProof/>
          <w:color w:val="0D0D0D" w:themeColor="text1" w:themeTint="F2"/>
        </w:rPr>
        <w:t xml:space="preserve"> şi precizaţi în contractul de delegare a gestiunii serviciului;</w:t>
      </w:r>
    </w:p>
    <w:p w14:paraId="64617875" w14:textId="77777777" w:rsidR="00D5511C" w:rsidRPr="00D27EBD" w:rsidRDefault="00D5511C" w:rsidP="009B649E">
      <w:pPr>
        <w:spacing w:line="360" w:lineRule="auto"/>
        <w:rPr>
          <w:rFonts w:ascii="Times New Roman" w:hAnsi="Times New Roman" w:cs="Times New Roman"/>
          <w:color w:val="0D0D0D" w:themeColor="text1" w:themeTint="F2"/>
        </w:rPr>
      </w:pPr>
      <w:r w:rsidRPr="00D27EBD">
        <w:rPr>
          <w:rStyle w:val="slitttl"/>
          <w:rFonts w:ascii="Times New Roman" w:hAnsi="Times New Roman" w:cs="Times New Roman"/>
          <w:color w:val="0D0D0D" w:themeColor="text1" w:themeTint="F2"/>
        </w:rPr>
        <w:t>b)</w:t>
      </w:r>
      <w:r w:rsidRPr="00D27EBD">
        <w:rPr>
          <w:rFonts w:ascii="Times New Roman" w:hAnsi="Times New Roman" w:cs="Times New Roman"/>
          <w:color w:val="0D0D0D" w:themeColor="text1" w:themeTint="F2"/>
        </w:rPr>
        <w:t xml:space="preserve"> </w:t>
      </w:r>
      <w:r w:rsidRPr="00D27EBD">
        <w:rPr>
          <w:rStyle w:val="slitbdy"/>
          <w:rFonts w:ascii="Times New Roman" w:hAnsi="Times New Roman" w:cs="Times New Roman"/>
          <w:noProof/>
          <w:color w:val="0D0D0D" w:themeColor="text1" w:themeTint="F2"/>
        </w:rPr>
        <w:t>realizarea, pe perioada angajată, a unui raport calitate-cost cât mai bun pentru serviciul furnizat/prestat şi asigurarea unui echilibru între riscurile şi beneficiile asumate de părţile contractante;</w:t>
      </w:r>
    </w:p>
    <w:p w14:paraId="0A571C97" w14:textId="77777777" w:rsidR="00D5511C" w:rsidRPr="00D27EBD" w:rsidRDefault="00D5511C" w:rsidP="009B649E">
      <w:pPr>
        <w:spacing w:line="360" w:lineRule="auto"/>
        <w:rPr>
          <w:rStyle w:val="slitbdy"/>
          <w:rFonts w:ascii="Times New Roman" w:hAnsi="Times New Roman" w:cs="Times New Roman"/>
          <w:noProof/>
          <w:color w:val="0D0D0D" w:themeColor="text1" w:themeTint="F2"/>
        </w:rPr>
      </w:pPr>
      <w:r w:rsidRPr="00D27EBD">
        <w:rPr>
          <w:rStyle w:val="slitttl"/>
          <w:rFonts w:ascii="Times New Roman" w:hAnsi="Times New Roman" w:cs="Times New Roman"/>
          <w:color w:val="0D0D0D" w:themeColor="text1" w:themeTint="F2"/>
        </w:rPr>
        <w:t>c)</w:t>
      </w:r>
      <w:r w:rsidRPr="00D27EBD">
        <w:rPr>
          <w:rFonts w:ascii="Times New Roman" w:hAnsi="Times New Roman" w:cs="Times New Roman"/>
          <w:color w:val="0D0D0D" w:themeColor="text1" w:themeTint="F2"/>
        </w:rPr>
        <w:t xml:space="preserve"> </w:t>
      </w:r>
      <w:r w:rsidRPr="00D27EBD">
        <w:rPr>
          <w:rStyle w:val="slitbdy"/>
          <w:rFonts w:ascii="Times New Roman" w:hAnsi="Times New Roman" w:cs="Times New Roman"/>
          <w:noProof/>
          <w:color w:val="0D0D0D" w:themeColor="text1" w:themeTint="F2"/>
        </w:rPr>
        <w:t>asigurarea exploatării, întreţinerii şi administrării eficiente a infrastructurii aferente serviciului şi a bunurilor aparţinând domeniului public sau privat al unităţilor administrativ-teritoriale.</w:t>
      </w:r>
      <w:r w:rsidR="005659A8" w:rsidRPr="00D27EBD">
        <w:rPr>
          <w:rStyle w:val="slitbdy"/>
          <w:rFonts w:ascii="Times New Roman" w:hAnsi="Times New Roman" w:cs="Times New Roman"/>
          <w:noProof/>
          <w:color w:val="0D0D0D" w:themeColor="text1" w:themeTint="F2"/>
        </w:rPr>
        <w:t>”</w:t>
      </w:r>
    </w:p>
    <w:p w14:paraId="4AF0788A" w14:textId="77777777" w:rsidR="00B00190" w:rsidRPr="00D27EBD" w:rsidRDefault="00B00190" w:rsidP="009B649E">
      <w:pPr>
        <w:spacing w:line="360" w:lineRule="auto"/>
        <w:rPr>
          <w:rFonts w:ascii="Times New Roman" w:hAnsi="Times New Roman" w:cs="Times New Roman"/>
          <w:color w:val="0D0D0D" w:themeColor="text1" w:themeTint="F2"/>
        </w:rPr>
      </w:pPr>
    </w:p>
    <w:p w14:paraId="064D1C01" w14:textId="77777777" w:rsidR="00B00190" w:rsidRPr="00D27EBD" w:rsidRDefault="00B00190" w:rsidP="00B00190">
      <w:pPr>
        <w:tabs>
          <w:tab w:val="left" w:pos="993"/>
        </w:tabs>
        <w:spacing w:line="360" w:lineRule="auto"/>
        <w:ind w:left="-426"/>
        <w:jc w:val="both"/>
        <w:rPr>
          <w:rFonts w:ascii="Times New Roman" w:eastAsia="Arial" w:hAnsi="Times New Roman" w:cs="Times New Roman"/>
          <w:b/>
          <w:color w:val="0D0D0D" w:themeColor="text1" w:themeTint="F2"/>
          <w:lang w:bidi="ar-SA"/>
        </w:rPr>
      </w:pPr>
      <w:r w:rsidRPr="00D27EBD">
        <w:rPr>
          <w:rFonts w:ascii="Times New Roman" w:eastAsia="Arial" w:hAnsi="Times New Roman" w:cs="Times New Roman"/>
          <w:color w:val="0D0D0D" w:themeColor="text1" w:themeTint="F2"/>
          <w:lang w:bidi="ar-SA"/>
        </w:rPr>
        <w:t xml:space="preserve">            </w:t>
      </w:r>
      <w:r w:rsidRPr="00D27EBD">
        <w:rPr>
          <w:rFonts w:ascii="Times New Roman" w:eastAsia="Arial" w:hAnsi="Times New Roman" w:cs="Times New Roman"/>
          <w:b/>
          <w:color w:val="0D0D0D" w:themeColor="text1" w:themeTint="F2"/>
          <w:lang w:bidi="ar-SA"/>
        </w:rPr>
        <w:t>După punctul 2 se introduce un nou punct, punctul 3, cu următorul c</w:t>
      </w:r>
      <w:r w:rsidR="004C332A" w:rsidRPr="00D27EBD">
        <w:rPr>
          <w:rFonts w:ascii="Times New Roman" w:eastAsia="Arial" w:hAnsi="Times New Roman" w:cs="Times New Roman"/>
          <w:b/>
          <w:color w:val="0D0D0D" w:themeColor="text1" w:themeTint="F2"/>
          <w:lang w:bidi="ar-SA"/>
        </w:rPr>
        <w:t>uprins</w:t>
      </w:r>
      <w:r w:rsidRPr="00D27EBD">
        <w:rPr>
          <w:rFonts w:ascii="Times New Roman" w:eastAsia="Arial" w:hAnsi="Times New Roman" w:cs="Times New Roman"/>
          <w:b/>
          <w:color w:val="0D0D0D" w:themeColor="text1" w:themeTint="F2"/>
          <w:lang w:bidi="ar-SA"/>
        </w:rPr>
        <w:t>:</w:t>
      </w:r>
    </w:p>
    <w:p w14:paraId="57380BFB" w14:textId="77777777" w:rsidR="00B00190" w:rsidRPr="00D27EBD" w:rsidRDefault="00B00190" w:rsidP="00B00190">
      <w:pPr>
        <w:tabs>
          <w:tab w:val="left" w:pos="993"/>
        </w:tabs>
        <w:spacing w:line="360" w:lineRule="auto"/>
        <w:ind w:left="-426"/>
        <w:jc w:val="both"/>
        <w:rPr>
          <w:rFonts w:ascii="Times New Roman" w:eastAsia="Arial" w:hAnsi="Times New Roman" w:cs="Times New Roman"/>
          <w:color w:val="0D0D0D" w:themeColor="text1" w:themeTint="F2"/>
          <w:lang w:bidi="ar-SA"/>
        </w:rPr>
      </w:pPr>
      <w:r w:rsidRPr="00D27EBD">
        <w:rPr>
          <w:rFonts w:ascii="Times New Roman" w:eastAsia="Arial" w:hAnsi="Times New Roman" w:cs="Times New Roman"/>
          <w:color w:val="0D0D0D" w:themeColor="text1" w:themeTint="F2"/>
          <w:lang w:bidi="ar-SA"/>
        </w:rPr>
        <w:t>.            ,, 3..Gara</w:t>
      </w:r>
      <w:r w:rsidR="007C32E5" w:rsidRPr="00D27EBD">
        <w:rPr>
          <w:rFonts w:ascii="Times New Roman" w:eastAsia="Arial" w:hAnsi="Times New Roman" w:cs="Times New Roman"/>
          <w:color w:val="0D0D0D" w:themeColor="text1" w:themeTint="F2"/>
          <w:lang w:bidi="ar-SA"/>
        </w:rPr>
        <w:t>n</w:t>
      </w:r>
      <w:r w:rsidRPr="00D27EBD">
        <w:rPr>
          <w:rFonts w:ascii="Times New Roman" w:eastAsia="Arial" w:hAnsi="Times New Roman" w:cs="Times New Roman"/>
          <w:color w:val="0D0D0D" w:themeColor="text1" w:themeTint="F2"/>
          <w:lang w:bidi="ar-SA"/>
        </w:rPr>
        <w:t>ția de bună execuție.</w:t>
      </w:r>
    </w:p>
    <w:p w14:paraId="1C30902D" w14:textId="77777777" w:rsidR="00B00190" w:rsidRPr="00D27EBD" w:rsidRDefault="00B00190" w:rsidP="00B00190">
      <w:pPr>
        <w:tabs>
          <w:tab w:val="left" w:pos="993"/>
        </w:tabs>
        <w:spacing w:line="360" w:lineRule="auto"/>
        <w:ind w:left="-426"/>
        <w:jc w:val="both"/>
        <w:rPr>
          <w:rFonts w:ascii="Times New Roman" w:eastAsia="Arial" w:hAnsi="Times New Roman" w:cs="Times New Roman"/>
          <w:color w:val="0D0D0D" w:themeColor="text1" w:themeTint="F2"/>
          <w:lang w:bidi="ar-SA"/>
        </w:rPr>
      </w:pPr>
      <w:r w:rsidRPr="00D27EBD">
        <w:rPr>
          <w:rFonts w:ascii="Times New Roman" w:eastAsia="Arial" w:hAnsi="Times New Roman" w:cs="Times New Roman"/>
          <w:color w:val="0D0D0D" w:themeColor="text1" w:themeTint="F2"/>
          <w:lang w:bidi="ar-SA"/>
        </w:rPr>
        <w:t xml:space="preserve">            3.1. Părțile convin ca valoarea garanției de bună execuție a contractului să nu fie constituită, deocamdată, motivat de necesitatea respectării Strategiei de Tarifare aplicabile pentru perioada de implementare a Proiectului Operațional Infrastructura Mare ”Dezvoltarea infrastructurii de apă și apă uzată în județul Suceava în perioada 2014-2020”, precum și de respectarea prevederilor art. 32, Dispoziții Generale din Contractul de Delegare a gestiunii serviciilor publice de alimentare cu apă și de canalizare nr.17/5013/13.04.2010, referitoare la aplicarea principiului acoperirii tuturor costurilor necesare pentru desfășurarea în condiții de calitate, legalitate, continuitate și rentabilitate a serviciilor publice de alimentare cu apă și de canalizare. </w:t>
      </w:r>
    </w:p>
    <w:p w14:paraId="0E17C8B8" w14:textId="77777777" w:rsidR="00B00190" w:rsidRPr="00D27EBD" w:rsidRDefault="00B00190" w:rsidP="00B00190">
      <w:pPr>
        <w:tabs>
          <w:tab w:val="left" w:pos="993"/>
        </w:tabs>
        <w:spacing w:line="360" w:lineRule="auto"/>
        <w:ind w:left="-426"/>
        <w:jc w:val="both"/>
        <w:rPr>
          <w:rFonts w:ascii="Times New Roman" w:eastAsia="Arial" w:hAnsi="Times New Roman" w:cs="Times New Roman"/>
          <w:color w:val="0D0D0D" w:themeColor="text1" w:themeTint="F2"/>
          <w:lang w:bidi="ar-SA"/>
        </w:rPr>
      </w:pPr>
      <w:r w:rsidRPr="00D27EBD">
        <w:rPr>
          <w:rFonts w:ascii="Times New Roman" w:eastAsia="Arial" w:hAnsi="Times New Roman" w:cs="Times New Roman"/>
          <w:color w:val="0D0D0D" w:themeColor="text1" w:themeTint="F2"/>
          <w:lang w:bidi="ar-SA"/>
        </w:rPr>
        <w:t xml:space="preserve">                3.2. Garanția de bună execuției a contractului, respectiv : valoarea, modul de constituire și executare a acesteia se va stabili, la finalizarea proiectului menționat mai sus, în condițiile prevăzute în contract pentru modificarea/ajustarea prețului/tarifului.”</w:t>
      </w:r>
    </w:p>
    <w:p w14:paraId="417C016D" w14:textId="77777777" w:rsidR="00D253AE" w:rsidRPr="00D27EBD" w:rsidRDefault="00D253AE" w:rsidP="009B649E">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p>
    <w:p w14:paraId="4D4F907B" w14:textId="77777777" w:rsidR="00D253AE" w:rsidRPr="00D27EBD" w:rsidRDefault="00D253AE" w:rsidP="009B649E">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bookmarkStart w:id="6" w:name="_Hlk126742785"/>
      <w:r w:rsidRPr="00D27EBD">
        <w:rPr>
          <w:rFonts w:ascii="Times New Roman" w:hAnsi="Times New Roman" w:cs="Times New Roman"/>
          <w:b/>
          <w:color w:val="0D0D0D" w:themeColor="text1" w:themeTint="F2"/>
          <w:sz w:val="24"/>
          <w:szCs w:val="24"/>
        </w:rPr>
        <w:t>TITLUL II – SISTEMUL FINANCIAR ȘI SISTEMUL CONTABIL</w:t>
      </w:r>
    </w:p>
    <w:bookmarkEnd w:id="6"/>
    <w:p w14:paraId="0066AF61" w14:textId="77777777" w:rsidR="00D253AE" w:rsidRPr="00D27EBD" w:rsidRDefault="00D253AE" w:rsidP="009B649E">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CAPITOLUL I- SISTEMUL FINANCIAR</w:t>
      </w:r>
    </w:p>
    <w:p w14:paraId="7E62D6E7" w14:textId="77777777" w:rsidR="00D253AE" w:rsidRPr="00D27EBD" w:rsidRDefault="00D253AE" w:rsidP="00370756">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Articolul 32- Prețurile, Tarifele și alte surse de venit</w:t>
      </w:r>
    </w:p>
    <w:p w14:paraId="30DB64BD" w14:textId="77777777" w:rsidR="00AA7436" w:rsidRPr="00D27EBD" w:rsidRDefault="0055322C" w:rsidP="009B649E">
      <w:pPr>
        <w:pStyle w:val="Bodytext20"/>
        <w:shd w:val="clear" w:color="auto" w:fill="auto"/>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Cs/>
          <w:color w:val="0D0D0D" w:themeColor="text1" w:themeTint="F2"/>
          <w:sz w:val="24"/>
          <w:szCs w:val="24"/>
        </w:rPr>
        <w:t xml:space="preserve">       </w:t>
      </w:r>
      <w:r w:rsidR="009E437F" w:rsidRPr="00D27EBD">
        <w:rPr>
          <w:rFonts w:ascii="Times New Roman" w:hAnsi="Times New Roman" w:cs="Times New Roman"/>
          <w:b/>
          <w:color w:val="0D0D0D" w:themeColor="text1" w:themeTint="F2"/>
          <w:sz w:val="24"/>
          <w:szCs w:val="24"/>
        </w:rPr>
        <w:t>După punctul 9</w:t>
      </w:r>
      <w:r w:rsidR="00BE055C" w:rsidRPr="00D27EBD">
        <w:rPr>
          <w:rFonts w:ascii="Times New Roman" w:hAnsi="Times New Roman" w:cs="Times New Roman"/>
          <w:b/>
          <w:color w:val="0D0D0D" w:themeColor="text1" w:themeTint="F2"/>
          <w:sz w:val="24"/>
          <w:szCs w:val="24"/>
        </w:rPr>
        <w:t xml:space="preserve"> se </w:t>
      </w:r>
      <w:r w:rsidR="00AA7436" w:rsidRPr="00D27EBD">
        <w:rPr>
          <w:rFonts w:ascii="Times New Roman" w:hAnsi="Times New Roman" w:cs="Times New Roman"/>
          <w:b/>
          <w:color w:val="0D0D0D" w:themeColor="text1" w:themeTint="F2"/>
          <w:sz w:val="24"/>
          <w:szCs w:val="24"/>
        </w:rPr>
        <w:t xml:space="preserve"> in</w:t>
      </w:r>
      <w:r w:rsidR="00174034" w:rsidRPr="00D27EBD">
        <w:rPr>
          <w:rFonts w:ascii="Times New Roman" w:hAnsi="Times New Roman" w:cs="Times New Roman"/>
          <w:b/>
          <w:color w:val="0D0D0D" w:themeColor="text1" w:themeTint="F2"/>
          <w:sz w:val="24"/>
          <w:szCs w:val="24"/>
        </w:rPr>
        <w:t>troduc</w:t>
      </w:r>
      <w:r w:rsidR="009E437F" w:rsidRPr="00D27EBD">
        <w:rPr>
          <w:rFonts w:ascii="Times New Roman" w:hAnsi="Times New Roman" w:cs="Times New Roman"/>
          <w:b/>
          <w:color w:val="0D0D0D" w:themeColor="text1" w:themeTint="F2"/>
          <w:sz w:val="24"/>
          <w:szCs w:val="24"/>
        </w:rPr>
        <w:t xml:space="preserve"> punct</w:t>
      </w:r>
      <w:r w:rsidR="007C32E5" w:rsidRPr="00D27EBD">
        <w:rPr>
          <w:rFonts w:ascii="Times New Roman" w:hAnsi="Times New Roman" w:cs="Times New Roman"/>
          <w:b/>
          <w:color w:val="0D0D0D" w:themeColor="text1" w:themeTint="F2"/>
          <w:sz w:val="24"/>
          <w:szCs w:val="24"/>
        </w:rPr>
        <w:t>ele</w:t>
      </w:r>
      <w:r w:rsidR="009E437F" w:rsidRPr="00D27EBD">
        <w:rPr>
          <w:rFonts w:ascii="Times New Roman" w:hAnsi="Times New Roman" w:cs="Times New Roman"/>
          <w:b/>
          <w:color w:val="0D0D0D" w:themeColor="text1" w:themeTint="F2"/>
          <w:sz w:val="24"/>
          <w:szCs w:val="24"/>
        </w:rPr>
        <w:t xml:space="preserve"> 10</w:t>
      </w:r>
      <w:r w:rsidR="007C32E5" w:rsidRPr="00D27EBD">
        <w:rPr>
          <w:rFonts w:ascii="Times New Roman" w:hAnsi="Times New Roman" w:cs="Times New Roman"/>
          <w:b/>
          <w:color w:val="0D0D0D" w:themeColor="text1" w:themeTint="F2"/>
          <w:sz w:val="24"/>
          <w:szCs w:val="24"/>
        </w:rPr>
        <w:t>, 11, 12 și 13</w:t>
      </w:r>
      <w:r w:rsidR="009E437F" w:rsidRPr="00D27EBD">
        <w:rPr>
          <w:rFonts w:ascii="Times New Roman" w:hAnsi="Times New Roman" w:cs="Times New Roman"/>
          <w:b/>
          <w:color w:val="0D0D0D" w:themeColor="text1" w:themeTint="F2"/>
          <w:sz w:val="24"/>
          <w:szCs w:val="24"/>
        </w:rPr>
        <w:t xml:space="preserve"> </w:t>
      </w:r>
      <w:r w:rsidR="00AA7436" w:rsidRPr="00D27EBD">
        <w:rPr>
          <w:rFonts w:ascii="Times New Roman" w:hAnsi="Times New Roman" w:cs="Times New Roman"/>
          <w:b/>
          <w:color w:val="0D0D0D" w:themeColor="text1" w:themeTint="F2"/>
          <w:sz w:val="24"/>
          <w:szCs w:val="24"/>
        </w:rPr>
        <w:t>cu următorul c</w:t>
      </w:r>
      <w:r w:rsidR="00905A88" w:rsidRPr="00D27EBD">
        <w:rPr>
          <w:rFonts w:ascii="Times New Roman" w:hAnsi="Times New Roman" w:cs="Times New Roman"/>
          <w:b/>
          <w:color w:val="0D0D0D" w:themeColor="text1" w:themeTint="F2"/>
          <w:sz w:val="24"/>
          <w:szCs w:val="24"/>
        </w:rPr>
        <w:t>uprins</w:t>
      </w:r>
      <w:r w:rsidR="00AA7436" w:rsidRPr="00D27EBD">
        <w:rPr>
          <w:rFonts w:ascii="Times New Roman" w:hAnsi="Times New Roman" w:cs="Times New Roman"/>
          <w:b/>
          <w:color w:val="0D0D0D" w:themeColor="text1" w:themeTint="F2"/>
          <w:sz w:val="24"/>
          <w:szCs w:val="24"/>
        </w:rPr>
        <w:t>:</w:t>
      </w:r>
    </w:p>
    <w:p w14:paraId="6BB48272" w14:textId="77777777" w:rsidR="00AA7436" w:rsidRPr="00D27EBD" w:rsidRDefault="005659A8" w:rsidP="00DF7C5E">
      <w:pPr>
        <w:pStyle w:val="Bodytext20"/>
        <w:shd w:val="clear" w:color="auto" w:fill="auto"/>
        <w:tabs>
          <w:tab w:val="left" w:pos="1328"/>
        </w:tabs>
        <w:spacing w:line="360" w:lineRule="auto"/>
        <w:ind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color w:val="0D0D0D" w:themeColor="text1" w:themeTint="F2"/>
          <w:sz w:val="24"/>
          <w:szCs w:val="24"/>
        </w:rPr>
        <w:t>”</w:t>
      </w:r>
      <w:r w:rsidR="009E437F" w:rsidRPr="00D27EBD">
        <w:rPr>
          <w:rFonts w:ascii="Times New Roman" w:hAnsi="Times New Roman" w:cs="Times New Roman"/>
          <w:b/>
          <w:bCs/>
          <w:color w:val="0D0D0D" w:themeColor="text1" w:themeTint="F2"/>
          <w:sz w:val="24"/>
          <w:szCs w:val="24"/>
        </w:rPr>
        <w:t>10</w:t>
      </w:r>
      <w:r w:rsidR="009E437F" w:rsidRPr="00D27EBD">
        <w:rPr>
          <w:rFonts w:ascii="Times New Roman" w:hAnsi="Times New Roman" w:cs="Times New Roman"/>
          <w:bCs/>
          <w:color w:val="0D0D0D" w:themeColor="text1" w:themeTint="F2"/>
          <w:sz w:val="24"/>
          <w:szCs w:val="24"/>
        </w:rPr>
        <w:t xml:space="preserve">. </w:t>
      </w:r>
      <w:r w:rsidR="0055322C" w:rsidRPr="00D27EBD">
        <w:rPr>
          <w:rFonts w:ascii="Times New Roman" w:hAnsi="Times New Roman" w:cs="Times New Roman"/>
          <w:bCs/>
          <w:color w:val="0D0D0D" w:themeColor="text1" w:themeTint="F2"/>
          <w:sz w:val="24"/>
          <w:szCs w:val="24"/>
        </w:rPr>
        <w:t>-</w:t>
      </w:r>
      <w:r w:rsidR="00174034" w:rsidRPr="00D27EBD">
        <w:rPr>
          <w:rFonts w:ascii="Times New Roman" w:hAnsi="Times New Roman" w:cs="Times New Roman"/>
          <w:bCs/>
          <w:color w:val="0D0D0D" w:themeColor="text1" w:themeTint="F2"/>
          <w:sz w:val="24"/>
          <w:szCs w:val="24"/>
        </w:rPr>
        <w:t xml:space="preserve">După expirarea perioadei de implementare a </w:t>
      </w:r>
      <w:r w:rsidR="00B01D49" w:rsidRPr="00D27EBD">
        <w:rPr>
          <w:rFonts w:ascii="Times New Roman" w:hAnsi="Times New Roman" w:cs="Times New Roman"/>
          <w:bCs/>
          <w:color w:val="0D0D0D" w:themeColor="text1" w:themeTint="F2"/>
          <w:sz w:val="24"/>
          <w:szCs w:val="24"/>
        </w:rPr>
        <w:t>P</w:t>
      </w:r>
      <w:r w:rsidR="00174034" w:rsidRPr="00D27EBD">
        <w:rPr>
          <w:rFonts w:ascii="Times New Roman" w:hAnsi="Times New Roman" w:cs="Times New Roman"/>
          <w:bCs/>
          <w:color w:val="0D0D0D" w:themeColor="text1" w:themeTint="F2"/>
          <w:sz w:val="24"/>
          <w:szCs w:val="24"/>
        </w:rPr>
        <w:t xml:space="preserve">lanului </w:t>
      </w:r>
      <w:r w:rsidR="008140E3" w:rsidRPr="00D27EBD">
        <w:rPr>
          <w:rFonts w:ascii="Times New Roman" w:hAnsi="Times New Roman" w:cs="Times New Roman"/>
          <w:bCs/>
          <w:color w:val="0D0D0D" w:themeColor="text1" w:themeTint="F2"/>
          <w:sz w:val="24"/>
          <w:szCs w:val="24"/>
        </w:rPr>
        <w:t xml:space="preserve">anual </w:t>
      </w:r>
      <w:r w:rsidR="00174034" w:rsidRPr="00D27EBD">
        <w:rPr>
          <w:rFonts w:ascii="Times New Roman" w:hAnsi="Times New Roman" w:cs="Times New Roman"/>
          <w:bCs/>
          <w:color w:val="0D0D0D" w:themeColor="text1" w:themeTint="F2"/>
          <w:sz w:val="24"/>
          <w:szCs w:val="24"/>
        </w:rPr>
        <w:t xml:space="preserve">de evoluție </w:t>
      </w:r>
      <w:r w:rsidR="008140E3" w:rsidRPr="00D27EBD">
        <w:rPr>
          <w:rFonts w:ascii="Times New Roman" w:hAnsi="Times New Roman" w:cs="Times New Roman"/>
          <w:bCs/>
          <w:color w:val="0D0D0D" w:themeColor="text1" w:themeTint="F2"/>
          <w:sz w:val="24"/>
          <w:szCs w:val="24"/>
        </w:rPr>
        <w:t xml:space="preserve">al tarifelor revizuit </w:t>
      </w:r>
      <w:r w:rsidR="00174034" w:rsidRPr="00D27EBD">
        <w:rPr>
          <w:rFonts w:ascii="Times New Roman" w:hAnsi="Times New Roman" w:cs="Times New Roman"/>
          <w:bCs/>
          <w:color w:val="0D0D0D" w:themeColor="text1" w:themeTint="F2"/>
          <w:sz w:val="24"/>
          <w:szCs w:val="24"/>
        </w:rPr>
        <w:t>pentru f</w:t>
      </w:r>
      <w:r w:rsidR="00B01D49" w:rsidRPr="00D27EBD">
        <w:rPr>
          <w:rFonts w:ascii="Times New Roman" w:hAnsi="Times New Roman" w:cs="Times New Roman"/>
          <w:bCs/>
          <w:color w:val="0D0D0D" w:themeColor="text1" w:themeTint="F2"/>
          <w:sz w:val="24"/>
          <w:szCs w:val="24"/>
        </w:rPr>
        <w:t xml:space="preserve">urnizarea </w:t>
      </w:r>
      <w:r w:rsidR="00174034" w:rsidRPr="00D27EBD">
        <w:rPr>
          <w:rFonts w:ascii="Times New Roman" w:hAnsi="Times New Roman" w:cs="Times New Roman"/>
          <w:bCs/>
          <w:color w:val="0D0D0D" w:themeColor="text1" w:themeTint="F2"/>
          <w:sz w:val="24"/>
          <w:szCs w:val="24"/>
        </w:rPr>
        <w:t>servici</w:t>
      </w:r>
      <w:r w:rsidR="00B01D49" w:rsidRPr="00D27EBD">
        <w:rPr>
          <w:rFonts w:ascii="Times New Roman" w:hAnsi="Times New Roman" w:cs="Times New Roman"/>
          <w:bCs/>
          <w:color w:val="0D0D0D" w:themeColor="text1" w:themeTint="F2"/>
          <w:sz w:val="24"/>
          <w:szCs w:val="24"/>
        </w:rPr>
        <w:t>ilor</w:t>
      </w:r>
      <w:r w:rsidR="00174034" w:rsidRPr="00D27EBD">
        <w:rPr>
          <w:rFonts w:ascii="Times New Roman" w:hAnsi="Times New Roman" w:cs="Times New Roman"/>
          <w:bCs/>
          <w:color w:val="0D0D0D" w:themeColor="text1" w:themeTint="F2"/>
          <w:sz w:val="24"/>
          <w:szCs w:val="24"/>
        </w:rPr>
        <w:t xml:space="preserve"> public</w:t>
      </w:r>
      <w:r w:rsidR="00B01D49" w:rsidRPr="00D27EBD">
        <w:rPr>
          <w:rFonts w:ascii="Times New Roman" w:hAnsi="Times New Roman" w:cs="Times New Roman"/>
          <w:bCs/>
          <w:color w:val="0D0D0D" w:themeColor="text1" w:themeTint="F2"/>
          <w:sz w:val="24"/>
          <w:szCs w:val="24"/>
        </w:rPr>
        <w:t>e</w:t>
      </w:r>
      <w:r w:rsidR="00174034" w:rsidRPr="00D27EBD">
        <w:rPr>
          <w:rFonts w:ascii="Times New Roman" w:hAnsi="Times New Roman" w:cs="Times New Roman"/>
          <w:bCs/>
          <w:color w:val="0D0D0D" w:themeColor="text1" w:themeTint="F2"/>
          <w:sz w:val="24"/>
          <w:szCs w:val="24"/>
        </w:rPr>
        <w:t xml:space="preserve"> de alimentare cu apă potabilă, canalizare și apă uzată</w:t>
      </w:r>
      <w:r w:rsidR="00B01D49" w:rsidRPr="00D27EBD">
        <w:rPr>
          <w:rFonts w:ascii="Times New Roman" w:hAnsi="Times New Roman" w:cs="Times New Roman"/>
          <w:bCs/>
          <w:color w:val="0D0D0D" w:themeColor="text1" w:themeTint="F2"/>
          <w:sz w:val="24"/>
          <w:szCs w:val="24"/>
        </w:rPr>
        <w:t xml:space="preserve">, practicate de către operatorul ACET SA Suceava în aria de operare, în conformitate cu </w:t>
      </w:r>
      <w:r w:rsidR="00B01D49" w:rsidRPr="00D27EBD">
        <w:rPr>
          <w:rFonts w:ascii="Times New Roman" w:hAnsi="Times New Roman" w:cs="Times New Roman"/>
          <w:bCs/>
          <w:color w:val="0D0D0D" w:themeColor="text1" w:themeTint="F2"/>
          <w:sz w:val="24"/>
          <w:szCs w:val="24"/>
        </w:rPr>
        <w:tab/>
        <w:t>Analiza Cost Beneficiu din cadrul Proie</w:t>
      </w:r>
      <w:r w:rsidR="001C1E7B" w:rsidRPr="00D27EBD">
        <w:rPr>
          <w:rFonts w:ascii="Times New Roman" w:hAnsi="Times New Roman" w:cs="Times New Roman"/>
          <w:bCs/>
          <w:color w:val="0D0D0D" w:themeColor="text1" w:themeTint="F2"/>
          <w:sz w:val="24"/>
          <w:szCs w:val="24"/>
        </w:rPr>
        <w:t>c</w:t>
      </w:r>
      <w:r w:rsidR="00B01D49" w:rsidRPr="00D27EBD">
        <w:rPr>
          <w:rFonts w:ascii="Times New Roman" w:hAnsi="Times New Roman" w:cs="Times New Roman"/>
          <w:bCs/>
          <w:color w:val="0D0D0D" w:themeColor="text1" w:themeTint="F2"/>
          <w:sz w:val="24"/>
          <w:szCs w:val="24"/>
        </w:rPr>
        <w:t>tului ”Dezvoltarea infrastructurii de apă și apă uzată din județul Su</w:t>
      </w:r>
      <w:r w:rsidR="001C1E7B" w:rsidRPr="00D27EBD">
        <w:rPr>
          <w:rFonts w:ascii="Times New Roman" w:hAnsi="Times New Roman" w:cs="Times New Roman"/>
          <w:bCs/>
          <w:color w:val="0D0D0D" w:themeColor="text1" w:themeTint="F2"/>
          <w:sz w:val="24"/>
          <w:szCs w:val="24"/>
        </w:rPr>
        <w:t>c</w:t>
      </w:r>
      <w:r w:rsidR="00B01D49" w:rsidRPr="00D27EBD">
        <w:rPr>
          <w:rFonts w:ascii="Times New Roman" w:hAnsi="Times New Roman" w:cs="Times New Roman"/>
          <w:bCs/>
          <w:color w:val="0D0D0D" w:themeColor="text1" w:themeTint="F2"/>
          <w:sz w:val="24"/>
          <w:szCs w:val="24"/>
        </w:rPr>
        <w:t>eava, în perioada 2014-</w:t>
      </w:r>
      <w:r w:rsidR="008140E3" w:rsidRPr="00D27EBD">
        <w:rPr>
          <w:rFonts w:ascii="Times New Roman" w:hAnsi="Times New Roman" w:cs="Times New Roman"/>
          <w:bCs/>
          <w:color w:val="0D0D0D" w:themeColor="text1" w:themeTint="F2"/>
          <w:sz w:val="24"/>
          <w:szCs w:val="24"/>
        </w:rPr>
        <w:t>2020”</w:t>
      </w:r>
      <w:r w:rsidR="00B56A81" w:rsidRPr="00D27EBD">
        <w:rPr>
          <w:rFonts w:ascii="Times New Roman" w:hAnsi="Times New Roman" w:cs="Times New Roman"/>
          <w:bCs/>
          <w:color w:val="0D0D0D" w:themeColor="text1" w:themeTint="F2"/>
          <w:sz w:val="24"/>
          <w:szCs w:val="24"/>
        </w:rPr>
        <w:t>,</w:t>
      </w:r>
      <w:r w:rsidR="009E437F" w:rsidRPr="00D27EBD">
        <w:rPr>
          <w:rFonts w:ascii="Times New Roman" w:hAnsi="Times New Roman" w:cs="Times New Roman"/>
          <w:bCs/>
          <w:color w:val="0D0D0D" w:themeColor="text1" w:themeTint="F2"/>
          <w:sz w:val="24"/>
          <w:szCs w:val="24"/>
        </w:rPr>
        <w:t xml:space="preserve"> prevăzute în Actul adițional </w:t>
      </w:r>
      <w:r w:rsidR="00F52674" w:rsidRPr="00D27EBD">
        <w:rPr>
          <w:rFonts w:ascii="Times New Roman" w:hAnsi="Times New Roman" w:cs="Times New Roman"/>
          <w:bCs/>
          <w:color w:val="0D0D0D" w:themeColor="text1" w:themeTint="F2"/>
          <w:sz w:val="24"/>
          <w:szCs w:val="24"/>
        </w:rPr>
        <w:t>nr.</w:t>
      </w:r>
      <w:r w:rsidR="00C24EE8" w:rsidRPr="00D27EBD">
        <w:rPr>
          <w:rFonts w:ascii="Times New Roman" w:hAnsi="Times New Roman" w:cs="Times New Roman"/>
          <w:bCs/>
          <w:color w:val="0D0D0D" w:themeColor="text1" w:themeTint="F2"/>
          <w:sz w:val="24"/>
          <w:szCs w:val="24"/>
        </w:rPr>
        <w:t>6</w:t>
      </w:r>
      <w:r w:rsidR="00B56A81" w:rsidRPr="00D27EBD">
        <w:rPr>
          <w:rFonts w:ascii="Times New Roman" w:hAnsi="Times New Roman" w:cs="Times New Roman"/>
          <w:bCs/>
          <w:color w:val="0D0D0D" w:themeColor="text1" w:themeTint="F2"/>
          <w:sz w:val="24"/>
          <w:szCs w:val="24"/>
        </w:rPr>
        <w:t xml:space="preserve"> </w:t>
      </w:r>
      <w:r w:rsidR="009E437F" w:rsidRPr="00D27EBD">
        <w:rPr>
          <w:rFonts w:ascii="Times New Roman" w:hAnsi="Times New Roman" w:cs="Times New Roman"/>
          <w:bCs/>
          <w:color w:val="0D0D0D" w:themeColor="text1" w:themeTint="F2"/>
          <w:sz w:val="24"/>
          <w:szCs w:val="24"/>
        </w:rPr>
        <w:t xml:space="preserve">încheiat la contractul de delegare, înregistrat la AJAC Suceava la nr. </w:t>
      </w:r>
      <w:r w:rsidR="0042133E" w:rsidRPr="00D27EBD">
        <w:rPr>
          <w:rFonts w:ascii="Times New Roman" w:hAnsi="Times New Roman" w:cs="Times New Roman"/>
          <w:bCs/>
          <w:color w:val="0D0D0D" w:themeColor="text1" w:themeTint="F2"/>
          <w:sz w:val="24"/>
          <w:szCs w:val="24"/>
        </w:rPr>
        <w:t xml:space="preserve">69/10.02.2023 </w:t>
      </w:r>
      <w:r w:rsidR="009E437F" w:rsidRPr="00D27EBD">
        <w:rPr>
          <w:rFonts w:ascii="Times New Roman" w:hAnsi="Times New Roman" w:cs="Times New Roman"/>
          <w:bCs/>
          <w:color w:val="0D0D0D" w:themeColor="text1" w:themeTint="F2"/>
          <w:sz w:val="24"/>
          <w:szCs w:val="24"/>
        </w:rPr>
        <w:t>și la Societatea ACET S.A. Suceava  la nr.</w:t>
      </w:r>
      <w:r w:rsidR="00517504" w:rsidRPr="00D27EBD">
        <w:rPr>
          <w:rFonts w:ascii="Times New Roman" w:hAnsi="Times New Roman" w:cs="Times New Roman"/>
          <w:bCs/>
          <w:color w:val="0D0D0D" w:themeColor="text1" w:themeTint="F2"/>
          <w:sz w:val="24"/>
          <w:szCs w:val="24"/>
        </w:rPr>
        <w:t xml:space="preserve"> 3479/10.02.2023</w:t>
      </w:r>
      <w:r w:rsidR="009E437F" w:rsidRPr="00D27EBD">
        <w:rPr>
          <w:rFonts w:ascii="Times New Roman" w:hAnsi="Times New Roman" w:cs="Times New Roman"/>
          <w:bCs/>
          <w:color w:val="0D0D0D" w:themeColor="text1" w:themeTint="F2"/>
          <w:sz w:val="24"/>
          <w:szCs w:val="24"/>
        </w:rPr>
        <w:t xml:space="preserve">, </w:t>
      </w:r>
      <w:r w:rsidR="00B56A81" w:rsidRPr="00D27EBD">
        <w:rPr>
          <w:rFonts w:ascii="Times New Roman" w:hAnsi="Times New Roman" w:cs="Times New Roman"/>
          <w:bCs/>
          <w:color w:val="0D0D0D" w:themeColor="text1" w:themeTint="F2"/>
          <w:sz w:val="24"/>
          <w:szCs w:val="24"/>
        </w:rPr>
        <w:t xml:space="preserve">operatorul </w:t>
      </w:r>
      <w:r w:rsidR="00B56A81" w:rsidRPr="00D27EBD">
        <w:rPr>
          <w:rFonts w:ascii="Times New Roman" w:hAnsi="Times New Roman" w:cs="Times New Roman"/>
          <w:bCs/>
          <w:color w:val="0D0D0D" w:themeColor="text1" w:themeTint="F2"/>
          <w:sz w:val="24"/>
          <w:szCs w:val="24"/>
        </w:rPr>
        <w:lastRenderedPageBreak/>
        <w:t>regional va practica prețurile/tarifele pentru</w:t>
      </w:r>
      <w:r w:rsidR="001C1E7B" w:rsidRPr="00D27EBD">
        <w:rPr>
          <w:rFonts w:ascii="Times New Roman" w:hAnsi="Times New Roman" w:cs="Times New Roman"/>
          <w:bCs/>
          <w:color w:val="0D0D0D" w:themeColor="text1" w:themeTint="F2"/>
          <w:sz w:val="24"/>
          <w:szCs w:val="24"/>
        </w:rPr>
        <w:t xml:space="preserve"> serviciul de alimentare și apă și canalizare</w:t>
      </w:r>
      <w:r w:rsidR="00B56A81" w:rsidRPr="00D27EBD">
        <w:rPr>
          <w:rFonts w:ascii="Times New Roman" w:hAnsi="Times New Roman" w:cs="Times New Roman"/>
          <w:bCs/>
          <w:color w:val="0D0D0D" w:themeColor="text1" w:themeTint="F2"/>
          <w:sz w:val="24"/>
          <w:szCs w:val="24"/>
        </w:rPr>
        <w:t>, rezultate din Planul de afaceri și Strategia tarifară, cu</w:t>
      </w:r>
      <w:r w:rsidR="0055322C" w:rsidRPr="00D27EBD">
        <w:rPr>
          <w:rFonts w:ascii="Times New Roman" w:hAnsi="Times New Roman" w:cs="Times New Roman"/>
          <w:bCs/>
          <w:color w:val="0D0D0D" w:themeColor="text1" w:themeTint="F2"/>
          <w:sz w:val="24"/>
          <w:szCs w:val="24"/>
        </w:rPr>
        <w:t xml:space="preserve"> </w:t>
      </w:r>
      <w:r w:rsidR="00BE055C" w:rsidRPr="00D27EBD">
        <w:rPr>
          <w:rFonts w:ascii="Times New Roman" w:hAnsi="Times New Roman" w:cs="Times New Roman"/>
          <w:bCs/>
          <w:color w:val="0D0D0D" w:themeColor="text1" w:themeTint="F2"/>
          <w:sz w:val="24"/>
          <w:szCs w:val="24"/>
        </w:rPr>
        <w:t xml:space="preserve">respectarea </w:t>
      </w:r>
      <w:r w:rsidR="00B56A81" w:rsidRPr="00D27EBD">
        <w:rPr>
          <w:rFonts w:ascii="Times New Roman" w:hAnsi="Times New Roman" w:cs="Times New Roman"/>
          <w:bCs/>
          <w:color w:val="0D0D0D" w:themeColor="text1" w:themeTint="F2"/>
          <w:sz w:val="24"/>
          <w:szCs w:val="24"/>
        </w:rPr>
        <w:t>nivelului redevenței, calculată conform legislației în vigoare.</w:t>
      </w:r>
      <w:r w:rsidRPr="00D27EBD">
        <w:rPr>
          <w:rFonts w:ascii="Times New Roman" w:hAnsi="Times New Roman" w:cs="Times New Roman"/>
          <w:bCs/>
          <w:color w:val="0D0D0D" w:themeColor="text1" w:themeTint="F2"/>
          <w:sz w:val="24"/>
          <w:szCs w:val="24"/>
        </w:rPr>
        <w:t>”</w:t>
      </w:r>
    </w:p>
    <w:p w14:paraId="06FD3CD0" w14:textId="77777777" w:rsidR="009B51E7" w:rsidRPr="00D27EBD" w:rsidRDefault="005659A8" w:rsidP="0055322C">
      <w:pPr>
        <w:pStyle w:val="NormalWeb"/>
        <w:spacing w:before="0" w:beforeAutospacing="0" w:after="0" w:afterAutospacing="0" w:line="360" w:lineRule="auto"/>
        <w:jc w:val="both"/>
        <w:rPr>
          <w:color w:val="0D0D0D" w:themeColor="text1" w:themeTint="F2"/>
        </w:rPr>
      </w:pPr>
      <w:r w:rsidRPr="00D27EBD">
        <w:rPr>
          <w:color w:val="0D0D0D" w:themeColor="text1" w:themeTint="F2"/>
        </w:rPr>
        <w:t>”</w:t>
      </w:r>
      <w:r w:rsidR="009B51E7" w:rsidRPr="00D27EBD">
        <w:rPr>
          <w:b/>
          <w:bCs/>
          <w:color w:val="0D0D0D" w:themeColor="text1" w:themeTint="F2"/>
        </w:rPr>
        <w:t>11.</w:t>
      </w:r>
      <w:r w:rsidR="0055322C" w:rsidRPr="00D27EBD">
        <w:rPr>
          <w:color w:val="0D0D0D" w:themeColor="text1" w:themeTint="F2"/>
        </w:rPr>
        <w:t xml:space="preserve"> -</w:t>
      </w:r>
      <w:r w:rsidR="009B51E7" w:rsidRPr="00D27EBD">
        <w:rPr>
          <w:color w:val="0D0D0D" w:themeColor="text1" w:themeTint="F2"/>
        </w:rPr>
        <w:t>La stabilirea nivelului redeven</w:t>
      </w:r>
      <w:r w:rsidR="00202623" w:rsidRPr="00D27EBD">
        <w:rPr>
          <w:color w:val="0D0D0D" w:themeColor="text1" w:themeTint="F2"/>
        </w:rPr>
        <w:t>ț</w:t>
      </w:r>
      <w:r w:rsidR="009B51E7" w:rsidRPr="00D27EBD">
        <w:rPr>
          <w:color w:val="0D0D0D" w:themeColor="text1" w:themeTint="F2"/>
        </w:rPr>
        <w:t xml:space="preserve">ei, </w:t>
      </w:r>
      <w:r w:rsidR="002C4F69" w:rsidRPr="00D27EBD">
        <w:rPr>
          <w:color w:val="0D0D0D" w:themeColor="text1" w:themeTint="F2"/>
        </w:rPr>
        <w:t xml:space="preserve">se </w:t>
      </w:r>
      <w:r w:rsidR="009B51E7" w:rsidRPr="00D27EBD">
        <w:rPr>
          <w:color w:val="0D0D0D" w:themeColor="text1" w:themeTint="F2"/>
        </w:rPr>
        <w:t xml:space="preserve">va lua în considerare </w:t>
      </w:r>
      <w:r w:rsidR="002C4F69" w:rsidRPr="00D27EBD">
        <w:rPr>
          <w:color w:val="0D0D0D" w:themeColor="text1" w:themeTint="F2"/>
        </w:rPr>
        <w:t xml:space="preserve">echivalentul amortizării bunurilor publice </w:t>
      </w:r>
      <w:r w:rsidR="009B51E7" w:rsidRPr="00D27EBD">
        <w:rPr>
          <w:color w:val="0D0D0D" w:themeColor="text1" w:themeTint="F2"/>
        </w:rPr>
        <w:t>puse la dispozi</w:t>
      </w:r>
      <w:r w:rsidR="00202623" w:rsidRPr="00D27EBD">
        <w:rPr>
          <w:color w:val="0D0D0D" w:themeColor="text1" w:themeTint="F2"/>
        </w:rPr>
        <w:t>ț</w:t>
      </w:r>
      <w:r w:rsidR="009B51E7" w:rsidRPr="00D27EBD">
        <w:rPr>
          <w:color w:val="0D0D0D" w:themeColor="text1" w:themeTint="F2"/>
        </w:rPr>
        <w:t>ie operatorului</w:t>
      </w:r>
      <w:r w:rsidR="002C4F69" w:rsidRPr="00D27EBD">
        <w:rPr>
          <w:color w:val="0D0D0D" w:themeColor="text1" w:themeTint="F2"/>
        </w:rPr>
        <w:t>, ținând cont de</w:t>
      </w:r>
      <w:r w:rsidR="009B51E7" w:rsidRPr="00D27EBD">
        <w:rPr>
          <w:color w:val="0D0D0D" w:themeColor="text1" w:themeTint="F2"/>
        </w:rPr>
        <w:t xml:space="preserve"> gradul de suportabilitate al popula</w:t>
      </w:r>
      <w:r w:rsidR="00202623" w:rsidRPr="00D27EBD">
        <w:rPr>
          <w:color w:val="0D0D0D" w:themeColor="text1" w:themeTint="F2"/>
        </w:rPr>
        <w:t>ț</w:t>
      </w:r>
      <w:r w:rsidR="009B51E7" w:rsidRPr="00D27EBD">
        <w:rPr>
          <w:color w:val="0D0D0D" w:themeColor="text1" w:themeTint="F2"/>
        </w:rPr>
        <w:t>iei</w:t>
      </w:r>
      <w:r w:rsidR="002C4F69" w:rsidRPr="00D27EBD">
        <w:rPr>
          <w:color w:val="0D0D0D" w:themeColor="text1" w:themeTint="F2"/>
        </w:rPr>
        <w:t>, în conformitate cu preve</w:t>
      </w:r>
      <w:r w:rsidR="00202623" w:rsidRPr="00D27EBD">
        <w:rPr>
          <w:color w:val="0D0D0D" w:themeColor="text1" w:themeTint="F2"/>
        </w:rPr>
        <w:t>de</w:t>
      </w:r>
      <w:r w:rsidR="002C4F69" w:rsidRPr="00D27EBD">
        <w:rPr>
          <w:color w:val="0D0D0D" w:themeColor="text1" w:themeTint="F2"/>
        </w:rPr>
        <w:t>rile legale aplicabile</w:t>
      </w:r>
      <w:r w:rsidR="009B51E7" w:rsidRPr="00D27EBD">
        <w:rPr>
          <w:color w:val="0D0D0D" w:themeColor="text1" w:themeTint="F2"/>
        </w:rPr>
        <w:t>.”</w:t>
      </w:r>
    </w:p>
    <w:p w14:paraId="3C12B288" w14:textId="77777777" w:rsidR="009B51E7" w:rsidRPr="00D27EBD" w:rsidRDefault="005659A8" w:rsidP="0055322C">
      <w:pPr>
        <w:widowControl/>
        <w:spacing w:line="360" w:lineRule="auto"/>
        <w:jc w:val="both"/>
        <w:rPr>
          <w:rFonts w:ascii="Times New Roman" w:eastAsia="Times New Roman" w:hAnsi="Times New Roman" w:cs="Times New Roman"/>
          <w:color w:val="0D0D0D" w:themeColor="text1" w:themeTint="F2"/>
          <w:lang w:val="en-US" w:eastAsia="en-US" w:bidi="ar-SA"/>
        </w:rPr>
      </w:pPr>
      <w:r w:rsidRPr="00D27EBD">
        <w:rPr>
          <w:rFonts w:ascii="Times New Roman" w:eastAsia="Times New Roman" w:hAnsi="Times New Roman" w:cs="Times New Roman"/>
          <w:color w:val="0D0D0D" w:themeColor="text1" w:themeTint="F2"/>
          <w:lang w:val="en-US" w:eastAsia="en-US" w:bidi="ar-SA"/>
        </w:rPr>
        <w:t>”</w:t>
      </w:r>
      <w:r w:rsidR="009B51E7" w:rsidRPr="00D27EBD">
        <w:rPr>
          <w:rFonts w:ascii="Times New Roman" w:eastAsia="Times New Roman" w:hAnsi="Times New Roman" w:cs="Times New Roman"/>
          <w:b/>
          <w:bCs/>
          <w:color w:val="0D0D0D" w:themeColor="text1" w:themeTint="F2"/>
          <w:lang w:val="en-US" w:eastAsia="en-US" w:bidi="ar-SA"/>
        </w:rPr>
        <w:t>12.</w:t>
      </w:r>
      <w:r w:rsidR="0055322C" w:rsidRPr="00D27EBD">
        <w:rPr>
          <w:rFonts w:ascii="Times New Roman" w:eastAsia="Times New Roman" w:hAnsi="Times New Roman" w:cs="Times New Roman"/>
          <w:color w:val="0D0D0D" w:themeColor="text1" w:themeTint="F2"/>
          <w:lang w:val="en-US" w:eastAsia="en-US" w:bidi="ar-SA"/>
        </w:rPr>
        <w:t xml:space="preserve"> -</w:t>
      </w:r>
      <w:r w:rsidR="009B51E7" w:rsidRPr="00D27EBD">
        <w:rPr>
          <w:rFonts w:ascii="Times New Roman" w:eastAsia="Times New Roman" w:hAnsi="Times New Roman" w:cs="Times New Roman"/>
          <w:color w:val="0D0D0D" w:themeColor="text1" w:themeTint="F2"/>
          <w:lang w:val="en-US" w:eastAsia="en-US" w:bidi="ar-SA"/>
        </w:rPr>
        <w:t xml:space="preserve">(1) </w:t>
      </w:r>
      <w:r w:rsidR="009B51E7" w:rsidRPr="00D27EBD">
        <w:rPr>
          <w:rFonts w:ascii="Times New Roman" w:eastAsia="Times New Roman" w:hAnsi="Times New Roman" w:cs="Times New Roman"/>
          <w:noProof/>
          <w:color w:val="0D0D0D" w:themeColor="text1" w:themeTint="F2"/>
          <w:lang w:val="en-US" w:eastAsia="en-US" w:bidi="ar-SA"/>
        </w:rPr>
        <w:t>Investiţiile efectuate pentru reabilitarea, modernizarea şi/sau extinderea sistemelor de alimentare cu apă şi de canalizare sunt bunuri de retur şi se vor recupera din amortizare în conformitate cu prevederile legale pentru partea finanţată din fonduri proprii şi, respectiv, prin redevenţa stabilită potrivit contractului de delegare pentru partea finanţată din fonduri publice.</w:t>
      </w:r>
    </w:p>
    <w:p w14:paraId="3457E360" w14:textId="77777777" w:rsidR="009B51E7" w:rsidRPr="00D27EBD" w:rsidRDefault="0055322C" w:rsidP="0055322C">
      <w:pPr>
        <w:widowControl/>
        <w:spacing w:line="360" w:lineRule="auto"/>
        <w:jc w:val="both"/>
        <w:rPr>
          <w:rFonts w:ascii="Times New Roman" w:eastAsia="Times New Roman" w:hAnsi="Times New Roman" w:cs="Times New Roman"/>
          <w:noProof/>
          <w:color w:val="0D0D0D" w:themeColor="text1" w:themeTint="F2"/>
          <w:lang w:val="en-US" w:eastAsia="en-US" w:bidi="ar-SA"/>
        </w:rPr>
      </w:pPr>
      <w:r w:rsidRPr="00D27EBD">
        <w:rPr>
          <w:rFonts w:ascii="Times New Roman" w:eastAsia="Times New Roman" w:hAnsi="Times New Roman" w:cs="Times New Roman"/>
          <w:color w:val="0D0D0D" w:themeColor="text1" w:themeTint="F2"/>
          <w:lang w:val="en-US" w:eastAsia="en-US" w:bidi="ar-SA"/>
        </w:rPr>
        <w:t xml:space="preserve">        </w:t>
      </w:r>
      <w:r w:rsidR="009B51E7" w:rsidRPr="00D27EBD">
        <w:rPr>
          <w:rFonts w:ascii="Times New Roman" w:eastAsia="Times New Roman" w:hAnsi="Times New Roman" w:cs="Times New Roman"/>
          <w:color w:val="0D0D0D" w:themeColor="text1" w:themeTint="F2"/>
          <w:lang w:val="en-US" w:eastAsia="en-US" w:bidi="ar-SA"/>
        </w:rPr>
        <w:t xml:space="preserve">(2) </w:t>
      </w:r>
      <w:r w:rsidR="009B51E7" w:rsidRPr="00D27EBD">
        <w:rPr>
          <w:rFonts w:ascii="Times New Roman" w:eastAsia="Times New Roman" w:hAnsi="Times New Roman" w:cs="Times New Roman"/>
          <w:noProof/>
          <w:color w:val="0D0D0D" w:themeColor="text1" w:themeTint="F2"/>
          <w:lang w:val="en-US" w:eastAsia="en-US" w:bidi="ar-SA"/>
        </w:rPr>
        <w:t xml:space="preserve">La stabilirea redevenţei se va lua în considerare valoarea calculată similar amortizării pentru mijloace fixe aflate în proprietate publică, componente ale sistemului public de alimentare cu apă şi de canalizare concesionat, </w:t>
      </w:r>
      <w:r w:rsidR="00B00190" w:rsidRPr="00D27EBD">
        <w:rPr>
          <w:rFonts w:ascii="Times New Roman" w:eastAsia="Times New Roman" w:hAnsi="Times New Roman" w:cs="Times New Roman"/>
          <w:noProof/>
          <w:color w:val="0D0D0D" w:themeColor="text1" w:themeTint="F2"/>
          <w:lang w:val="en-US" w:eastAsia="en-US" w:bidi="ar-SA"/>
        </w:rPr>
        <w:t xml:space="preserve">puse la dispoziţia </w:t>
      </w:r>
      <w:r w:rsidR="009B51E7" w:rsidRPr="00D27EBD">
        <w:rPr>
          <w:rFonts w:ascii="Times New Roman" w:eastAsia="Times New Roman" w:hAnsi="Times New Roman" w:cs="Times New Roman"/>
          <w:noProof/>
          <w:color w:val="0D0D0D" w:themeColor="text1" w:themeTint="F2"/>
          <w:lang w:val="en-US" w:eastAsia="en-US" w:bidi="ar-SA"/>
        </w:rPr>
        <w:t>operatorului regional, şi gradul de suportabilitate al populaţiei.</w:t>
      </w:r>
      <w:r w:rsidR="005659A8" w:rsidRPr="00D27EBD">
        <w:rPr>
          <w:rFonts w:ascii="Times New Roman" w:eastAsia="Times New Roman" w:hAnsi="Times New Roman" w:cs="Times New Roman"/>
          <w:noProof/>
          <w:color w:val="0D0D0D" w:themeColor="text1" w:themeTint="F2"/>
          <w:lang w:val="en-US" w:eastAsia="en-US" w:bidi="ar-SA"/>
        </w:rPr>
        <w:t>”</w:t>
      </w:r>
    </w:p>
    <w:p w14:paraId="2ABA96CB" w14:textId="77777777" w:rsidR="009B51E7" w:rsidRPr="00D27EBD" w:rsidRDefault="005659A8" w:rsidP="009B649E">
      <w:pPr>
        <w:pStyle w:val="NormalWeb"/>
        <w:spacing w:before="0" w:beforeAutospacing="0" w:after="0" w:afterAutospacing="0" w:line="360" w:lineRule="auto"/>
        <w:rPr>
          <w:color w:val="0D0D0D" w:themeColor="text1" w:themeTint="F2"/>
        </w:rPr>
      </w:pPr>
      <w:r w:rsidRPr="00D27EBD">
        <w:rPr>
          <w:color w:val="0D0D0D" w:themeColor="text1" w:themeTint="F2"/>
        </w:rPr>
        <w:t>”</w:t>
      </w:r>
      <w:r w:rsidR="009B51E7" w:rsidRPr="00D27EBD">
        <w:rPr>
          <w:b/>
          <w:bCs/>
          <w:color w:val="0D0D0D" w:themeColor="text1" w:themeTint="F2"/>
        </w:rPr>
        <w:t>13.</w:t>
      </w:r>
      <w:r w:rsidR="0055322C" w:rsidRPr="00D27EBD">
        <w:rPr>
          <w:color w:val="0D0D0D" w:themeColor="text1" w:themeTint="F2"/>
        </w:rPr>
        <w:t xml:space="preserve"> -</w:t>
      </w:r>
      <w:r w:rsidR="00F52674" w:rsidRPr="00D27EBD">
        <w:rPr>
          <w:color w:val="0D0D0D" w:themeColor="text1" w:themeTint="F2"/>
        </w:rPr>
        <w:t xml:space="preserve"> </w:t>
      </w:r>
      <w:r w:rsidR="009B51E7" w:rsidRPr="00D27EBD">
        <w:rPr>
          <w:color w:val="0D0D0D" w:themeColor="text1" w:themeTint="F2"/>
        </w:rPr>
        <w:t>Nivelul anual al redevenţei, calculat ca echivalent al amortizării patrimoniului public, nu poate fi mai mic decât nivelul anual al redevenţei incluse în preţul/tariful unic din ultimul an al strategiei de tarifare precedente sau, după caz, în fişa de fundamentare precedentă, redevenţă care trebuie stabilită cel puţin la nivelul serviciului datoriei aferent împrumuturilor pentru finanţarea/cofinanţarea proiectelor de investiţii.</w:t>
      </w:r>
      <w:r w:rsidRPr="00D27EBD">
        <w:rPr>
          <w:color w:val="0D0D0D" w:themeColor="text1" w:themeTint="F2"/>
        </w:rPr>
        <w:t>”</w:t>
      </w:r>
    </w:p>
    <w:p w14:paraId="5337B712" w14:textId="77777777" w:rsidR="00E172F2" w:rsidRPr="00D27EBD" w:rsidRDefault="00E172F2" w:rsidP="009B649E">
      <w:pPr>
        <w:pStyle w:val="Bodytext20"/>
        <w:shd w:val="clear" w:color="auto" w:fill="auto"/>
        <w:spacing w:line="360" w:lineRule="auto"/>
        <w:ind w:firstLine="0"/>
        <w:jc w:val="both"/>
        <w:rPr>
          <w:rFonts w:ascii="Times New Roman" w:hAnsi="Times New Roman" w:cs="Times New Roman"/>
          <w:bCs/>
          <w:color w:val="0D0D0D" w:themeColor="text1" w:themeTint="F2"/>
          <w:sz w:val="24"/>
          <w:szCs w:val="24"/>
        </w:rPr>
      </w:pPr>
    </w:p>
    <w:p w14:paraId="1B7718C4" w14:textId="77777777" w:rsidR="00E14A09" w:rsidRPr="00D27EBD" w:rsidRDefault="0055322C" w:rsidP="00370756">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A</w:t>
      </w:r>
      <w:r w:rsidR="006973C9" w:rsidRPr="00D27EBD">
        <w:rPr>
          <w:rFonts w:ascii="Times New Roman" w:hAnsi="Times New Roman" w:cs="Times New Roman"/>
          <w:b/>
          <w:color w:val="0D0D0D" w:themeColor="text1" w:themeTint="F2"/>
          <w:sz w:val="24"/>
          <w:szCs w:val="24"/>
        </w:rPr>
        <w:t>rt</w:t>
      </w:r>
      <w:r w:rsidRPr="00D27EBD">
        <w:rPr>
          <w:rFonts w:ascii="Times New Roman" w:hAnsi="Times New Roman" w:cs="Times New Roman"/>
          <w:b/>
          <w:color w:val="0D0D0D" w:themeColor="text1" w:themeTint="F2"/>
          <w:sz w:val="24"/>
          <w:szCs w:val="24"/>
        </w:rPr>
        <w:t xml:space="preserve">icolul </w:t>
      </w:r>
      <w:r w:rsidR="006973C9" w:rsidRPr="00D27EBD">
        <w:rPr>
          <w:rFonts w:ascii="Times New Roman" w:hAnsi="Times New Roman" w:cs="Times New Roman"/>
          <w:b/>
          <w:color w:val="0D0D0D" w:themeColor="text1" w:themeTint="F2"/>
          <w:sz w:val="24"/>
          <w:szCs w:val="24"/>
        </w:rPr>
        <w:t xml:space="preserve">35 </w:t>
      </w:r>
      <w:r w:rsidR="00176ECE" w:rsidRPr="00D27EBD">
        <w:rPr>
          <w:rFonts w:ascii="Times New Roman" w:hAnsi="Times New Roman" w:cs="Times New Roman"/>
          <w:b/>
          <w:color w:val="0D0D0D" w:themeColor="text1" w:themeTint="F2"/>
          <w:sz w:val="24"/>
          <w:szCs w:val="24"/>
        </w:rPr>
        <w:t>–</w:t>
      </w:r>
      <w:r w:rsidR="00E14A09" w:rsidRPr="00D27EBD">
        <w:rPr>
          <w:rFonts w:ascii="Times New Roman" w:hAnsi="Times New Roman" w:cs="Times New Roman"/>
          <w:b/>
          <w:color w:val="0D0D0D" w:themeColor="text1" w:themeTint="F2"/>
          <w:sz w:val="24"/>
          <w:szCs w:val="24"/>
        </w:rPr>
        <w:t>Alte</w:t>
      </w:r>
      <w:r w:rsidR="00176ECE" w:rsidRPr="00D27EBD">
        <w:rPr>
          <w:rFonts w:ascii="Times New Roman" w:hAnsi="Times New Roman" w:cs="Times New Roman"/>
          <w:b/>
          <w:color w:val="0D0D0D" w:themeColor="text1" w:themeTint="F2"/>
          <w:sz w:val="24"/>
          <w:szCs w:val="24"/>
        </w:rPr>
        <w:t xml:space="preserve"> </w:t>
      </w:r>
      <w:r w:rsidR="00E14A09" w:rsidRPr="00D27EBD">
        <w:rPr>
          <w:rFonts w:ascii="Times New Roman" w:hAnsi="Times New Roman" w:cs="Times New Roman"/>
          <w:b/>
          <w:color w:val="0D0D0D" w:themeColor="text1" w:themeTint="F2"/>
          <w:sz w:val="24"/>
          <w:szCs w:val="24"/>
        </w:rPr>
        <w:t xml:space="preserve"> costuri și taxe</w:t>
      </w:r>
    </w:p>
    <w:p w14:paraId="42FDC7E8" w14:textId="77777777" w:rsidR="00D253AE" w:rsidRPr="00D27EBD" w:rsidRDefault="00E14A09" w:rsidP="009B649E">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P</w:t>
      </w:r>
      <w:r w:rsidR="006973C9" w:rsidRPr="00D27EBD">
        <w:rPr>
          <w:rFonts w:ascii="Times New Roman" w:hAnsi="Times New Roman" w:cs="Times New Roman"/>
          <w:b/>
          <w:color w:val="0D0D0D" w:themeColor="text1" w:themeTint="F2"/>
          <w:sz w:val="24"/>
          <w:szCs w:val="24"/>
        </w:rPr>
        <w:t>unctul.2</w:t>
      </w:r>
      <w:r w:rsidRPr="00D27EBD">
        <w:rPr>
          <w:rFonts w:ascii="Times New Roman" w:hAnsi="Times New Roman" w:cs="Times New Roman"/>
          <w:b/>
          <w:color w:val="0D0D0D" w:themeColor="text1" w:themeTint="F2"/>
          <w:sz w:val="24"/>
          <w:szCs w:val="24"/>
        </w:rPr>
        <w:t xml:space="preserve"> </w:t>
      </w:r>
      <w:r w:rsidR="006973C9" w:rsidRPr="00D27EBD">
        <w:rPr>
          <w:rFonts w:ascii="Times New Roman" w:hAnsi="Times New Roman" w:cs="Times New Roman"/>
          <w:b/>
          <w:color w:val="0D0D0D" w:themeColor="text1" w:themeTint="F2"/>
          <w:sz w:val="24"/>
          <w:szCs w:val="24"/>
        </w:rPr>
        <w:t xml:space="preserve"> Redevența </w:t>
      </w:r>
    </w:p>
    <w:p w14:paraId="1CEAEBAC" w14:textId="77777777" w:rsidR="006973C9" w:rsidRPr="00D27EBD" w:rsidRDefault="006973C9" w:rsidP="009B649E">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bookmarkStart w:id="7" w:name="_Hlk126742660"/>
      <w:r w:rsidRPr="00D27EBD">
        <w:rPr>
          <w:rFonts w:ascii="Times New Roman" w:hAnsi="Times New Roman" w:cs="Times New Roman"/>
          <w:b/>
          <w:color w:val="0D0D0D" w:themeColor="text1" w:themeTint="F2"/>
          <w:sz w:val="24"/>
          <w:szCs w:val="24"/>
        </w:rPr>
        <w:t>Alineatul 1 se modifică și va avea următorul cuprins</w:t>
      </w:r>
      <w:r w:rsidR="00942BA5" w:rsidRPr="00D27EBD">
        <w:rPr>
          <w:rFonts w:ascii="Times New Roman" w:hAnsi="Times New Roman" w:cs="Times New Roman"/>
          <w:b/>
          <w:color w:val="0D0D0D" w:themeColor="text1" w:themeTint="F2"/>
          <w:sz w:val="24"/>
          <w:szCs w:val="24"/>
        </w:rPr>
        <w:t>:</w:t>
      </w:r>
    </w:p>
    <w:bookmarkEnd w:id="7"/>
    <w:p w14:paraId="7B5FD788" w14:textId="77777777" w:rsidR="0002330D" w:rsidRPr="00D27EBD" w:rsidRDefault="00E14A09" w:rsidP="0002330D">
      <w:pPr>
        <w:spacing w:line="360" w:lineRule="auto"/>
        <w:jc w:val="both"/>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 xml:space="preserve"> </w:t>
      </w:r>
      <w:r w:rsidR="005659A8" w:rsidRPr="00D27EBD">
        <w:rPr>
          <w:rFonts w:ascii="Times New Roman" w:hAnsi="Times New Roman" w:cs="Times New Roman"/>
          <w:color w:val="0D0D0D" w:themeColor="text1" w:themeTint="F2"/>
        </w:rPr>
        <w:t>”</w:t>
      </w:r>
      <w:r w:rsidRPr="00D27EBD">
        <w:rPr>
          <w:rFonts w:ascii="Times New Roman" w:hAnsi="Times New Roman" w:cs="Times New Roman"/>
          <w:b/>
          <w:bCs/>
          <w:color w:val="0D0D0D" w:themeColor="text1" w:themeTint="F2"/>
        </w:rPr>
        <w:t>1</w:t>
      </w:r>
      <w:r w:rsidR="003C6C93" w:rsidRPr="00D27EBD">
        <w:rPr>
          <w:rFonts w:ascii="Times New Roman" w:hAnsi="Times New Roman" w:cs="Times New Roman"/>
          <w:color w:val="0D0D0D" w:themeColor="text1" w:themeTint="F2"/>
        </w:rPr>
        <w:t>.</w:t>
      </w:r>
      <w:r w:rsidR="0002330D" w:rsidRPr="00D27EBD">
        <w:rPr>
          <w:rFonts w:ascii="Times New Roman" w:hAnsi="Times New Roman" w:cs="Times New Roman"/>
          <w:color w:val="0D0D0D" w:themeColor="text1" w:themeTint="F2"/>
        </w:rPr>
        <w:t xml:space="preserve">  </w:t>
      </w:r>
      <w:r w:rsidR="0002330D" w:rsidRPr="00D27EBD">
        <w:rPr>
          <w:rFonts w:ascii="Times New Roman" w:hAnsi="Times New Roman" w:cs="Times New Roman"/>
          <w:b/>
          <w:color w:val="0D0D0D" w:themeColor="text1" w:themeTint="F2"/>
        </w:rPr>
        <w:t>a</w:t>
      </w:r>
      <w:r w:rsidR="0002330D" w:rsidRPr="00D27EBD">
        <w:rPr>
          <w:rFonts w:ascii="Times New Roman" w:hAnsi="Times New Roman" w:cs="Times New Roman"/>
          <w:color w:val="0D0D0D" w:themeColor="text1" w:themeTint="F2"/>
        </w:rPr>
        <w:t>) La stabilirea nivelului redevenţei, autoritatea delegantă va lua în considerare valoarea calculată similar amortizării pentru mijloacele fixe aflate în proprietate publică şi puse la dispoziţie operatorului odată cu încredinţarea serviciului/activităţii de utilităţi publice şi gradul de suportabilitate al populaţiei</w:t>
      </w:r>
      <w:r w:rsidR="00510A27" w:rsidRPr="00D27EBD">
        <w:rPr>
          <w:rFonts w:ascii="Times New Roman" w:hAnsi="Times New Roman" w:cs="Times New Roman"/>
          <w:color w:val="0D0D0D" w:themeColor="text1" w:themeTint="F2"/>
        </w:rPr>
        <w:t>.</w:t>
      </w:r>
    </w:p>
    <w:p w14:paraId="7593A82C" w14:textId="17B176A8" w:rsidR="00510A27" w:rsidRPr="00D27EBD" w:rsidRDefault="002F1799" w:rsidP="0002330D">
      <w:pPr>
        <w:spacing w:line="360" w:lineRule="auto"/>
        <w:jc w:val="both"/>
        <w:rPr>
          <w:rFonts w:ascii="Times New Roman" w:hAnsi="Times New Roman" w:cs="Times New Roman"/>
          <w:color w:val="0D0D0D" w:themeColor="text1" w:themeTint="F2"/>
        </w:rPr>
      </w:pPr>
      <w:r w:rsidRPr="00D27EBD">
        <w:rPr>
          <w:rFonts w:ascii="Times New Roman" w:hAnsi="Times New Roman" w:cs="Times New Roman"/>
          <w:b/>
          <w:bCs/>
          <w:color w:val="0D0D0D" w:themeColor="text1" w:themeTint="F2"/>
        </w:rPr>
        <w:t xml:space="preserve">       b</w:t>
      </w:r>
      <w:r w:rsidRPr="00D27EBD">
        <w:rPr>
          <w:rFonts w:ascii="Times New Roman" w:hAnsi="Times New Roman" w:cs="Times New Roman"/>
          <w:bCs/>
          <w:color w:val="0D0D0D" w:themeColor="text1" w:themeTint="F2"/>
        </w:rPr>
        <w:t>)</w:t>
      </w:r>
      <w:r w:rsidRPr="00D27EBD">
        <w:rPr>
          <w:rFonts w:ascii="Times New Roman" w:hAnsi="Times New Roman" w:cs="Times New Roman"/>
          <w:color w:val="0D0D0D" w:themeColor="text1" w:themeTint="F2"/>
        </w:rPr>
        <w:t xml:space="preserve"> Redevența </w:t>
      </w:r>
      <w:r w:rsidRPr="00D27EBD">
        <w:rPr>
          <w:rFonts w:ascii="Times New Roman" w:hAnsi="Times New Roman" w:cs="Times New Roman"/>
          <w:bCs/>
          <w:color w:val="0D0D0D" w:themeColor="text1" w:themeTint="F2"/>
        </w:rPr>
        <w:t>se va menține</w:t>
      </w:r>
      <w:r w:rsidRPr="00D27EBD">
        <w:rPr>
          <w:rFonts w:ascii="Times New Roman" w:hAnsi="Times New Roman" w:cs="Times New Roman"/>
          <w:color w:val="0D0D0D" w:themeColor="text1" w:themeTint="F2"/>
        </w:rPr>
        <w:t xml:space="preserve"> o sumă fixă egală cu 5% din cifra de afaceri aferentă serviciilor publice de alimentare cu apă și canalizare și epurare ape uzate </w:t>
      </w:r>
      <w:r w:rsidRPr="00D27EBD">
        <w:rPr>
          <w:rFonts w:ascii="Times New Roman" w:hAnsi="Times New Roman" w:cs="Times New Roman"/>
          <w:bCs/>
          <w:color w:val="0D0D0D" w:themeColor="text1" w:themeTint="F2"/>
        </w:rPr>
        <w:t>până la</w:t>
      </w:r>
      <w:r w:rsidRPr="00D27EBD">
        <w:rPr>
          <w:rFonts w:ascii="Times New Roman" w:hAnsi="Times New Roman" w:cs="Times New Roman"/>
          <w:color w:val="0D0D0D" w:themeColor="text1" w:themeTint="F2"/>
        </w:rPr>
        <w:t xml:space="preserve"> expirarea perioadei de implementare a Planului anual de evoluție al tarifelor revizuit pentru furnizarea serviciilor publice de alimentare cu apă, colectare și tratare ape uzate conform rezultatelor Analizei Cost - Beneficiu actualizată conform HG 379/2020, pentru Proiectul regional ”Dezvoltarea infrastructurii de apă și apă uzată din județul Suceava în perioada 2014 - 2020”.</w:t>
      </w:r>
    </w:p>
    <w:p w14:paraId="3CA7946C" w14:textId="77777777" w:rsidR="006973C9" w:rsidRPr="00D27EBD" w:rsidRDefault="0002330D" w:rsidP="0002330D">
      <w:pPr>
        <w:pStyle w:val="NormalWeb"/>
        <w:spacing w:before="0" w:beforeAutospacing="0" w:after="0" w:afterAutospacing="0" w:line="360" w:lineRule="auto"/>
        <w:jc w:val="both"/>
        <w:rPr>
          <w:color w:val="0D0D0D" w:themeColor="text1" w:themeTint="F2"/>
        </w:rPr>
      </w:pPr>
      <w:r w:rsidRPr="00D27EBD">
        <w:rPr>
          <w:color w:val="0D0D0D" w:themeColor="text1" w:themeTint="F2"/>
        </w:rPr>
        <w:t xml:space="preserve">       </w:t>
      </w:r>
      <w:r w:rsidR="00510A27" w:rsidRPr="00D27EBD">
        <w:rPr>
          <w:b/>
          <w:color w:val="0D0D0D" w:themeColor="text1" w:themeTint="F2"/>
        </w:rPr>
        <w:t>c</w:t>
      </w:r>
      <w:r w:rsidRPr="00D27EBD">
        <w:rPr>
          <w:color w:val="0D0D0D" w:themeColor="text1" w:themeTint="F2"/>
        </w:rPr>
        <w:t xml:space="preserve">) După expirarea perioadei de implementare a Planului anual de evoluție al tarifelor revizuit pentru furnizarea serviciilor publice de alimentare cu apă, colectare și tratare ape uzate conform rezultatelor Analizei Cost - Beneficiu actualizată conform HG 379/2020, pentru Proiectul regional ”Dezvoltarea infrastructurii de apă și apă uzată din județul Suceava în perioada 2014 - 2020”, nivelul redevenței va fi </w:t>
      </w:r>
      <w:r w:rsidRPr="00D27EBD">
        <w:rPr>
          <w:color w:val="0D0D0D" w:themeColor="text1" w:themeTint="F2"/>
        </w:rPr>
        <w:lastRenderedPageBreak/>
        <w:t>cel prevăzut în strategia privind redevența, aferentă planului de afaceri, prin includerea graduală în prețuri și tarife a echivalentului amortizării bunurilor publice puse la dispoziția operatorului, ținând cont de gradul de suportabilitate al populației, în conformitate cu prevederile legale aplicabile.</w:t>
      </w:r>
      <w:r w:rsidR="007F3DD0" w:rsidRPr="00D27EBD">
        <w:rPr>
          <w:color w:val="0D0D0D" w:themeColor="text1" w:themeTint="F2"/>
        </w:rPr>
        <w:t xml:space="preserve"> </w:t>
      </w:r>
      <w:r w:rsidR="00CB10B8" w:rsidRPr="00D27EBD">
        <w:rPr>
          <w:color w:val="0D0D0D" w:themeColor="text1" w:themeTint="F2"/>
        </w:rPr>
        <w:t>”</w:t>
      </w:r>
    </w:p>
    <w:p w14:paraId="03F5D791" w14:textId="77777777" w:rsidR="00942BA5" w:rsidRPr="00D27EBD" w:rsidRDefault="00942BA5" w:rsidP="00942BA5">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Alineatul 5 </w:t>
      </w:r>
      <w:bookmarkStart w:id="8" w:name="_Hlk126744790"/>
      <w:r w:rsidRPr="00D27EBD">
        <w:rPr>
          <w:rFonts w:ascii="Times New Roman" w:hAnsi="Times New Roman" w:cs="Times New Roman"/>
          <w:b/>
          <w:color w:val="0D0D0D" w:themeColor="text1" w:themeTint="F2"/>
          <w:sz w:val="24"/>
          <w:szCs w:val="24"/>
        </w:rPr>
        <w:t>se modifică și va avea următorul cuprins:</w:t>
      </w:r>
    </w:p>
    <w:bookmarkEnd w:id="8"/>
    <w:p w14:paraId="18E8807D" w14:textId="26927E1B" w:rsidR="00370756" w:rsidRPr="00D27EBD" w:rsidRDefault="00942BA5" w:rsidP="00D27EBD">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color w:val="0D0D0D" w:themeColor="text1" w:themeTint="F2"/>
          <w:sz w:val="24"/>
          <w:szCs w:val="24"/>
        </w:rPr>
        <w:t xml:space="preserve">”5. </w:t>
      </w:r>
      <w:r w:rsidRPr="00D27EBD">
        <w:rPr>
          <w:rFonts w:ascii="Times New Roman" w:hAnsi="Times New Roman" w:cs="Times New Roman"/>
          <w:color w:val="0D0D0D" w:themeColor="text1" w:themeTint="F2"/>
          <w:sz w:val="24"/>
          <w:szCs w:val="24"/>
        </w:rPr>
        <w:t xml:space="preserve">Redevența va reveni unităților administrativ teritoriale care pun la dispoziția operatorului infrastructura necesară prestării serviciilor de alimentare cu apă și de canalizare-epurare, proporțional cu </w:t>
      </w:r>
      <w:r w:rsidR="00FF1464" w:rsidRPr="00D27EBD">
        <w:rPr>
          <w:rFonts w:ascii="Times New Roman" w:hAnsi="Times New Roman" w:cs="Times New Roman"/>
          <w:color w:val="0D0D0D" w:themeColor="text1" w:themeTint="F2"/>
          <w:sz w:val="24"/>
          <w:szCs w:val="24"/>
        </w:rPr>
        <w:t xml:space="preserve">echivalentul amortizării bunurilor publice </w:t>
      </w:r>
      <w:r w:rsidRPr="00D27EBD">
        <w:rPr>
          <w:rFonts w:ascii="Times New Roman" w:hAnsi="Times New Roman" w:cs="Times New Roman"/>
          <w:color w:val="0D0D0D" w:themeColor="text1" w:themeTint="F2"/>
          <w:sz w:val="24"/>
          <w:szCs w:val="24"/>
        </w:rPr>
        <w:t>și va constitui sursă de alimentare a Fondului IID.”</w:t>
      </w:r>
    </w:p>
    <w:p w14:paraId="2A95F15C" w14:textId="77777777" w:rsidR="00942BA5" w:rsidRPr="00D27EBD" w:rsidRDefault="00942BA5" w:rsidP="00942BA5">
      <w:pPr>
        <w:pStyle w:val="Bodytext20"/>
        <w:shd w:val="clear" w:color="auto" w:fill="auto"/>
        <w:tabs>
          <w:tab w:val="left" w:pos="1328"/>
        </w:tabs>
        <w:spacing w:line="360" w:lineRule="auto"/>
        <w:ind w:left="360"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TITLUL III – CONTROLUL SERVICIILOR</w:t>
      </w:r>
    </w:p>
    <w:p w14:paraId="555927DE" w14:textId="77777777" w:rsidR="00EB5110" w:rsidRPr="00D27EBD" w:rsidRDefault="00EB5110" w:rsidP="00370756">
      <w:pPr>
        <w:pStyle w:val="ListParagraph"/>
        <w:widowControl/>
        <w:numPr>
          <w:ilvl w:val="0"/>
          <w:numId w:val="22"/>
        </w:numPr>
        <w:spacing w:line="360" w:lineRule="auto"/>
        <w:jc w:val="both"/>
        <w:rPr>
          <w:rFonts w:ascii="Times New Roman" w:eastAsiaTheme="minorEastAsia" w:hAnsi="Times New Roman" w:cs="Times New Roman"/>
          <w:b/>
          <w:bCs/>
          <w:color w:val="0D0D0D" w:themeColor="text1" w:themeTint="F2"/>
          <w:lang w:bidi="ar-SA"/>
        </w:rPr>
      </w:pPr>
      <w:r w:rsidRPr="00D27EBD">
        <w:rPr>
          <w:rFonts w:ascii="Times New Roman" w:eastAsiaTheme="minorEastAsia" w:hAnsi="Times New Roman" w:cs="Times New Roman"/>
          <w:b/>
          <w:bCs/>
          <w:color w:val="0D0D0D" w:themeColor="text1" w:themeTint="F2"/>
          <w:lang w:bidi="ar-SA"/>
        </w:rPr>
        <w:t xml:space="preserve">După articolul 38 se introduce art.38¹ </w:t>
      </w:r>
      <w:bookmarkStart w:id="9" w:name="_Hlk126743942"/>
      <w:r w:rsidRPr="00D27EBD">
        <w:rPr>
          <w:rFonts w:ascii="Times New Roman" w:eastAsiaTheme="minorEastAsia" w:hAnsi="Times New Roman" w:cs="Times New Roman"/>
          <w:b/>
          <w:bCs/>
          <w:color w:val="0D0D0D" w:themeColor="text1" w:themeTint="F2"/>
          <w:lang w:bidi="ar-SA"/>
        </w:rPr>
        <w:t>care va avea următorul c</w:t>
      </w:r>
      <w:r w:rsidR="000559EB" w:rsidRPr="00D27EBD">
        <w:rPr>
          <w:rFonts w:ascii="Times New Roman" w:eastAsiaTheme="minorEastAsia" w:hAnsi="Times New Roman" w:cs="Times New Roman"/>
          <w:b/>
          <w:bCs/>
          <w:color w:val="0D0D0D" w:themeColor="text1" w:themeTint="F2"/>
          <w:lang w:bidi="ar-SA"/>
        </w:rPr>
        <w:t>uprins</w:t>
      </w:r>
      <w:r w:rsidRPr="00D27EBD">
        <w:rPr>
          <w:rFonts w:ascii="Times New Roman" w:eastAsiaTheme="minorEastAsia" w:hAnsi="Times New Roman" w:cs="Times New Roman"/>
          <w:b/>
          <w:bCs/>
          <w:color w:val="0D0D0D" w:themeColor="text1" w:themeTint="F2"/>
          <w:lang w:bidi="ar-SA"/>
        </w:rPr>
        <w:t>:</w:t>
      </w:r>
    </w:p>
    <w:bookmarkEnd w:id="9"/>
    <w:p w14:paraId="585B5A7F" w14:textId="77777777" w:rsidR="00EB5110" w:rsidRPr="00D27EBD" w:rsidRDefault="00EB5110" w:rsidP="00EB5110">
      <w:pPr>
        <w:widowControl/>
        <w:spacing w:line="360" w:lineRule="auto"/>
        <w:ind w:left="-142" w:firstLine="284"/>
        <w:jc w:val="both"/>
        <w:rPr>
          <w:rFonts w:ascii="Times New Roman" w:eastAsiaTheme="minorEastAsia" w:hAnsi="Times New Roman" w:cs="Times New Roman"/>
          <w:color w:val="0D0D0D" w:themeColor="text1" w:themeTint="F2"/>
          <w:lang w:bidi="ar-SA"/>
        </w:rPr>
      </w:pPr>
      <w:r w:rsidRPr="00D27EBD">
        <w:rPr>
          <w:rFonts w:ascii="Times New Roman" w:eastAsiaTheme="minorEastAsia" w:hAnsi="Times New Roman" w:cs="Times New Roman"/>
          <w:color w:val="0D0D0D" w:themeColor="text1" w:themeTint="F2"/>
          <w:lang w:bidi="ar-SA"/>
        </w:rPr>
        <w:t xml:space="preserve">,,Art.38¹ Operatorul poate contribui la finanțarea costurilor aferente studiilor și controalelor pe care  </w:t>
      </w:r>
      <w:r w:rsidR="00AF3623" w:rsidRPr="00D27EBD">
        <w:rPr>
          <w:rFonts w:ascii="Times New Roman" w:eastAsiaTheme="minorEastAsia" w:hAnsi="Times New Roman" w:cs="Times New Roman"/>
          <w:color w:val="0D0D0D" w:themeColor="text1" w:themeTint="F2"/>
          <w:lang w:bidi="ar-SA"/>
        </w:rPr>
        <w:t xml:space="preserve"> Asociația Județeană pentru Apă și Canalizare </w:t>
      </w:r>
      <w:r w:rsidRPr="00D27EBD">
        <w:rPr>
          <w:rFonts w:ascii="Times New Roman" w:eastAsiaTheme="minorEastAsia" w:hAnsi="Times New Roman" w:cs="Times New Roman"/>
          <w:color w:val="0D0D0D" w:themeColor="text1" w:themeTint="F2"/>
          <w:lang w:bidi="ar-SA"/>
        </w:rPr>
        <w:t>le-a întreprins prin intermediul unor terți șl în legătură exclusivă cu furnizarea Serviciilor până la :</w:t>
      </w:r>
    </w:p>
    <w:p w14:paraId="43AB94BA" w14:textId="77777777" w:rsidR="00EB5110" w:rsidRPr="00D27EBD" w:rsidRDefault="00EB5110" w:rsidP="00EB5110">
      <w:pPr>
        <w:widowControl/>
        <w:spacing w:line="360" w:lineRule="auto"/>
        <w:contextualSpacing/>
        <w:jc w:val="both"/>
        <w:rPr>
          <w:rFonts w:ascii="Times New Roman" w:eastAsiaTheme="minorEastAsia" w:hAnsi="Times New Roman" w:cs="Times New Roman"/>
          <w:color w:val="0D0D0D" w:themeColor="text1" w:themeTint="F2"/>
          <w:lang w:bidi="ar-SA"/>
        </w:rPr>
      </w:pPr>
      <w:r w:rsidRPr="00D27EBD">
        <w:rPr>
          <w:rFonts w:ascii="Times New Roman" w:eastAsiaTheme="minorEastAsia" w:hAnsi="Times New Roman" w:cs="Times New Roman"/>
          <w:color w:val="0D0D0D" w:themeColor="text1" w:themeTint="F2"/>
          <w:lang w:bidi="ar-SA"/>
        </w:rPr>
        <w:t>(a)  0.002%( zero virgulă zero zero doi la sută) din cifra de afaceri a exercițiului financiar anterior;</w:t>
      </w:r>
    </w:p>
    <w:p w14:paraId="28756E33" w14:textId="77777777" w:rsidR="00C50A17" w:rsidRPr="00D27EBD" w:rsidRDefault="00EB5110" w:rsidP="0050192A">
      <w:pPr>
        <w:widowControl/>
        <w:spacing w:line="360" w:lineRule="auto"/>
        <w:ind w:left="-142" w:firstLine="142"/>
        <w:contextualSpacing/>
        <w:jc w:val="both"/>
        <w:rPr>
          <w:rFonts w:ascii="Times New Roman" w:eastAsiaTheme="minorEastAsia" w:hAnsi="Times New Roman" w:cs="Times New Roman"/>
          <w:color w:val="0D0D0D" w:themeColor="text1" w:themeTint="F2"/>
          <w:lang w:bidi="ar-SA"/>
        </w:rPr>
      </w:pPr>
      <w:r w:rsidRPr="00D27EBD">
        <w:rPr>
          <w:rFonts w:ascii="Times New Roman" w:eastAsiaTheme="minorEastAsia" w:hAnsi="Times New Roman" w:cs="Times New Roman"/>
          <w:color w:val="0D0D0D" w:themeColor="text1" w:themeTint="F2"/>
          <w:lang w:bidi="ar-SA"/>
        </w:rPr>
        <w:t>(b) 0,005%(zero virgulă zero zero cinci la sută) din cifra de afaceri a exercițiului financiar anterior pentru anul în care este programată revizuirea pe cinci ani definită la art 41 din Contractul de delegare.”</w:t>
      </w:r>
    </w:p>
    <w:p w14:paraId="3C117112" w14:textId="77777777" w:rsidR="0050192A" w:rsidRPr="00D27EBD" w:rsidRDefault="0050192A" w:rsidP="0050192A">
      <w:pPr>
        <w:widowControl/>
        <w:spacing w:line="360" w:lineRule="auto"/>
        <w:ind w:left="-142" w:firstLine="142"/>
        <w:contextualSpacing/>
        <w:jc w:val="both"/>
        <w:rPr>
          <w:rFonts w:ascii="Times New Roman" w:eastAsiaTheme="minorEastAsia" w:hAnsi="Times New Roman" w:cs="Times New Roman"/>
          <w:color w:val="0D0D0D" w:themeColor="text1" w:themeTint="F2"/>
          <w:lang w:bidi="ar-SA"/>
        </w:rPr>
      </w:pPr>
    </w:p>
    <w:p w14:paraId="042B9184" w14:textId="77777777" w:rsidR="0050192A" w:rsidRPr="00D27EBD" w:rsidRDefault="005F7FE6" w:rsidP="00A565F1">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   </w:t>
      </w:r>
      <w:r w:rsidR="00C50A17" w:rsidRPr="00D27EBD">
        <w:rPr>
          <w:rFonts w:ascii="Times New Roman" w:hAnsi="Times New Roman" w:cs="Times New Roman"/>
          <w:b/>
          <w:bCs/>
          <w:color w:val="0D0D0D" w:themeColor="text1" w:themeTint="F2"/>
          <w:sz w:val="24"/>
          <w:szCs w:val="24"/>
        </w:rPr>
        <w:t>TITLUL I</w:t>
      </w:r>
      <w:r w:rsidRPr="00D27EBD">
        <w:rPr>
          <w:rFonts w:ascii="Times New Roman" w:hAnsi="Times New Roman" w:cs="Times New Roman"/>
          <w:b/>
          <w:bCs/>
          <w:color w:val="0D0D0D" w:themeColor="text1" w:themeTint="F2"/>
          <w:sz w:val="24"/>
          <w:szCs w:val="24"/>
        </w:rPr>
        <w:t xml:space="preserve">V – DISPOZIȚII FINALE </w:t>
      </w:r>
    </w:p>
    <w:p w14:paraId="167A1D7E" w14:textId="77777777" w:rsidR="0050192A" w:rsidRPr="00D27EBD" w:rsidRDefault="0050192A" w:rsidP="00A565F1">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   CAPITOLUL I- DURATA PREZENTULUI CONTRACT DE DELEGARE</w:t>
      </w:r>
    </w:p>
    <w:p w14:paraId="65CA2883" w14:textId="77777777" w:rsidR="00B41A52" w:rsidRPr="00D27EBD" w:rsidRDefault="00B41A52" w:rsidP="00370756">
      <w:pPr>
        <w:pStyle w:val="Bodytext20"/>
        <w:numPr>
          <w:ilvl w:val="0"/>
          <w:numId w:val="22"/>
        </w:numPr>
        <w:shd w:val="clear" w:color="auto" w:fill="auto"/>
        <w:tabs>
          <w:tab w:val="left" w:pos="1328"/>
        </w:tabs>
        <w:spacing w:line="360" w:lineRule="auto"/>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Articolul 43- Data Intrării în Vigoare și Condiții</w:t>
      </w:r>
    </w:p>
    <w:p w14:paraId="17811D35" w14:textId="77777777" w:rsidR="004D0FC7" w:rsidRPr="00D27EBD" w:rsidRDefault="000559EB" w:rsidP="00A565F1">
      <w:pPr>
        <w:widowControl/>
        <w:spacing w:line="360" w:lineRule="auto"/>
        <w:ind w:left="-284" w:firstLine="644"/>
        <w:jc w:val="both"/>
        <w:rPr>
          <w:rFonts w:ascii="Times New Roman" w:eastAsiaTheme="minorEastAsia" w:hAnsi="Times New Roman" w:cs="Times New Roman"/>
          <w:b/>
          <w:bCs/>
          <w:color w:val="0D0D0D" w:themeColor="text1" w:themeTint="F2"/>
          <w:lang w:bidi="ar-SA"/>
        </w:rPr>
      </w:pPr>
      <w:r w:rsidRPr="00D27EBD">
        <w:rPr>
          <w:rFonts w:ascii="Times New Roman" w:hAnsi="Times New Roman" w:cs="Times New Roman"/>
          <w:b/>
          <w:bCs/>
          <w:color w:val="0D0D0D" w:themeColor="text1" w:themeTint="F2"/>
        </w:rPr>
        <w:t>După ultimul alineat s</w:t>
      </w:r>
      <w:r w:rsidR="004D0FC7" w:rsidRPr="00D27EBD">
        <w:rPr>
          <w:rFonts w:ascii="Times New Roman" w:hAnsi="Times New Roman" w:cs="Times New Roman"/>
          <w:b/>
          <w:bCs/>
          <w:color w:val="0D0D0D" w:themeColor="text1" w:themeTint="F2"/>
        </w:rPr>
        <w:t xml:space="preserve">e mai introduce un </w:t>
      </w:r>
      <w:r w:rsidR="005052F2" w:rsidRPr="00D27EBD">
        <w:rPr>
          <w:rFonts w:ascii="Times New Roman" w:hAnsi="Times New Roman" w:cs="Times New Roman"/>
          <w:b/>
          <w:bCs/>
          <w:color w:val="0D0D0D" w:themeColor="text1" w:themeTint="F2"/>
        </w:rPr>
        <w:t xml:space="preserve">nou </w:t>
      </w:r>
      <w:r w:rsidR="004D0FC7" w:rsidRPr="00D27EBD">
        <w:rPr>
          <w:rFonts w:ascii="Times New Roman" w:hAnsi="Times New Roman" w:cs="Times New Roman"/>
          <w:b/>
          <w:bCs/>
          <w:color w:val="0D0D0D" w:themeColor="text1" w:themeTint="F2"/>
        </w:rPr>
        <w:t>alineat</w:t>
      </w:r>
      <w:r w:rsidR="004D0FC7" w:rsidRPr="00D27EBD">
        <w:rPr>
          <w:rFonts w:ascii="Times New Roman" w:eastAsiaTheme="minorEastAsia" w:hAnsi="Times New Roman" w:cs="Times New Roman"/>
          <w:b/>
          <w:bCs/>
          <w:color w:val="0D0D0D" w:themeColor="text1" w:themeTint="F2"/>
          <w:lang w:bidi="ar-SA"/>
        </w:rPr>
        <w:t xml:space="preserve"> care va avea următorul conținut:</w:t>
      </w:r>
    </w:p>
    <w:p w14:paraId="4F4A3825" w14:textId="77777777" w:rsidR="003D44C3" w:rsidRPr="00D27EBD" w:rsidRDefault="00D7257C" w:rsidP="003164F4">
      <w:pPr>
        <w:widowControl/>
        <w:spacing w:line="360" w:lineRule="auto"/>
        <w:ind w:left="-284" w:firstLine="644"/>
        <w:jc w:val="both"/>
        <w:rPr>
          <w:rFonts w:ascii="Times New Roman" w:eastAsiaTheme="minorEastAsia" w:hAnsi="Times New Roman" w:cs="Times New Roman"/>
          <w:b/>
          <w:bCs/>
          <w:color w:val="0D0D0D" w:themeColor="text1" w:themeTint="F2"/>
          <w:lang w:bidi="ar-SA"/>
        </w:rPr>
      </w:pPr>
      <w:r w:rsidRPr="00D27EBD">
        <w:rPr>
          <w:rFonts w:ascii="Times New Roman" w:hAnsi="Times New Roman" w:cs="Times New Roman"/>
          <w:color w:val="0D0D0D" w:themeColor="text1" w:themeTint="F2"/>
        </w:rPr>
        <w:t xml:space="preserve">” Încheierea unui proces-verbal prin care se constată că sistemul public de alimentare cu apă și de canalizare </w:t>
      </w:r>
      <w:r w:rsidR="003164F4" w:rsidRPr="00D27EBD">
        <w:rPr>
          <w:rFonts w:ascii="Times New Roman" w:hAnsi="Times New Roman" w:cs="Times New Roman"/>
          <w:color w:val="0D0D0D" w:themeColor="text1" w:themeTint="F2"/>
        </w:rPr>
        <w:t xml:space="preserve">îndeplinește </w:t>
      </w:r>
      <w:r w:rsidRPr="00D27EBD">
        <w:rPr>
          <w:rFonts w:ascii="Times New Roman" w:hAnsi="Times New Roman" w:cs="Times New Roman"/>
          <w:color w:val="0D0D0D" w:themeColor="text1" w:themeTint="F2"/>
        </w:rPr>
        <w:t>condițiile tehnice și legale de preluare.”</w:t>
      </w:r>
    </w:p>
    <w:p w14:paraId="6D58BEA0" w14:textId="77777777" w:rsidR="0050192A" w:rsidRPr="00D27EBD" w:rsidRDefault="0050192A" w:rsidP="009B649E">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p>
    <w:p w14:paraId="00960281" w14:textId="77777777" w:rsidR="005F7FE6" w:rsidRPr="00D27EBD" w:rsidRDefault="0050192A" w:rsidP="009B649E">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     </w:t>
      </w:r>
      <w:bookmarkStart w:id="10" w:name="_Hlk126743335"/>
      <w:r w:rsidR="005F7FE6" w:rsidRPr="00D27EBD">
        <w:rPr>
          <w:rFonts w:ascii="Times New Roman" w:hAnsi="Times New Roman" w:cs="Times New Roman"/>
          <w:b/>
          <w:bCs/>
          <w:color w:val="0D0D0D" w:themeColor="text1" w:themeTint="F2"/>
          <w:sz w:val="24"/>
          <w:szCs w:val="24"/>
        </w:rPr>
        <w:t xml:space="preserve">CAPITOLUL III- </w:t>
      </w:r>
      <w:bookmarkEnd w:id="10"/>
      <w:r w:rsidR="005F7FE6" w:rsidRPr="00D27EBD">
        <w:rPr>
          <w:rFonts w:ascii="Times New Roman" w:hAnsi="Times New Roman" w:cs="Times New Roman"/>
          <w:b/>
          <w:bCs/>
          <w:color w:val="0D0D0D" w:themeColor="text1" w:themeTint="F2"/>
          <w:sz w:val="24"/>
          <w:szCs w:val="24"/>
        </w:rPr>
        <w:t>MODIFICAREA TERMENELOR ȘI CONDIȚIILOR PREZENTULUI CONTRACT DE DELEGARE</w:t>
      </w:r>
    </w:p>
    <w:p w14:paraId="15EAC471" w14:textId="77777777" w:rsidR="0085115D" w:rsidRPr="00D27EBD" w:rsidRDefault="00E13980" w:rsidP="00370756">
      <w:pPr>
        <w:pStyle w:val="Bodytext20"/>
        <w:numPr>
          <w:ilvl w:val="0"/>
          <w:numId w:val="22"/>
        </w:numPr>
        <w:shd w:val="clear" w:color="auto" w:fill="auto"/>
        <w:tabs>
          <w:tab w:val="left" w:pos="1328"/>
        </w:tabs>
        <w:spacing w:line="360" w:lineRule="auto"/>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Articolul 54- Modificarea datorată unei schimbări semnifi</w:t>
      </w:r>
      <w:r w:rsidR="00BE055C" w:rsidRPr="00D27EBD">
        <w:rPr>
          <w:rFonts w:ascii="Times New Roman" w:hAnsi="Times New Roman" w:cs="Times New Roman"/>
          <w:b/>
          <w:bCs/>
          <w:color w:val="0D0D0D" w:themeColor="text1" w:themeTint="F2"/>
          <w:sz w:val="24"/>
          <w:szCs w:val="24"/>
        </w:rPr>
        <w:t xml:space="preserve">cative a condițiilor economice </w:t>
      </w:r>
      <w:r w:rsidR="005659A8" w:rsidRPr="00D27EBD">
        <w:rPr>
          <w:rFonts w:ascii="Times New Roman" w:hAnsi="Times New Roman" w:cs="Times New Roman"/>
          <w:b/>
          <w:bCs/>
          <w:color w:val="0D0D0D" w:themeColor="text1" w:themeTint="F2"/>
          <w:sz w:val="24"/>
          <w:szCs w:val="24"/>
        </w:rPr>
        <w:t xml:space="preserve">            </w:t>
      </w:r>
      <w:r w:rsidR="00BE055C" w:rsidRPr="00D27EBD">
        <w:rPr>
          <w:rFonts w:ascii="Times New Roman" w:hAnsi="Times New Roman" w:cs="Times New Roman"/>
          <w:b/>
          <w:bCs/>
          <w:color w:val="0D0D0D" w:themeColor="text1" w:themeTint="F2"/>
          <w:sz w:val="24"/>
          <w:szCs w:val="24"/>
        </w:rPr>
        <w:t>D</w:t>
      </w:r>
      <w:r w:rsidRPr="00D27EBD">
        <w:rPr>
          <w:rFonts w:ascii="Times New Roman" w:hAnsi="Times New Roman" w:cs="Times New Roman"/>
          <w:b/>
          <w:bCs/>
          <w:color w:val="0D0D0D" w:themeColor="text1" w:themeTint="F2"/>
          <w:sz w:val="24"/>
          <w:szCs w:val="24"/>
        </w:rPr>
        <w:t>upă punctul 4 se introduce punctul 5</w:t>
      </w:r>
      <w:r w:rsidR="0085115D" w:rsidRPr="00D27EBD">
        <w:rPr>
          <w:rFonts w:ascii="Times New Roman" w:hAnsi="Times New Roman" w:cs="Times New Roman"/>
          <w:b/>
          <w:bCs/>
          <w:color w:val="0D0D0D" w:themeColor="text1" w:themeTint="F2"/>
          <w:sz w:val="24"/>
          <w:szCs w:val="24"/>
        </w:rPr>
        <w:t xml:space="preserve">, </w:t>
      </w:r>
      <w:r w:rsidRPr="00D27EBD">
        <w:rPr>
          <w:rFonts w:ascii="Times New Roman" w:hAnsi="Times New Roman" w:cs="Times New Roman"/>
          <w:b/>
          <w:bCs/>
          <w:color w:val="0D0D0D" w:themeColor="text1" w:themeTint="F2"/>
          <w:sz w:val="24"/>
          <w:szCs w:val="24"/>
        </w:rPr>
        <w:t xml:space="preserve"> </w:t>
      </w:r>
      <w:r w:rsidR="0085115D" w:rsidRPr="00D27EBD">
        <w:rPr>
          <w:rFonts w:ascii="Times New Roman" w:hAnsi="Times New Roman" w:cs="Times New Roman"/>
          <w:b/>
          <w:bCs/>
          <w:color w:val="0D0D0D" w:themeColor="text1" w:themeTint="F2"/>
          <w:sz w:val="24"/>
          <w:szCs w:val="24"/>
        </w:rPr>
        <w:t>care va avea următorul cuprins</w:t>
      </w:r>
      <w:r w:rsidR="0085115D" w:rsidRPr="00D27EBD">
        <w:rPr>
          <w:rFonts w:ascii="Times New Roman" w:hAnsi="Times New Roman" w:cs="Times New Roman"/>
          <w:b/>
          <w:bCs/>
          <w:color w:val="0D0D0D" w:themeColor="text1" w:themeTint="F2"/>
          <w:sz w:val="24"/>
          <w:szCs w:val="24"/>
          <w:lang w:val="en-US"/>
        </w:rPr>
        <w:t>:</w:t>
      </w:r>
      <w:r w:rsidR="0085115D" w:rsidRPr="00D27EBD">
        <w:rPr>
          <w:rFonts w:ascii="Times New Roman" w:hAnsi="Times New Roman" w:cs="Times New Roman"/>
          <w:b/>
          <w:bCs/>
          <w:color w:val="0D0D0D" w:themeColor="text1" w:themeTint="F2"/>
          <w:sz w:val="24"/>
          <w:szCs w:val="24"/>
        </w:rPr>
        <w:tab/>
      </w:r>
    </w:p>
    <w:p w14:paraId="6A7ED1A8" w14:textId="77777777" w:rsidR="0085115D" w:rsidRPr="00D27EBD" w:rsidRDefault="00BE055C" w:rsidP="00647EBE">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w:t>
      </w:r>
      <w:r w:rsidRPr="00D27EBD">
        <w:rPr>
          <w:rFonts w:ascii="Times New Roman" w:hAnsi="Times New Roman" w:cs="Times New Roman"/>
          <w:b/>
          <w:color w:val="0D0D0D" w:themeColor="text1" w:themeTint="F2"/>
          <w:sz w:val="24"/>
          <w:szCs w:val="24"/>
        </w:rPr>
        <w:t>,</w:t>
      </w:r>
      <w:r w:rsidR="008666A6" w:rsidRPr="00D27EBD">
        <w:rPr>
          <w:rFonts w:ascii="Times New Roman" w:hAnsi="Times New Roman" w:cs="Times New Roman"/>
          <w:b/>
          <w:color w:val="0D0D0D" w:themeColor="text1" w:themeTint="F2"/>
          <w:sz w:val="24"/>
          <w:szCs w:val="24"/>
        </w:rPr>
        <w:t>5</w:t>
      </w:r>
      <w:r w:rsidR="008666A6" w:rsidRPr="00D27EBD">
        <w:rPr>
          <w:rFonts w:ascii="Times New Roman" w:hAnsi="Times New Roman" w:cs="Times New Roman"/>
          <w:color w:val="0D0D0D" w:themeColor="text1" w:themeTint="F2"/>
          <w:sz w:val="24"/>
          <w:szCs w:val="24"/>
        </w:rPr>
        <w:t xml:space="preserve">. </w:t>
      </w:r>
      <w:r w:rsidR="0085115D" w:rsidRPr="00D27EBD">
        <w:rPr>
          <w:rFonts w:ascii="Times New Roman" w:hAnsi="Times New Roman" w:cs="Times New Roman"/>
          <w:color w:val="0D0D0D" w:themeColor="text1" w:themeTint="F2"/>
          <w:sz w:val="24"/>
          <w:szCs w:val="24"/>
        </w:rPr>
        <w:t>Unitățile</w:t>
      </w:r>
      <w:r w:rsidR="00EE1A1E" w:rsidRPr="00D27EBD">
        <w:rPr>
          <w:rFonts w:ascii="Times New Roman" w:hAnsi="Times New Roman" w:cs="Times New Roman"/>
          <w:color w:val="0D0D0D" w:themeColor="text1" w:themeTint="F2"/>
          <w:sz w:val="24"/>
          <w:szCs w:val="24"/>
        </w:rPr>
        <w:t xml:space="preserve"> administrativ-teritoriale membre ale asociațiilor de dezvoltare intercomunitară având ca scop serviciile de utilități publice </w:t>
      </w:r>
      <w:r w:rsidR="0085115D" w:rsidRPr="00D27EBD">
        <w:rPr>
          <w:rFonts w:ascii="Times New Roman" w:hAnsi="Times New Roman" w:cs="Times New Roman"/>
          <w:color w:val="0D0D0D" w:themeColor="text1" w:themeTint="F2"/>
          <w:sz w:val="24"/>
          <w:szCs w:val="24"/>
        </w:rPr>
        <w:t xml:space="preserve"> care au delegat împreună gestiunea de utilități publice către același operator/operator regional se pot retrage din asociație înainte de data expirării contractelor de delegare a gestiunii serviciilor numai cu acordul majorității celorlalte unități administrativ-teritoriale membre, exprimat prin hotărâri ale autorităților deliberative ale acestora, precum și cu acordul scris al entităților finanțatoare, în situația în care beneficiază de proiecte de investiții cofinanțate din fonduri europene, și numai după plata despăgubirilor prevăzute în contractele de delegare a gestiunii serviciilor sau, după caz, în statutul</w:t>
      </w:r>
      <w:r w:rsidR="000A1B65" w:rsidRPr="00D27EBD">
        <w:rPr>
          <w:rFonts w:ascii="Times New Roman" w:hAnsi="Times New Roman" w:cs="Times New Roman"/>
          <w:color w:val="0D0D0D" w:themeColor="text1" w:themeTint="F2"/>
          <w:sz w:val="24"/>
          <w:szCs w:val="24"/>
        </w:rPr>
        <w:t xml:space="preserve"> AJAC Suceava</w:t>
      </w:r>
      <w:r w:rsidR="00B2240E" w:rsidRPr="00D27EBD">
        <w:rPr>
          <w:rFonts w:ascii="Times New Roman" w:hAnsi="Times New Roman" w:cs="Times New Roman"/>
          <w:color w:val="0D0D0D" w:themeColor="text1" w:themeTint="F2"/>
          <w:sz w:val="24"/>
          <w:szCs w:val="24"/>
        </w:rPr>
        <w:t>.</w:t>
      </w:r>
      <w:r w:rsidRPr="00D27EBD">
        <w:rPr>
          <w:rFonts w:ascii="Times New Roman" w:hAnsi="Times New Roman" w:cs="Times New Roman"/>
          <w:color w:val="0D0D0D" w:themeColor="text1" w:themeTint="F2"/>
          <w:sz w:val="24"/>
          <w:szCs w:val="24"/>
        </w:rPr>
        <w:t>,,</w:t>
      </w:r>
    </w:p>
    <w:p w14:paraId="1E3DFEA0" w14:textId="77777777" w:rsidR="005F7FE6" w:rsidRPr="00D27EBD" w:rsidRDefault="005F7FE6" w:rsidP="009B649E">
      <w:pPr>
        <w:pStyle w:val="Bodytext20"/>
        <w:shd w:val="clear" w:color="auto" w:fill="auto"/>
        <w:tabs>
          <w:tab w:val="left" w:pos="1328"/>
        </w:tabs>
        <w:spacing w:line="360" w:lineRule="auto"/>
        <w:ind w:left="-142" w:firstLine="0"/>
        <w:jc w:val="both"/>
        <w:rPr>
          <w:rFonts w:ascii="Times New Roman" w:hAnsi="Times New Roman" w:cs="Times New Roman"/>
          <w:color w:val="0D0D0D" w:themeColor="text1" w:themeTint="F2"/>
          <w:sz w:val="24"/>
          <w:szCs w:val="24"/>
        </w:rPr>
      </w:pPr>
    </w:p>
    <w:p w14:paraId="4B5E012A" w14:textId="77777777" w:rsidR="00D669C3" w:rsidRPr="00D27EBD" w:rsidRDefault="005F7FE6" w:rsidP="009B649E">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lastRenderedPageBreak/>
        <w:t xml:space="preserve">   TITLUL IV – DISPOZIȚII FINALE</w:t>
      </w:r>
    </w:p>
    <w:p w14:paraId="705F7535" w14:textId="77777777" w:rsidR="0085115D" w:rsidRPr="00D27EBD" w:rsidRDefault="00D669C3" w:rsidP="009B649E">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    </w:t>
      </w:r>
      <w:r w:rsidR="005F7FE6" w:rsidRPr="00D27EBD">
        <w:rPr>
          <w:rFonts w:ascii="Times New Roman" w:hAnsi="Times New Roman" w:cs="Times New Roman"/>
          <w:b/>
          <w:bCs/>
          <w:color w:val="0D0D0D" w:themeColor="text1" w:themeTint="F2"/>
          <w:sz w:val="24"/>
          <w:szCs w:val="24"/>
        </w:rPr>
        <w:t>CAPITOLUL V- DIVERSE</w:t>
      </w:r>
    </w:p>
    <w:p w14:paraId="19206100" w14:textId="77777777" w:rsidR="0085115D" w:rsidRPr="00D27EBD" w:rsidRDefault="00E13980" w:rsidP="00370756">
      <w:pPr>
        <w:pStyle w:val="NormalWeb"/>
        <w:numPr>
          <w:ilvl w:val="0"/>
          <w:numId w:val="22"/>
        </w:numPr>
        <w:spacing w:before="0" w:beforeAutospacing="0" w:after="0" w:afterAutospacing="0" w:line="360" w:lineRule="auto"/>
        <w:jc w:val="both"/>
        <w:rPr>
          <w:color w:val="0D0D0D" w:themeColor="text1" w:themeTint="F2"/>
        </w:rPr>
      </w:pPr>
      <w:r w:rsidRPr="00D27EBD">
        <w:rPr>
          <w:b/>
          <w:bCs/>
          <w:color w:val="0D0D0D" w:themeColor="text1" w:themeTint="F2"/>
        </w:rPr>
        <w:t>Articolul 60- Soluționarea disputelor și litigiilor,</w:t>
      </w:r>
      <w:r w:rsidRPr="00D27EBD">
        <w:rPr>
          <w:b/>
          <w:color w:val="0D0D0D" w:themeColor="text1" w:themeTint="F2"/>
        </w:rPr>
        <w:t xml:space="preserve"> se modifică și va avea următorul cuprins</w:t>
      </w:r>
      <w:r w:rsidRPr="00D27EBD">
        <w:rPr>
          <w:color w:val="0D0D0D" w:themeColor="text1" w:themeTint="F2"/>
        </w:rPr>
        <w:t>:</w:t>
      </w:r>
    </w:p>
    <w:p w14:paraId="0A360276" w14:textId="77777777" w:rsidR="00E13980" w:rsidRPr="00D27EBD" w:rsidRDefault="00BE055C" w:rsidP="009B649E">
      <w:pPr>
        <w:pStyle w:val="NormalWeb"/>
        <w:spacing w:before="0" w:beforeAutospacing="0" w:after="0" w:afterAutospacing="0" w:line="360" w:lineRule="auto"/>
        <w:jc w:val="both"/>
        <w:rPr>
          <w:color w:val="0D0D0D" w:themeColor="text1" w:themeTint="F2"/>
        </w:rPr>
      </w:pPr>
      <w:r w:rsidRPr="00D27EBD">
        <w:rPr>
          <w:color w:val="0D0D0D" w:themeColor="text1" w:themeTint="F2"/>
        </w:rPr>
        <w:t>,,</w:t>
      </w:r>
      <w:r w:rsidR="003C0F5E" w:rsidRPr="00D27EBD">
        <w:rPr>
          <w:b/>
          <w:color w:val="0D0D0D" w:themeColor="text1" w:themeTint="F2"/>
        </w:rPr>
        <w:t>Art.60.</w:t>
      </w:r>
      <w:r w:rsidR="00CB10B8" w:rsidRPr="00D27EBD">
        <w:rPr>
          <w:b/>
          <w:color w:val="0D0D0D" w:themeColor="text1" w:themeTint="F2"/>
        </w:rPr>
        <w:t xml:space="preserve"> </w:t>
      </w:r>
      <w:r w:rsidR="00E13980" w:rsidRPr="00D27EBD">
        <w:rPr>
          <w:color w:val="0D0D0D" w:themeColor="text1" w:themeTint="F2"/>
        </w:rPr>
        <w:t>Soluționarea litigiilor dintre asociați</w:t>
      </w:r>
      <w:r w:rsidR="00B2240E" w:rsidRPr="00D27EBD">
        <w:rPr>
          <w:color w:val="0D0D0D" w:themeColor="text1" w:themeTint="F2"/>
        </w:rPr>
        <w:t>a</w:t>
      </w:r>
      <w:r w:rsidR="00E13980" w:rsidRPr="00D27EBD">
        <w:rPr>
          <w:color w:val="0D0D0D" w:themeColor="text1" w:themeTint="F2"/>
        </w:rPr>
        <w:t xml:space="preserve"> de dezvoltare intercomunitară având ca scop serviciile de utilități publice și operator</w:t>
      </w:r>
      <w:r w:rsidR="00B2240E" w:rsidRPr="00D27EBD">
        <w:rPr>
          <w:color w:val="0D0D0D" w:themeColor="text1" w:themeTint="F2"/>
        </w:rPr>
        <w:t>ul</w:t>
      </w:r>
      <w:r w:rsidR="00E13980" w:rsidRPr="00D27EBD">
        <w:rPr>
          <w:color w:val="0D0D0D" w:themeColor="text1" w:themeTint="F2"/>
        </w:rPr>
        <w:t xml:space="preserve"> regional în legătură cu atribuirea directă, încheierea, executarea, modificarea și încetarea contractelor de delegare a gestiunii, precum și a celor privind acordarea de despăgubiri se realizează potrivit prevederilor </w:t>
      </w:r>
      <w:hyperlink w:history="1">
        <w:r w:rsidR="00E13980" w:rsidRPr="00D27EBD">
          <w:rPr>
            <w:color w:val="0D0D0D" w:themeColor="text1" w:themeTint="F2"/>
          </w:rPr>
          <w:t>Legii contenciosului administrativ nr. 554/2004</w:t>
        </w:r>
      </w:hyperlink>
      <w:r w:rsidR="00E13980" w:rsidRPr="00D27EBD">
        <w:rPr>
          <w:color w:val="0D0D0D" w:themeColor="text1" w:themeTint="F2"/>
        </w:rPr>
        <w:t>, cu modificările și completările ulterioare. Cererea se introduce la secția de contencios administrativ a tribunalului în a cărui competență teritorială se află sediul operatorului.</w:t>
      </w:r>
      <w:r w:rsidRPr="00D27EBD">
        <w:rPr>
          <w:color w:val="0D0D0D" w:themeColor="text1" w:themeTint="F2"/>
        </w:rPr>
        <w:t>,,</w:t>
      </w:r>
    </w:p>
    <w:p w14:paraId="55092AF4" w14:textId="77777777" w:rsidR="00E13980" w:rsidRPr="00D27EBD" w:rsidRDefault="00E13980" w:rsidP="009B649E">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5BC1B46C" w14:textId="77777777" w:rsidR="002C1B6E" w:rsidRPr="00D27EBD" w:rsidRDefault="00647CFE"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II.</w:t>
      </w:r>
      <w:r w:rsidR="0085115D" w:rsidRPr="00D27EBD">
        <w:rPr>
          <w:rFonts w:ascii="Times New Roman" w:hAnsi="Times New Roman" w:cs="Times New Roman"/>
          <w:b/>
          <w:color w:val="0D0D0D" w:themeColor="text1" w:themeTint="F2"/>
          <w:sz w:val="24"/>
          <w:szCs w:val="24"/>
          <w:lang w:val="en-US"/>
        </w:rPr>
        <w:t xml:space="preserve"> </w:t>
      </w:r>
      <w:r w:rsidRPr="00D27EBD">
        <w:rPr>
          <w:rFonts w:ascii="Times New Roman" w:hAnsi="Times New Roman" w:cs="Times New Roman"/>
          <w:b/>
          <w:color w:val="0D0D0D" w:themeColor="text1" w:themeTint="F2"/>
          <w:sz w:val="24"/>
          <w:szCs w:val="24"/>
          <w:lang w:val="en-US"/>
        </w:rPr>
        <w:t>L</w:t>
      </w:r>
      <w:r w:rsidR="003D56A6" w:rsidRPr="00D27EBD">
        <w:rPr>
          <w:rFonts w:ascii="Times New Roman" w:hAnsi="Times New Roman" w:cs="Times New Roman"/>
          <w:b/>
          <w:color w:val="0D0D0D" w:themeColor="text1" w:themeTint="F2"/>
          <w:sz w:val="24"/>
          <w:szCs w:val="24"/>
          <w:lang w:val="en-US"/>
        </w:rPr>
        <w:t>a DISPOZIȚII SPECIALE –PARTEA COMUNĂ,</w:t>
      </w:r>
      <w:r w:rsidR="00850D45" w:rsidRPr="00D27EBD">
        <w:rPr>
          <w:rFonts w:ascii="Times New Roman" w:hAnsi="Times New Roman" w:cs="Times New Roman"/>
          <w:b/>
          <w:color w:val="0D0D0D" w:themeColor="text1" w:themeTint="F2"/>
          <w:sz w:val="24"/>
          <w:szCs w:val="24"/>
          <w:lang w:val="en-US"/>
        </w:rPr>
        <w:t xml:space="preserve"> </w:t>
      </w:r>
    </w:p>
    <w:p w14:paraId="31336EA6" w14:textId="77777777" w:rsidR="00D669C3" w:rsidRPr="00D27EBD" w:rsidRDefault="0085115D"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 xml:space="preserve">TITLUL I </w:t>
      </w:r>
      <w:r w:rsidR="00C71544" w:rsidRPr="00D27EBD">
        <w:rPr>
          <w:rFonts w:ascii="Times New Roman" w:hAnsi="Times New Roman" w:cs="Times New Roman"/>
          <w:b/>
          <w:color w:val="0D0D0D" w:themeColor="text1" w:themeTint="F2"/>
          <w:sz w:val="24"/>
          <w:szCs w:val="24"/>
          <w:lang w:val="en-US"/>
        </w:rPr>
        <w:t>PRINCIPII OPERAȚIONALE</w:t>
      </w:r>
    </w:p>
    <w:p w14:paraId="1D28A0DC" w14:textId="77777777" w:rsidR="0085115D" w:rsidRPr="00D27EBD" w:rsidRDefault="00C71544"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CAPITOLUL II- ARIA DELEGĂRII</w:t>
      </w:r>
    </w:p>
    <w:p w14:paraId="3AAFE77F" w14:textId="77777777" w:rsidR="00C71544" w:rsidRPr="00D27EBD" w:rsidRDefault="00C71544" w:rsidP="00370756">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Articolul 4- Definiția Ariei Delegării</w:t>
      </w:r>
    </w:p>
    <w:p w14:paraId="0950C93C" w14:textId="77777777" w:rsidR="00460754" w:rsidRPr="00D27EBD" w:rsidRDefault="00C71544" w:rsidP="009B649E">
      <w:pPr>
        <w:pStyle w:val="Bodytext20"/>
        <w:shd w:val="clear" w:color="auto" w:fill="auto"/>
        <w:tabs>
          <w:tab w:val="left" w:pos="1328"/>
        </w:tabs>
        <w:spacing w:line="360" w:lineRule="auto"/>
        <w:ind w:firstLine="0"/>
        <w:jc w:val="both"/>
        <w:rPr>
          <w:rFonts w:ascii="Times New Roman" w:hAnsi="Times New Roman" w:cs="Times New Roman"/>
          <w:bCs/>
          <w:color w:val="0D0D0D" w:themeColor="text1" w:themeTint="F2"/>
          <w:sz w:val="24"/>
          <w:szCs w:val="24"/>
        </w:rPr>
      </w:pPr>
      <w:r w:rsidRPr="00D27EBD">
        <w:rPr>
          <w:rFonts w:ascii="Times New Roman" w:hAnsi="Times New Roman" w:cs="Times New Roman"/>
          <w:bCs/>
          <w:color w:val="0D0D0D" w:themeColor="text1" w:themeTint="F2"/>
          <w:sz w:val="24"/>
          <w:szCs w:val="24"/>
        </w:rPr>
        <w:t xml:space="preserve">Se actualizează anexa </w:t>
      </w:r>
      <w:r w:rsidRPr="00D27EBD">
        <w:rPr>
          <w:rFonts w:ascii="Times New Roman" w:hAnsi="Times New Roman" w:cs="Times New Roman"/>
          <w:b/>
          <w:bCs/>
          <w:color w:val="0D0D0D" w:themeColor="text1" w:themeTint="F2"/>
          <w:sz w:val="24"/>
          <w:szCs w:val="24"/>
        </w:rPr>
        <w:t>1 a</w:t>
      </w:r>
      <w:r w:rsidRPr="00D27EBD">
        <w:rPr>
          <w:rFonts w:ascii="Times New Roman" w:hAnsi="Times New Roman" w:cs="Times New Roman"/>
          <w:bCs/>
          <w:color w:val="0D0D0D" w:themeColor="text1" w:themeTint="F2"/>
          <w:sz w:val="24"/>
          <w:szCs w:val="24"/>
        </w:rPr>
        <w:t xml:space="preserve"> -pentru apă potabilă și anexa </w:t>
      </w:r>
      <w:r w:rsidRPr="00D27EBD">
        <w:rPr>
          <w:rFonts w:ascii="Times New Roman" w:hAnsi="Times New Roman" w:cs="Times New Roman"/>
          <w:b/>
          <w:bCs/>
          <w:color w:val="0D0D0D" w:themeColor="text1" w:themeTint="F2"/>
          <w:sz w:val="24"/>
          <w:szCs w:val="24"/>
        </w:rPr>
        <w:t>1b</w:t>
      </w:r>
      <w:r w:rsidRPr="00D27EBD">
        <w:rPr>
          <w:rFonts w:ascii="Times New Roman" w:hAnsi="Times New Roman" w:cs="Times New Roman"/>
          <w:bCs/>
          <w:color w:val="0D0D0D" w:themeColor="text1" w:themeTint="F2"/>
          <w:sz w:val="24"/>
          <w:szCs w:val="24"/>
        </w:rPr>
        <w:t xml:space="preserve"> pentru canalizare</w:t>
      </w:r>
      <w:r w:rsidR="002E2D5E" w:rsidRPr="00D27EBD">
        <w:rPr>
          <w:rFonts w:ascii="Times New Roman" w:hAnsi="Times New Roman" w:cs="Times New Roman"/>
          <w:bCs/>
          <w:color w:val="0D0D0D" w:themeColor="text1" w:themeTint="F2"/>
          <w:sz w:val="24"/>
          <w:szCs w:val="24"/>
        </w:rPr>
        <w:t xml:space="preserve">, conform anexelor </w:t>
      </w:r>
      <w:r w:rsidR="002E2D5E" w:rsidRPr="00D27EBD">
        <w:rPr>
          <w:rFonts w:ascii="Times New Roman" w:hAnsi="Times New Roman" w:cs="Times New Roman"/>
          <w:b/>
          <w:bCs/>
          <w:color w:val="0D0D0D" w:themeColor="text1" w:themeTint="F2"/>
          <w:sz w:val="24"/>
          <w:szCs w:val="24"/>
        </w:rPr>
        <w:t>1a și 1b</w:t>
      </w:r>
      <w:r w:rsidR="002E2D5E" w:rsidRPr="00D27EBD">
        <w:rPr>
          <w:rFonts w:ascii="Times New Roman" w:hAnsi="Times New Roman" w:cs="Times New Roman"/>
          <w:bCs/>
          <w:color w:val="0D0D0D" w:themeColor="text1" w:themeTint="F2"/>
          <w:sz w:val="24"/>
          <w:szCs w:val="24"/>
        </w:rPr>
        <w:t xml:space="preserve"> atașate la prezentul act adițional</w:t>
      </w:r>
      <w:r w:rsidRPr="00D27EBD">
        <w:rPr>
          <w:rFonts w:ascii="Times New Roman" w:hAnsi="Times New Roman" w:cs="Times New Roman"/>
          <w:bCs/>
          <w:color w:val="0D0D0D" w:themeColor="text1" w:themeTint="F2"/>
          <w:sz w:val="24"/>
          <w:szCs w:val="24"/>
        </w:rPr>
        <w:t>.</w:t>
      </w:r>
    </w:p>
    <w:p w14:paraId="7B44AAF5" w14:textId="77777777" w:rsidR="00D669C3" w:rsidRPr="00D27EBD" w:rsidRDefault="00D669C3" w:rsidP="009B649E">
      <w:pPr>
        <w:pStyle w:val="Bodytext20"/>
        <w:shd w:val="clear" w:color="auto" w:fill="auto"/>
        <w:tabs>
          <w:tab w:val="left" w:pos="1328"/>
        </w:tabs>
        <w:spacing w:line="360" w:lineRule="auto"/>
        <w:ind w:firstLine="0"/>
        <w:jc w:val="both"/>
        <w:rPr>
          <w:rFonts w:ascii="Times New Roman" w:hAnsi="Times New Roman" w:cs="Times New Roman"/>
          <w:bCs/>
          <w:color w:val="0D0D0D" w:themeColor="text1" w:themeTint="F2"/>
          <w:sz w:val="24"/>
          <w:szCs w:val="24"/>
        </w:rPr>
      </w:pPr>
    </w:p>
    <w:p w14:paraId="145F60A2" w14:textId="77777777" w:rsidR="00D669C3" w:rsidRPr="00D27EBD" w:rsidRDefault="00460754"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bookmarkStart w:id="11" w:name="_Hlk126746609"/>
      <w:r w:rsidRPr="00D27EBD">
        <w:rPr>
          <w:rFonts w:ascii="Times New Roman" w:hAnsi="Times New Roman" w:cs="Times New Roman"/>
          <w:b/>
          <w:color w:val="0D0D0D" w:themeColor="text1" w:themeTint="F2"/>
          <w:sz w:val="24"/>
          <w:szCs w:val="24"/>
        </w:rPr>
        <w:t>TITLUL II - SISTEMUL DE LUCRĂRI</w:t>
      </w:r>
    </w:p>
    <w:bookmarkEnd w:id="11"/>
    <w:p w14:paraId="2A0AE26C" w14:textId="77777777" w:rsidR="00D669C3" w:rsidRPr="00D27EBD" w:rsidRDefault="00D669C3"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CAPITOLUL IV-</w:t>
      </w:r>
      <w:r w:rsidR="003321D0" w:rsidRPr="00D27EBD">
        <w:rPr>
          <w:rFonts w:ascii="Times New Roman" w:hAnsi="Times New Roman" w:cs="Times New Roman"/>
          <w:b/>
          <w:color w:val="0D0D0D" w:themeColor="text1" w:themeTint="F2"/>
          <w:sz w:val="24"/>
          <w:szCs w:val="24"/>
        </w:rPr>
        <w:t xml:space="preserve"> RESPECTAREA DREPTURILOR DE TRECERE</w:t>
      </w:r>
    </w:p>
    <w:p w14:paraId="7E9D0C37" w14:textId="77777777" w:rsidR="003321D0" w:rsidRPr="00D27EBD" w:rsidRDefault="003321D0" w:rsidP="003321D0">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 Articolul 19- Despăgubirile pentru prejudiciile provocate de drepturile de trecere se modifică și va avea următorul cuprins:</w:t>
      </w:r>
    </w:p>
    <w:p w14:paraId="69EAA904" w14:textId="77777777" w:rsidR="003321D0" w:rsidRPr="00D27EBD" w:rsidRDefault="003321D0" w:rsidP="003321D0">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w:t>
      </w:r>
      <w:r w:rsidR="00CC4C43" w:rsidRPr="00D27EBD">
        <w:rPr>
          <w:rFonts w:ascii="Times New Roman" w:hAnsi="Times New Roman" w:cs="Times New Roman"/>
          <w:color w:val="0D0D0D" w:themeColor="text1" w:themeTint="F2"/>
          <w:sz w:val="24"/>
          <w:szCs w:val="24"/>
          <w:lang w:val="en-US"/>
        </w:rPr>
        <w:t xml:space="preserve"> Dacă, cu ocazia intervențiilor pentru retehnologizări, reparații, revizii, avarii, se produc pagube proprietarilor din vecinătatea sistemelor de alimentare cu apă și de </w:t>
      </w:r>
      <w:r w:rsidR="005052F2" w:rsidRPr="00D27EBD">
        <w:rPr>
          <w:rFonts w:ascii="Times New Roman" w:hAnsi="Times New Roman" w:cs="Times New Roman"/>
          <w:color w:val="0D0D0D" w:themeColor="text1" w:themeTint="F2"/>
          <w:sz w:val="24"/>
          <w:szCs w:val="24"/>
          <w:lang w:val="en-US"/>
        </w:rPr>
        <w:t>c</w:t>
      </w:r>
      <w:r w:rsidR="00CC4C43" w:rsidRPr="00D27EBD">
        <w:rPr>
          <w:rFonts w:ascii="Times New Roman" w:hAnsi="Times New Roman" w:cs="Times New Roman"/>
          <w:color w:val="0D0D0D" w:themeColor="text1" w:themeTint="F2"/>
          <w:sz w:val="24"/>
          <w:szCs w:val="24"/>
          <w:lang w:val="en-US"/>
        </w:rPr>
        <w:t xml:space="preserve">analizare, operatorul are obligația să plătească acestora despăgubiri, în condițiile legii, în măsura în care paguba se produce din culpa sa direct și exclusivă, fără a afecta dreptul de regres al Operatorului împotriva terțelor persoane vinovate. Operatorul are obligația să exercite dreptul de trecere pentru utilități/de servitute în conformitate cu dispozițiile </w:t>
      </w:r>
      <w:r w:rsidR="00A40BF2" w:rsidRPr="00D27EBD">
        <w:rPr>
          <w:rFonts w:ascii="Times New Roman" w:hAnsi="Times New Roman" w:cs="Times New Roman"/>
          <w:color w:val="0D0D0D" w:themeColor="text1" w:themeTint="F2"/>
          <w:sz w:val="24"/>
          <w:szCs w:val="24"/>
          <w:lang w:val="en-US"/>
        </w:rPr>
        <w:t>legale în vigoare.</w:t>
      </w:r>
      <w:r w:rsidR="00CC4C43" w:rsidRPr="00D27EBD">
        <w:rPr>
          <w:rFonts w:ascii="Times New Roman" w:hAnsi="Times New Roman" w:cs="Times New Roman"/>
          <w:color w:val="0D0D0D" w:themeColor="text1" w:themeTint="F2"/>
          <w:sz w:val="24"/>
          <w:szCs w:val="24"/>
          <w:lang w:val="en-US"/>
        </w:rPr>
        <w:t>”</w:t>
      </w:r>
    </w:p>
    <w:p w14:paraId="6A62F536" w14:textId="77777777" w:rsidR="003321D0" w:rsidRPr="00D27EBD" w:rsidRDefault="003321D0"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p>
    <w:p w14:paraId="716614FF" w14:textId="77777777" w:rsidR="002C1B6E" w:rsidRPr="00D27EBD" w:rsidRDefault="00460754"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 CAPITOLUL V-EVALUAREA LUCRĂRILOR</w:t>
      </w:r>
    </w:p>
    <w:p w14:paraId="7440688E" w14:textId="77777777" w:rsidR="001848C5" w:rsidRPr="00D27EBD" w:rsidRDefault="00C71544" w:rsidP="001D7715">
      <w:pPr>
        <w:pStyle w:val="Bodytext20"/>
        <w:numPr>
          <w:ilvl w:val="0"/>
          <w:numId w:val="22"/>
        </w:numPr>
        <w:shd w:val="clear" w:color="auto" w:fill="auto"/>
        <w:tabs>
          <w:tab w:val="left" w:pos="1328"/>
        </w:tabs>
        <w:spacing w:line="360" w:lineRule="auto"/>
        <w:jc w:val="both"/>
        <w:rPr>
          <w:rFonts w:ascii="Times New Roman" w:hAnsi="Times New Roman" w:cs="Times New Roman"/>
          <w:b/>
          <w:bCs/>
          <w:color w:val="0D0D0D" w:themeColor="text1" w:themeTint="F2"/>
          <w:sz w:val="24"/>
          <w:szCs w:val="24"/>
        </w:rPr>
      </w:pPr>
      <w:r w:rsidRPr="00D27EBD">
        <w:rPr>
          <w:rFonts w:ascii="Times New Roman" w:hAnsi="Times New Roman" w:cs="Times New Roman"/>
          <w:bCs/>
          <w:color w:val="0D0D0D" w:themeColor="text1" w:themeTint="F2"/>
          <w:sz w:val="24"/>
          <w:szCs w:val="24"/>
        </w:rPr>
        <w:t xml:space="preserve"> </w:t>
      </w:r>
      <w:bookmarkStart w:id="12" w:name="_Hlk119410799"/>
      <w:r w:rsidRPr="00D27EBD">
        <w:rPr>
          <w:rFonts w:ascii="Times New Roman" w:hAnsi="Times New Roman" w:cs="Times New Roman"/>
          <w:b/>
          <w:color w:val="0D0D0D" w:themeColor="text1" w:themeTint="F2"/>
          <w:sz w:val="24"/>
          <w:szCs w:val="24"/>
        </w:rPr>
        <w:t>Art</w:t>
      </w:r>
      <w:r w:rsidR="001848C5" w:rsidRPr="00D27EBD">
        <w:rPr>
          <w:rFonts w:ascii="Times New Roman" w:hAnsi="Times New Roman" w:cs="Times New Roman"/>
          <w:b/>
          <w:color w:val="0D0D0D" w:themeColor="text1" w:themeTint="F2"/>
          <w:sz w:val="24"/>
          <w:szCs w:val="24"/>
        </w:rPr>
        <w:t>icolul</w:t>
      </w:r>
      <w:r w:rsidRPr="00D27EBD">
        <w:rPr>
          <w:rFonts w:ascii="Times New Roman" w:hAnsi="Times New Roman" w:cs="Times New Roman"/>
          <w:b/>
          <w:color w:val="0D0D0D" w:themeColor="text1" w:themeTint="F2"/>
          <w:sz w:val="24"/>
          <w:szCs w:val="24"/>
        </w:rPr>
        <w:t xml:space="preserve"> 23- Facturarea Lucrărilor finan</w:t>
      </w:r>
      <w:r w:rsidR="002C1B6E" w:rsidRPr="00D27EBD">
        <w:rPr>
          <w:rFonts w:ascii="Times New Roman" w:hAnsi="Times New Roman" w:cs="Times New Roman"/>
          <w:b/>
          <w:color w:val="0D0D0D" w:themeColor="text1" w:themeTint="F2"/>
          <w:sz w:val="24"/>
          <w:szCs w:val="24"/>
        </w:rPr>
        <w:t>ț</w:t>
      </w:r>
      <w:r w:rsidRPr="00D27EBD">
        <w:rPr>
          <w:rFonts w:ascii="Times New Roman" w:hAnsi="Times New Roman" w:cs="Times New Roman"/>
          <w:b/>
          <w:color w:val="0D0D0D" w:themeColor="text1" w:themeTint="F2"/>
          <w:sz w:val="24"/>
          <w:szCs w:val="24"/>
        </w:rPr>
        <w:t xml:space="preserve">ate de Utilizatori </w:t>
      </w:r>
      <w:r w:rsidR="001848C5" w:rsidRPr="00D27EBD">
        <w:rPr>
          <w:rFonts w:ascii="Times New Roman" w:hAnsi="Times New Roman" w:cs="Times New Roman"/>
          <w:b/>
          <w:color w:val="0D0D0D" w:themeColor="text1" w:themeTint="F2"/>
          <w:sz w:val="24"/>
          <w:szCs w:val="24"/>
        </w:rPr>
        <w:t>se modifică și va avea următorul cuprins:</w:t>
      </w:r>
      <w:r w:rsidR="00EA02A7" w:rsidRPr="00D27EBD">
        <w:rPr>
          <w:rFonts w:ascii="Times New Roman" w:hAnsi="Times New Roman" w:cs="Times New Roman"/>
          <w:b/>
          <w:color w:val="0D0D0D" w:themeColor="text1" w:themeTint="F2"/>
          <w:sz w:val="24"/>
          <w:szCs w:val="24"/>
        </w:rPr>
        <w:t xml:space="preserve"> </w:t>
      </w:r>
      <w:r w:rsidR="00BA5A87" w:rsidRPr="00D27EBD">
        <w:rPr>
          <w:rFonts w:ascii="Times New Roman" w:hAnsi="Times New Roman" w:cs="Times New Roman"/>
          <w:b/>
          <w:color w:val="0D0D0D" w:themeColor="text1" w:themeTint="F2"/>
          <w:sz w:val="24"/>
          <w:szCs w:val="24"/>
        </w:rPr>
        <w:t>„</w:t>
      </w:r>
      <w:r w:rsidR="00B928EF" w:rsidRPr="00D27EBD">
        <w:rPr>
          <w:rFonts w:ascii="Times New Roman" w:hAnsi="Times New Roman" w:cs="Times New Roman"/>
          <w:b/>
          <w:color w:val="0D0D0D" w:themeColor="text1" w:themeTint="F2"/>
          <w:sz w:val="24"/>
          <w:szCs w:val="24"/>
        </w:rPr>
        <w:t xml:space="preserve">23 </w:t>
      </w:r>
      <w:r w:rsidR="00EA02A7" w:rsidRPr="00D27EBD">
        <w:rPr>
          <w:rFonts w:ascii="Times New Roman" w:hAnsi="Times New Roman" w:cs="Times New Roman"/>
          <w:b/>
          <w:color w:val="0D0D0D" w:themeColor="text1" w:themeTint="F2"/>
          <w:sz w:val="24"/>
          <w:szCs w:val="24"/>
        </w:rPr>
        <w:t xml:space="preserve">Facturarea Lucrărilor finanțate de </w:t>
      </w:r>
      <w:r w:rsidR="00EA02A7" w:rsidRPr="00D27EBD">
        <w:rPr>
          <w:rFonts w:ascii="Times New Roman" w:hAnsi="Times New Roman" w:cs="Times New Roman"/>
          <w:b/>
          <w:bCs/>
          <w:color w:val="0D0D0D" w:themeColor="text1" w:themeTint="F2"/>
          <w:sz w:val="24"/>
          <w:szCs w:val="24"/>
        </w:rPr>
        <w:t>Autoritățile administrației publice locale</w:t>
      </w:r>
      <w:r w:rsidR="00BA5A87" w:rsidRPr="00D27EBD">
        <w:rPr>
          <w:rFonts w:ascii="Times New Roman" w:hAnsi="Times New Roman" w:cs="Times New Roman"/>
          <w:b/>
          <w:bCs/>
          <w:color w:val="0D0D0D" w:themeColor="text1" w:themeTint="F2"/>
          <w:sz w:val="24"/>
          <w:szCs w:val="24"/>
        </w:rPr>
        <w:t xml:space="preserve">”  </w:t>
      </w:r>
    </w:p>
    <w:p w14:paraId="65F7FB68" w14:textId="77777777" w:rsidR="001848C5" w:rsidRPr="00D27EBD" w:rsidRDefault="001848C5" w:rsidP="005E2E1B">
      <w:pPr>
        <w:spacing w:line="360" w:lineRule="auto"/>
        <w:jc w:val="both"/>
        <w:rPr>
          <w:rFonts w:ascii="Times New Roman" w:hAnsi="Times New Roman" w:cs="Times New Roman"/>
          <w:color w:val="0D0D0D" w:themeColor="text1" w:themeTint="F2"/>
        </w:rPr>
      </w:pPr>
      <w:r w:rsidRPr="00D27EBD">
        <w:rPr>
          <w:rFonts w:ascii="Times New Roman" w:hAnsi="Times New Roman" w:cs="Times New Roman"/>
          <w:bCs/>
          <w:color w:val="0D0D0D" w:themeColor="text1" w:themeTint="F2"/>
        </w:rPr>
        <w:t>”</w:t>
      </w:r>
      <w:r w:rsidRPr="00D27EBD">
        <w:rPr>
          <w:rFonts w:ascii="Times New Roman" w:hAnsi="Times New Roman" w:cs="Times New Roman"/>
          <w:color w:val="0D0D0D" w:themeColor="text1" w:themeTint="F2"/>
        </w:rPr>
        <w:t xml:space="preserve"> 23.1 Lucrările de branșare/racordare, precum și Lucrările de extindere sau Consolidare (Reabilitare) finanțate de către </w:t>
      </w:r>
      <w:r w:rsidR="005E2E1B" w:rsidRPr="00D27EBD">
        <w:rPr>
          <w:rFonts w:ascii="Times New Roman" w:hAnsi="Times New Roman" w:cs="Times New Roman"/>
          <w:color w:val="0D0D0D" w:themeColor="text1" w:themeTint="F2"/>
        </w:rPr>
        <w:t xml:space="preserve">Autoritățile </w:t>
      </w:r>
      <w:r w:rsidRPr="00D27EBD">
        <w:rPr>
          <w:rFonts w:ascii="Times New Roman" w:hAnsi="Times New Roman" w:cs="Times New Roman"/>
          <w:color w:val="0D0D0D" w:themeColor="text1" w:themeTint="F2"/>
        </w:rPr>
        <w:t>administrației publice locale în condițiile legii și executate de Operator, sunt facturate Autorităților ad</w:t>
      </w:r>
      <w:r w:rsidR="009E332A" w:rsidRPr="00D27EBD">
        <w:rPr>
          <w:rFonts w:ascii="Times New Roman" w:hAnsi="Times New Roman" w:cs="Times New Roman"/>
          <w:color w:val="0D0D0D" w:themeColor="text1" w:themeTint="F2"/>
        </w:rPr>
        <w:t>ministrației publice locale</w:t>
      </w:r>
      <w:r w:rsidRPr="00D27EBD">
        <w:rPr>
          <w:rFonts w:ascii="Times New Roman" w:hAnsi="Times New Roman" w:cs="Times New Roman"/>
          <w:color w:val="0D0D0D" w:themeColor="text1" w:themeTint="F2"/>
        </w:rPr>
        <w:t xml:space="preserve"> fie conform unei liste de prețuri unitare, fie pe baza unei cotații.</w:t>
      </w:r>
    </w:p>
    <w:p w14:paraId="7574AD4E" w14:textId="77777777" w:rsidR="00C71544" w:rsidRPr="00D27EBD" w:rsidRDefault="001848C5" w:rsidP="001848C5">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lastRenderedPageBreak/>
        <w:t>23.2 În cazul în care preţul unui echipament specific nu ar fi inclus pe o listă de preţuri, facturarea trebuie făcută conform unei cotaţii.”</w:t>
      </w:r>
    </w:p>
    <w:p w14:paraId="18297217" w14:textId="77777777" w:rsidR="00E55C0A" w:rsidRPr="00D27EBD" w:rsidRDefault="00E55C0A" w:rsidP="001848C5">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090A8D70" w14:textId="77777777" w:rsidR="00E55C0A" w:rsidRPr="00D27EBD" w:rsidRDefault="00E55C0A" w:rsidP="00E55C0A">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TITLUL I</w:t>
      </w:r>
      <w:r w:rsidR="00E54CA2" w:rsidRPr="00D27EBD">
        <w:rPr>
          <w:rFonts w:ascii="Times New Roman" w:hAnsi="Times New Roman" w:cs="Times New Roman"/>
          <w:b/>
          <w:color w:val="0D0D0D" w:themeColor="text1" w:themeTint="F2"/>
          <w:sz w:val="24"/>
          <w:szCs w:val="24"/>
        </w:rPr>
        <w:t>I</w:t>
      </w:r>
      <w:r w:rsidRPr="00D27EBD">
        <w:rPr>
          <w:rFonts w:ascii="Times New Roman" w:hAnsi="Times New Roman" w:cs="Times New Roman"/>
          <w:b/>
          <w:color w:val="0D0D0D" w:themeColor="text1" w:themeTint="F2"/>
          <w:sz w:val="24"/>
          <w:szCs w:val="24"/>
        </w:rPr>
        <w:t xml:space="preserve">I </w:t>
      </w:r>
      <w:r w:rsidR="00E54CA2" w:rsidRPr="00D27EBD">
        <w:rPr>
          <w:rFonts w:ascii="Times New Roman" w:hAnsi="Times New Roman" w:cs="Times New Roman"/>
          <w:b/>
          <w:color w:val="0D0D0D" w:themeColor="text1" w:themeTint="F2"/>
          <w:sz w:val="24"/>
          <w:szCs w:val="24"/>
        </w:rPr>
        <w:t>–</w:t>
      </w:r>
      <w:r w:rsidRPr="00D27EBD">
        <w:rPr>
          <w:rFonts w:ascii="Times New Roman" w:hAnsi="Times New Roman" w:cs="Times New Roman"/>
          <w:b/>
          <w:color w:val="0D0D0D" w:themeColor="text1" w:themeTint="F2"/>
          <w:sz w:val="24"/>
          <w:szCs w:val="24"/>
        </w:rPr>
        <w:t xml:space="preserve"> </w:t>
      </w:r>
      <w:r w:rsidR="00E54CA2" w:rsidRPr="00D27EBD">
        <w:rPr>
          <w:rFonts w:ascii="Times New Roman" w:hAnsi="Times New Roman" w:cs="Times New Roman"/>
          <w:b/>
          <w:color w:val="0D0D0D" w:themeColor="text1" w:themeTint="F2"/>
          <w:sz w:val="24"/>
          <w:szCs w:val="24"/>
        </w:rPr>
        <w:t>SISTEMUL DE PREȚURI ȘI TARIFE</w:t>
      </w:r>
    </w:p>
    <w:p w14:paraId="74E0B430" w14:textId="77777777" w:rsidR="009E41AC" w:rsidRPr="00D27EBD" w:rsidRDefault="0004026F" w:rsidP="000D6357">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Articolul 26- Revizuirea la cinci ani</w:t>
      </w:r>
      <w:r w:rsidR="00041E94" w:rsidRPr="00D27EBD">
        <w:rPr>
          <w:rFonts w:ascii="Times New Roman" w:hAnsi="Times New Roman" w:cs="Times New Roman"/>
          <w:b/>
          <w:color w:val="0D0D0D" w:themeColor="text1" w:themeTint="F2"/>
          <w:sz w:val="24"/>
          <w:szCs w:val="24"/>
        </w:rPr>
        <w:t xml:space="preserve"> – se modifică și va avea următorul cuprins:</w:t>
      </w:r>
    </w:p>
    <w:p w14:paraId="6B6D7F9C" w14:textId="77777777" w:rsidR="00A43E4B" w:rsidRPr="00D27EBD" w:rsidRDefault="003419A5" w:rsidP="003419A5">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color w:val="0D0D0D" w:themeColor="text1" w:themeTint="F2"/>
          <w:sz w:val="24"/>
          <w:szCs w:val="24"/>
        </w:rPr>
        <w:t xml:space="preserve">,, </w:t>
      </w:r>
      <w:r w:rsidRPr="00D27EBD">
        <w:rPr>
          <w:rFonts w:ascii="Times New Roman" w:hAnsi="Times New Roman" w:cs="Times New Roman"/>
          <w:color w:val="0D0D0D" w:themeColor="text1" w:themeTint="F2"/>
          <w:sz w:val="24"/>
          <w:szCs w:val="24"/>
        </w:rPr>
        <w:t>26.1</w:t>
      </w:r>
      <w:r w:rsidR="00C86DE4" w:rsidRPr="00D27EBD">
        <w:rPr>
          <w:rFonts w:ascii="Times New Roman" w:hAnsi="Times New Roman" w:cs="Times New Roman"/>
          <w:color w:val="0D0D0D" w:themeColor="text1" w:themeTint="F2"/>
          <w:sz w:val="24"/>
          <w:szCs w:val="24"/>
        </w:rPr>
        <w:t xml:space="preserve"> La fiecare 5 (cinci) ani, la datele prevăzute în articolul 41 al Dispoziţiilor Generale ale Contractului de Delegare, Părţile vor colabora în vederea negocierii, dacă este necesar, a structurii preţurilor şi tarifelor, a nivelurilor preţurilor şi tarifelor sau a condiţiilor de modificare şi/sau ajustare a preţurilor şi tarifelor, fără a aduce atingere aplicării, atunci când este cazul, a articolului 32 din Dispoziţiile Generale ale Contractului de Delegare.”</w:t>
      </w:r>
    </w:p>
    <w:p w14:paraId="62C56C58" w14:textId="77777777" w:rsidR="00FA598F" w:rsidRPr="00D27EBD" w:rsidRDefault="00FA598F" w:rsidP="00A43E4B">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4ADA62BB" w14:textId="77777777" w:rsidR="007875DD" w:rsidRPr="00D27EBD" w:rsidRDefault="007875DD" w:rsidP="007875DD">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TITLUL IV – CALITATEA SERVICIILOR</w:t>
      </w:r>
    </w:p>
    <w:p w14:paraId="370A75F4" w14:textId="77777777" w:rsidR="00C10B88" w:rsidRPr="00D27EBD" w:rsidRDefault="00C10B88" w:rsidP="007875DD">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CAPITOLUL I- GESTIUNEA SERVICIILOR</w:t>
      </w:r>
    </w:p>
    <w:p w14:paraId="275BD933" w14:textId="77777777" w:rsidR="007875DD" w:rsidRPr="00D27EBD" w:rsidRDefault="007875DD" w:rsidP="000D6357">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Articolul </w:t>
      </w:r>
      <w:r w:rsidR="00EF7DE9" w:rsidRPr="00D27EBD">
        <w:rPr>
          <w:rFonts w:ascii="Times New Roman" w:hAnsi="Times New Roman" w:cs="Times New Roman"/>
          <w:b/>
          <w:color w:val="0D0D0D" w:themeColor="text1" w:themeTint="F2"/>
          <w:sz w:val="24"/>
          <w:szCs w:val="24"/>
        </w:rPr>
        <w:t>31</w:t>
      </w:r>
      <w:r w:rsidRPr="00D27EBD">
        <w:rPr>
          <w:rFonts w:ascii="Times New Roman" w:hAnsi="Times New Roman" w:cs="Times New Roman"/>
          <w:b/>
          <w:color w:val="0D0D0D" w:themeColor="text1" w:themeTint="F2"/>
          <w:sz w:val="24"/>
          <w:szCs w:val="24"/>
        </w:rPr>
        <w:t>- Eficiența Sistemului</w:t>
      </w:r>
    </w:p>
    <w:p w14:paraId="09A83EEA" w14:textId="77777777" w:rsidR="007875DD" w:rsidRPr="00D27EBD" w:rsidRDefault="008909CD" w:rsidP="007875DD">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Punctul 31.</w:t>
      </w:r>
      <w:r w:rsidR="00B0722A" w:rsidRPr="00D27EBD">
        <w:rPr>
          <w:rFonts w:ascii="Times New Roman" w:hAnsi="Times New Roman" w:cs="Times New Roman"/>
          <w:b/>
          <w:color w:val="0D0D0D" w:themeColor="text1" w:themeTint="F2"/>
          <w:sz w:val="24"/>
          <w:szCs w:val="24"/>
        </w:rPr>
        <w:t>2</w:t>
      </w:r>
      <w:r w:rsidR="007875DD" w:rsidRPr="00D27EBD">
        <w:rPr>
          <w:rFonts w:ascii="Times New Roman" w:hAnsi="Times New Roman" w:cs="Times New Roman"/>
          <w:b/>
          <w:color w:val="0D0D0D" w:themeColor="text1" w:themeTint="F2"/>
          <w:sz w:val="24"/>
          <w:szCs w:val="24"/>
        </w:rPr>
        <w:t xml:space="preserve"> </w:t>
      </w:r>
      <w:bookmarkStart w:id="13" w:name="_Hlk126747737"/>
      <w:r w:rsidR="007875DD" w:rsidRPr="00D27EBD">
        <w:rPr>
          <w:rFonts w:ascii="Times New Roman" w:hAnsi="Times New Roman" w:cs="Times New Roman"/>
          <w:b/>
          <w:color w:val="0D0D0D" w:themeColor="text1" w:themeTint="F2"/>
          <w:sz w:val="24"/>
          <w:szCs w:val="24"/>
        </w:rPr>
        <w:t>se modifică și va avea următorul cuprins:</w:t>
      </w:r>
      <w:bookmarkEnd w:id="13"/>
    </w:p>
    <w:p w14:paraId="20957B88" w14:textId="0E21C062" w:rsidR="00FA598F" w:rsidRPr="00D27EBD" w:rsidRDefault="00B0722A" w:rsidP="00A43E4B">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w:t>
      </w:r>
      <w:r w:rsidR="0049467D" w:rsidRPr="00D27EBD">
        <w:rPr>
          <w:rFonts w:ascii="Times New Roman" w:hAnsi="Times New Roman" w:cs="Times New Roman"/>
          <w:b/>
          <w:color w:val="0D0D0D" w:themeColor="text1" w:themeTint="F2"/>
          <w:sz w:val="24"/>
          <w:szCs w:val="24"/>
        </w:rPr>
        <w:t xml:space="preserve">31.2 </w:t>
      </w:r>
      <w:r w:rsidR="00CE70C7" w:rsidRPr="00D27EBD">
        <w:rPr>
          <w:rFonts w:ascii="Times New Roman" w:hAnsi="Times New Roman" w:cs="Times New Roman"/>
          <w:color w:val="0D0D0D" w:themeColor="text1" w:themeTint="F2"/>
          <w:sz w:val="24"/>
          <w:szCs w:val="24"/>
        </w:rPr>
        <w:t xml:space="preserve"> În raportul său anual către </w:t>
      </w:r>
      <w:r w:rsidR="00C46DB2" w:rsidRPr="00D27EBD">
        <w:rPr>
          <w:rFonts w:ascii="Times New Roman" w:hAnsi="Times New Roman" w:cs="Times New Roman"/>
          <w:color w:val="0D0D0D" w:themeColor="text1" w:themeTint="F2"/>
          <w:sz w:val="24"/>
          <w:szCs w:val="24"/>
        </w:rPr>
        <w:t>Asociația Județeană pentru Apă și Canalizare</w:t>
      </w:r>
      <w:r w:rsidR="00CE70C7" w:rsidRPr="00D27EBD">
        <w:rPr>
          <w:rFonts w:ascii="Times New Roman" w:hAnsi="Times New Roman" w:cs="Times New Roman"/>
          <w:color w:val="0D0D0D" w:themeColor="text1" w:themeTint="F2"/>
          <w:sz w:val="24"/>
          <w:szCs w:val="24"/>
        </w:rPr>
        <w:t>, prevăzut în articolul 40.4 din Dispoziții Generale ale Contractului de Delegare, Operatorul va arăta eficiența furnizării Serviciilor și obiectivelor îmbunătățirilor.”</w:t>
      </w:r>
    </w:p>
    <w:p w14:paraId="21B0C515" w14:textId="77777777" w:rsidR="000B6E97" w:rsidRPr="00D27EBD" w:rsidRDefault="000B6E97" w:rsidP="000B6E97">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CAPITOLUL III- OBIECTIVELE SERVICIULUI</w:t>
      </w:r>
    </w:p>
    <w:p w14:paraId="158584B5" w14:textId="77777777" w:rsidR="000B6E97" w:rsidRPr="00D27EBD" w:rsidRDefault="000B6E97" w:rsidP="000D6357">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Articolul 38- Anchetele de cinci ani</w:t>
      </w:r>
    </w:p>
    <w:p w14:paraId="3E40D192" w14:textId="77777777" w:rsidR="000B6E97" w:rsidRPr="00D27EBD" w:rsidRDefault="008909CD" w:rsidP="000B6E97">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Punctul 38.</w:t>
      </w:r>
      <w:r w:rsidR="005866C3" w:rsidRPr="00D27EBD">
        <w:rPr>
          <w:rFonts w:ascii="Times New Roman" w:hAnsi="Times New Roman" w:cs="Times New Roman"/>
          <w:b/>
          <w:color w:val="0D0D0D" w:themeColor="text1" w:themeTint="F2"/>
          <w:sz w:val="24"/>
          <w:szCs w:val="24"/>
        </w:rPr>
        <w:t>1</w:t>
      </w:r>
      <w:r w:rsidR="000B6E97" w:rsidRPr="00D27EBD">
        <w:rPr>
          <w:rFonts w:ascii="Times New Roman" w:hAnsi="Times New Roman" w:cs="Times New Roman"/>
          <w:b/>
          <w:color w:val="0D0D0D" w:themeColor="text1" w:themeTint="F2"/>
          <w:sz w:val="24"/>
          <w:szCs w:val="24"/>
        </w:rPr>
        <w:t xml:space="preserve"> se modifică și va avea următorul cuprins:</w:t>
      </w:r>
    </w:p>
    <w:p w14:paraId="57B4A242" w14:textId="77777777" w:rsidR="00360DD5" w:rsidRPr="00D27EBD" w:rsidRDefault="005866C3" w:rsidP="001848C5">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w:t>
      </w:r>
      <w:r w:rsidR="0049467D" w:rsidRPr="00D27EBD">
        <w:rPr>
          <w:rFonts w:ascii="Times New Roman" w:hAnsi="Times New Roman" w:cs="Times New Roman"/>
          <w:b/>
          <w:color w:val="0D0D0D" w:themeColor="text1" w:themeTint="F2"/>
          <w:sz w:val="24"/>
          <w:szCs w:val="24"/>
        </w:rPr>
        <w:t>38.1</w:t>
      </w:r>
      <w:r w:rsidR="00457F64" w:rsidRPr="00D27EBD">
        <w:rPr>
          <w:rFonts w:ascii="Times New Roman" w:hAnsi="Times New Roman" w:cs="Times New Roman"/>
          <w:color w:val="0D0D0D" w:themeColor="text1" w:themeTint="F2"/>
          <w:sz w:val="24"/>
          <w:szCs w:val="24"/>
        </w:rPr>
        <w:t xml:space="preserve"> La fiecare 5 (cinci) ani după sfârşitul Perioadei de Tranziţie, conform articolului 41 al Dispoziţiilor Generale ale Contractului de Delegare, Autoritatea </w:t>
      </w:r>
      <w:r w:rsidR="00133C16" w:rsidRPr="00D27EBD">
        <w:rPr>
          <w:rFonts w:ascii="Times New Roman" w:hAnsi="Times New Roman" w:cs="Times New Roman"/>
          <w:color w:val="0D0D0D" w:themeColor="text1" w:themeTint="F2"/>
          <w:sz w:val="24"/>
          <w:szCs w:val="24"/>
        </w:rPr>
        <w:t>administrației publice locale</w:t>
      </w:r>
      <w:r w:rsidR="00457F64" w:rsidRPr="00D27EBD">
        <w:rPr>
          <w:rFonts w:ascii="Times New Roman" w:hAnsi="Times New Roman" w:cs="Times New Roman"/>
          <w:color w:val="0D0D0D" w:themeColor="text1" w:themeTint="F2"/>
          <w:sz w:val="24"/>
          <w:szCs w:val="24"/>
        </w:rPr>
        <w:t xml:space="preserve"> va efectua o anchetă demografică pe baza datelor preluate de la Direcția Județeană de Statistică Suceava în scopul de a stabili, pentru fiecare grup de Zone Urbane, populaţia totală şi numărul de Utilizatori deserviţi de Operator.”</w:t>
      </w:r>
    </w:p>
    <w:bookmarkEnd w:id="12"/>
    <w:p w14:paraId="47C19E1C" w14:textId="77777777" w:rsidR="0085115D" w:rsidRPr="00D27EBD" w:rsidRDefault="0085115D"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p>
    <w:p w14:paraId="69DB73BB" w14:textId="77777777" w:rsidR="00360DD5" w:rsidRPr="00D27EBD" w:rsidRDefault="00850D45"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TITLUL</w:t>
      </w:r>
      <w:r w:rsidR="003D56A6" w:rsidRPr="00D27EBD">
        <w:rPr>
          <w:rFonts w:ascii="Times New Roman" w:hAnsi="Times New Roman" w:cs="Times New Roman"/>
          <w:b/>
          <w:color w:val="0D0D0D" w:themeColor="text1" w:themeTint="F2"/>
          <w:sz w:val="24"/>
          <w:szCs w:val="24"/>
          <w:lang w:val="en-US"/>
        </w:rPr>
        <w:t xml:space="preserve"> V RELAȚIILE CU UTILIZATORII</w:t>
      </w:r>
    </w:p>
    <w:p w14:paraId="22F3CBCA" w14:textId="77777777" w:rsidR="00504E1F" w:rsidRPr="00D27EBD" w:rsidRDefault="003D56A6" w:rsidP="00183AB6">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CAPITOLUL II SISTEMUL GENERAL</w:t>
      </w:r>
      <w:r w:rsidR="00647CFE" w:rsidRPr="00D27EBD">
        <w:rPr>
          <w:rFonts w:ascii="Times New Roman" w:hAnsi="Times New Roman" w:cs="Times New Roman"/>
          <w:b/>
          <w:color w:val="0D0D0D" w:themeColor="text1" w:themeTint="F2"/>
          <w:sz w:val="24"/>
          <w:szCs w:val="24"/>
          <w:lang w:val="en-US"/>
        </w:rPr>
        <w:t xml:space="preserve"> DE ÎNCHEIRE A CONTRACTELOR DE BRA</w:t>
      </w:r>
      <w:r w:rsidR="00183AB6" w:rsidRPr="00D27EBD">
        <w:rPr>
          <w:rFonts w:ascii="Times New Roman" w:hAnsi="Times New Roman" w:cs="Times New Roman"/>
          <w:b/>
          <w:color w:val="0D0D0D" w:themeColor="text1" w:themeTint="F2"/>
          <w:sz w:val="24"/>
          <w:szCs w:val="24"/>
          <w:lang w:val="en-US"/>
        </w:rPr>
        <w:t>NȘARE</w:t>
      </w:r>
      <w:r w:rsidR="00647CFE" w:rsidRPr="00D27EBD">
        <w:rPr>
          <w:rFonts w:ascii="Times New Roman" w:hAnsi="Times New Roman" w:cs="Times New Roman"/>
          <w:b/>
          <w:color w:val="0D0D0D" w:themeColor="text1" w:themeTint="F2"/>
          <w:sz w:val="24"/>
          <w:szCs w:val="24"/>
          <w:lang w:val="en-US"/>
        </w:rPr>
        <w:t xml:space="preserve">/RACORDARE ȘI UTILIZARE DE SERVICII, </w:t>
      </w:r>
    </w:p>
    <w:p w14:paraId="7DDDCBB6" w14:textId="77777777" w:rsidR="002C643C" w:rsidRPr="00D27EBD" w:rsidRDefault="002C1B6E" w:rsidP="00701547">
      <w:pPr>
        <w:pStyle w:val="Bodytext20"/>
        <w:numPr>
          <w:ilvl w:val="0"/>
          <w:numId w:val="22"/>
        </w:numPr>
        <w:shd w:val="clear" w:color="auto" w:fill="auto"/>
        <w:tabs>
          <w:tab w:val="left" w:pos="1328"/>
        </w:tabs>
        <w:spacing w:line="360" w:lineRule="auto"/>
        <w:ind w:left="426"/>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color w:val="0D0D0D" w:themeColor="text1" w:themeTint="F2"/>
          <w:sz w:val="24"/>
          <w:szCs w:val="24"/>
        </w:rPr>
        <w:t>A</w:t>
      </w:r>
      <w:r w:rsidR="00647CFE" w:rsidRPr="00D27EBD">
        <w:rPr>
          <w:rFonts w:ascii="Times New Roman" w:hAnsi="Times New Roman" w:cs="Times New Roman"/>
          <w:b/>
          <w:color w:val="0D0D0D" w:themeColor="text1" w:themeTint="F2"/>
          <w:sz w:val="24"/>
          <w:szCs w:val="24"/>
        </w:rPr>
        <w:t>rticolul 47-</w:t>
      </w:r>
      <w:r w:rsidRPr="00D27EBD">
        <w:rPr>
          <w:rFonts w:ascii="Times New Roman" w:hAnsi="Times New Roman" w:cs="Times New Roman"/>
          <w:b/>
          <w:color w:val="0D0D0D" w:themeColor="text1" w:themeTint="F2"/>
          <w:sz w:val="24"/>
          <w:szCs w:val="24"/>
        </w:rPr>
        <w:t xml:space="preserve"> </w:t>
      </w:r>
      <w:r w:rsidR="00647CFE" w:rsidRPr="00D27EBD">
        <w:rPr>
          <w:rFonts w:ascii="Times New Roman" w:hAnsi="Times New Roman" w:cs="Times New Roman"/>
          <w:b/>
          <w:color w:val="0D0D0D" w:themeColor="text1" w:themeTint="F2"/>
          <w:sz w:val="24"/>
          <w:szCs w:val="24"/>
        </w:rPr>
        <w:t>Obligația de a consimți la încheierea contractelor de branșare/rac</w:t>
      </w:r>
      <w:r w:rsidR="003C0F5E" w:rsidRPr="00D27EBD">
        <w:rPr>
          <w:rFonts w:ascii="Times New Roman" w:hAnsi="Times New Roman" w:cs="Times New Roman"/>
          <w:b/>
          <w:color w:val="0D0D0D" w:themeColor="text1" w:themeTint="F2"/>
          <w:sz w:val="24"/>
          <w:szCs w:val="24"/>
        </w:rPr>
        <w:t xml:space="preserve">ordare și utilizare de </w:t>
      </w:r>
      <w:r w:rsidR="00701547" w:rsidRPr="00D27EBD">
        <w:rPr>
          <w:rFonts w:ascii="Times New Roman" w:hAnsi="Times New Roman" w:cs="Times New Roman"/>
          <w:b/>
          <w:color w:val="0D0D0D" w:themeColor="text1" w:themeTint="F2"/>
          <w:sz w:val="24"/>
          <w:szCs w:val="24"/>
        </w:rPr>
        <w:t xml:space="preserve">servicii </w:t>
      </w:r>
    </w:p>
    <w:p w14:paraId="40DD0253" w14:textId="77777777" w:rsidR="00730070" w:rsidRPr="00D27EBD" w:rsidRDefault="003C0F5E" w:rsidP="002C643C">
      <w:pPr>
        <w:pStyle w:val="Bodytext20"/>
        <w:shd w:val="clear" w:color="auto" w:fill="auto"/>
        <w:tabs>
          <w:tab w:val="left" w:pos="1328"/>
        </w:tabs>
        <w:spacing w:line="360" w:lineRule="auto"/>
        <w:ind w:left="180" w:firstLine="0"/>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-Teza a doua, de la </w:t>
      </w:r>
      <w:r w:rsidR="00BE055C" w:rsidRPr="00D27EBD">
        <w:rPr>
          <w:rFonts w:ascii="Times New Roman" w:hAnsi="Times New Roman" w:cs="Times New Roman"/>
          <w:b/>
          <w:bCs/>
          <w:color w:val="0D0D0D" w:themeColor="text1" w:themeTint="F2"/>
          <w:sz w:val="24"/>
          <w:szCs w:val="24"/>
        </w:rPr>
        <w:t xml:space="preserve">aliniatul </w:t>
      </w:r>
      <w:r w:rsidR="001D30DE" w:rsidRPr="00D27EBD">
        <w:rPr>
          <w:rFonts w:ascii="Times New Roman" w:hAnsi="Times New Roman" w:cs="Times New Roman"/>
          <w:b/>
          <w:bCs/>
          <w:color w:val="0D0D0D" w:themeColor="text1" w:themeTint="F2"/>
          <w:sz w:val="24"/>
          <w:szCs w:val="24"/>
        </w:rPr>
        <w:t>al doilea</w:t>
      </w:r>
      <w:r w:rsidR="00647CFE" w:rsidRPr="00D27EBD">
        <w:rPr>
          <w:rFonts w:ascii="Times New Roman" w:hAnsi="Times New Roman" w:cs="Times New Roman"/>
          <w:b/>
          <w:bCs/>
          <w:color w:val="0D0D0D" w:themeColor="text1" w:themeTint="F2"/>
          <w:sz w:val="24"/>
          <w:szCs w:val="24"/>
        </w:rPr>
        <w:t>, al articolului  47.2,</w:t>
      </w:r>
      <w:r w:rsidR="00730070" w:rsidRPr="00D27EBD">
        <w:rPr>
          <w:rFonts w:ascii="Times New Roman" w:hAnsi="Times New Roman" w:cs="Times New Roman"/>
          <w:b/>
          <w:bCs/>
          <w:color w:val="0D0D0D" w:themeColor="text1" w:themeTint="F2"/>
          <w:sz w:val="24"/>
          <w:szCs w:val="24"/>
        </w:rPr>
        <w:t xml:space="preserve"> </w:t>
      </w:r>
      <w:r w:rsidR="00D25F87" w:rsidRPr="00D27EBD">
        <w:rPr>
          <w:rFonts w:ascii="Times New Roman" w:hAnsi="Times New Roman" w:cs="Times New Roman"/>
          <w:b/>
          <w:bCs/>
          <w:color w:val="0D0D0D" w:themeColor="text1" w:themeTint="F2"/>
          <w:sz w:val="24"/>
          <w:szCs w:val="24"/>
        </w:rPr>
        <w:t>se</w:t>
      </w:r>
      <w:r w:rsidR="00730070" w:rsidRPr="00D27EBD">
        <w:rPr>
          <w:rFonts w:ascii="Times New Roman" w:hAnsi="Times New Roman" w:cs="Times New Roman"/>
          <w:b/>
          <w:bCs/>
          <w:color w:val="0D0D0D" w:themeColor="text1" w:themeTint="F2"/>
          <w:sz w:val="24"/>
          <w:szCs w:val="24"/>
        </w:rPr>
        <w:t xml:space="preserve"> modifică și va avea următorul cuprins:</w:t>
      </w:r>
    </w:p>
    <w:p w14:paraId="79AEF1B5" w14:textId="77777777" w:rsidR="00730070" w:rsidRPr="00D27EBD" w:rsidRDefault="00730070" w:rsidP="009B649E">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w:t>
      </w:r>
      <w:r w:rsidR="009E1E09" w:rsidRPr="00D27EBD">
        <w:rPr>
          <w:rFonts w:ascii="Times New Roman" w:hAnsi="Times New Roman" w:cs="Times New Roman"/>
          <w:color w:val="0D0D0D" w:themeColor="text1" w:themeTint="F2"/>
          <w:sz w:val="24"/>
          <w:szCs w:val="24"/>
        </w:rPr>
        <w:t xml:space="preserve"> În răspunsul său către persoana care dorește să devină Utilizator, Operatorul va arăta condițiile tehnice pentru realizarea Branșamentului/Racordului, conform tipului de branșare/racordare solicitată.”</w:t>
      </w:r>
    </w:p>
    <w:p w14:paraId="477B9880" w14:textId="77777777" w:rsidR="0085733B" w:rsidRPr="00D27EBD" w:rsidRDefault="0085733B" w:rsidP="009B649E">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p>
    <w:p w14:paraId="6B964821" w14:textId="77777777" w:rsidR="00180983" w:rsidRPr="00D27EBD" w:rsidRDefault="0085733B" w:rsidP="00504E1F">
      <w:pPr>
        <w:pStyle w:val="Bodytext20"/>
        <w:numPr>
          <w:ilvl w:val="0"/>
          <w:numId w:val="22"/>
        </w:numPr>
        <w:shd w:val="clear" w:color="auto" w:fill="auto"/>
        <w:tabs>
          <w:tab w:val="left" w:pos="1328"/>
        </w:tabs>
        <w:spacing w:line="360" w:lineRule="auto"/>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A</w:t>
      </w:r>
      <w:r w:rsidR="00D25F87" w:rsidRPr="00D27EBD">
        <w:rPr>
          <w:rFonts w:ascii="Times New Roman" w:hAnsi="Times New Roman" w:cs="Times New Roman"/>
          <w:b/>
          <w:bCs/>
          <w:color w:val="0D0D0D" w:themeColor="text1" w:themeTint="F2"/>
          <w:sz w:val="24"/>
          <w:szCs w:val="24"/>
        </w:rPr>
        <w:t>r</w:t>
      </w:r>
      <w:r w:rsidRPr="00D27EBD">
        <w:rPr>
          <w:rFonts w:ascii="Times New Roman" w:hAnsi="Times New Roman" w:cs="Times New Roman"/>
          <w:b/>
          <w:bCs/>
          <w:color w:val="0D0D0D" w:themeColor="text1" w:themeTint="F2"/>
          <w:sz w:val="24"/>
          <w:szCs w:val="24"/>
        </w:rPr>
        <w:t xml:space="preserve">ticolul </w:t>
      </w:r>
      <w:r w:rsidR="00D25F87" w:rsidRPr="00D27EBD">
        <w:rPr>
          <w:rFonts w:ascii="Times New Roman" w:hAnsi="Times New Roman" w:cs="Times New Roman"/>
          <w:b/>
          <w:bCs/>
          <w:color w:val="0D0D0D" w:themeColor="text1" w:themeTint="F2"/>
          <w:sz w:val="24"/>
          <w:szCs w:val="24"/>
        </w:rPr>
        <w:t>47.3 se elimi</w:t>
      </w:r>
      <w:r w:rsidR="002B0E81" w:rsidRPr="00D27EBD">
        <w:rPr>
          <w:rFonts w:ascii="Times New Roman" w:hAnsi="Times New Roman" w:cs="Times New Roman"/>
          <w:b/>
          <w:bCs/>
          <w:color w:val="0D0D0D" w:themeColor="text1" w:themeTint="F2"/>
          <w:sz w:val="24"/>
          <w:szCs w:val="24"/>
        </w:rPr>
        <w:t>nă în totalitate.</w:t>
      </w:r>
    </w:p>
    <w:p w14:paraId="7F5A0DD3" w14:textId="77777777" w:rsidR="00846382" w:rsidRPr="00D27EBD" w:rsidRDefault="00846382" w:rsidP="009B649E">
      <w:pPr>
        <w:pStyle w:val="Bodytext20"/>
        <w:shd w:val="clear" w:color="auto" w:fill="auto"/>
        <w:tabs>
          <w:tab w:val="left" w:pos="1328"/>
        </w:tabs>
        <w:spacing w:line="360" w:lineRule="auto"/>
        <w:ind w:firstLine="0"/>
        <w:jc w:val="both"/>
        <w:rPr>
          <w:rFonts w:ascii="Times New Roman" w:hAnsi="Times New Roman" w:cs="Times New Roman"/>
          <w:b/>
          <w:bCs/>
          <w:color w:val="0D0D0D" w:themeColor="text1" w:themeTint="F2"/>
          <w:sz w:val="24"/>
          <w:szCs w:val="24"/>
        </w:rPr>
      </w:pPr>
    </w:p>
    <w:p w14:paraId="3CD150F6" w14:textId="77777777" w:rsidR="00801FD5" w:rsidRPr="00D27EBD" w:rsidRDefault="00846382" w:rsidP="00504E1F">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Articolul 49- Dispoziții speciale</w:t>
      </w:r>
    </w:p>
    <w:p w14:paraId="451BCA34" w14:textId="77777777" w:rsidR="00801FD5" w:rsidRPr="00D27EBD" w:rsidRDefault="00801FD5" w:rsidP="00801FD5">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t xml:space="preserve">Punctul </w:t>
      </w:r>
      <w:r w:rsidR="008909CD" w:rsidRPr="00D27EBD">
        <w:rPr>
          <w:rFonts w:ascii="Times New Roman" w:hAnsi="Times New Roman" w:cs="Times New Roman"/>
          <w:b/>
          <w:color w:val="0D0D0D" w:themeColor="text1" w:themeTint="F2"/>
          <w:sz w:val="24"/>
          <w:szCs w:val="24"/>
        </w:rPr>
        <w:t>49.</w:t>
      </w:r>
      <w:r w:rsidRPr="00D27EBD">
        <w:rPr>
          <w:rFonts w:ascii="Times New Roman" w:hAnsi="Times New Roman" w:cs="Times New Roman"/>
          <w:b/>
          <w:color w:val="0D0D0D" w:themeColor="text1" w:themeTint="F2"/>
          <w:sz w:val="24"/>
          <w:szCs w:val="24"/>
        </w:rPr>
        <w:t>6 se modifică și va avea următorul cuprins:</w:t>
      </w:r>
    </w:p>
    <w:p w14:paraId="7F41A21C" w14:textId="5CFCA61A" w:rsidR="00846382" w:rsidRPr="00D27EBD" w:rsidRDefault="00801FD5" w:rsidP="005417DA">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w:t>
      </w:r>
      <w:r w:rsidR="006E110D" w:rsidRPr="00D27EBD">
        <w:rPr>
          <w:rFonts w:ascii="Times New Roman" w:hAnsi="Times New Roman" w:cs="Times New Roman"/>
          <w:color w:val="0D0D0D" w:themeColor="text1" w:themeTint="F2"/>
          <w:sz w:val="24"/>
          <w:szCs w:val="24"/>
          <w:lang w:val="en-US"/>
        </w:rPr>
        <w:t>49.6</w:t>
      </w:r>
      <w:r w:rsidR="00E011ED" w:rsidRPr="00D27EBD">
        <w:rPr>
          <w:rFonts w:ascii="Times New Roman" w:hAnsi="Times New Roman" w:cs="Times New Roman"/>
          <w:color w:val="0D0D0D" w:themeColor="text1" w:themeTint="F2"/>
          <w:sz w:val="24"/>
          <w:szCs w:val="24"/>
        </w:rPr>
        <w:t xml:space="preserve"> În cazul în care se descoperă o fraudă în legătură cu un Utilizator sau se constată fapte care coroborate duc la o prezumţie de fraudă în legătură cu un Utilizator, Operatorul va aplica corecţiile corespunzătoare conform prevederilor din Regulamentul  serviciului public de alimentare cu apă şi de canalizare.”</w:t>
      </w:r>
    </w:p>
    <w:p w14:paraId="13F50FC0" w14:textId="77777777" w:rsidR="00F35DF8" w:rsidRPr="00D27EBD" w:rsidRDefault="00850D45"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III.</w:t>
      </w:r>
      <w:r w:rsidR="002C1B6E" w:rsidRPr="00D27EBD">
        <w:rPr>
          <w:rFonts w:ascii="Times New Roman" w:hAnsi="Times New Roman" w:cs="Times New Roman"/>
          <w:b/>
          <w:color w:val="0D0D0D" w:themeColor="text1" w:themeTint="F2"/>
          <w:sz w:val="24"/>
          <w:szCs w:val="24"/>
          <w:lang w:val="en-US"/>
        </w:rPr>
        <w:t xml:space="preserve"> </w:t>
      </w:r>
      <w:r w:rsidRPr="00D27EBD">
        <w:rPr>
          <w:rFonts w:ascii="Times New Roman" w:hAnsi="Times New Roman" w:cs="Times New Roman"/>
          <w:b/>
          <w:color w:val="0D0D0D" w:themeColor="text1" w:themeTint="F2"/>
          <w:sz w:val="24"/>
          <w:szCs w:val="24"/>
          <w:lang w:val="en-US"/>
        </w:rPr>
        <w:t>LA CAPITOLUL DISPOZIȚII SPECIALE –</w:t>
      </w:r>
      <w:r w:rsidR="002C1B6E" w:rsidRPr="00D27EBD">
        <w:rPr>
          <w:rFonts w:ascii="Times New Roman" w:hAnsi="Times New Roman" w:cs="Times New Roman"/>
          <w:b/>
          <w:color w:val="0D0D0D" w:themeColor="text1" w:themeTint="F2"/>
          <w:sz w:val="24"/>
          <w:szCs w:val="24"/>
          <w:lang w:val="en-US"/>
        </w:rPr>
        <w:t xml:space="preserve"> </w:t>
      </w:r>
      <w:r w:rsidRPr="00D27EBD">
        <w:rPr>
          <w:rFonts w:ascii="Times New Roman" w:hAnsi="Times New Roman" w:cs="Times New Roman"/>
          <w:b/>
          <w:color w:val="0D0D0D" w:themeColor="text1" w:themeTint="F2"/>
          <w:sz w:val="24"/>
          <w:szCs w:val="24"/>
          <w:lang w:val="en-US"/>
        </w:rPr>
        <w:t>PARTEA DE APĂ</w:t>
      </w:r>
    </w:p>
    <w:p w14:paraId="3B69EABA" w14:textId="77777777" w:rsidR="002C1B6E" w:rsidRPr="00D27EBD" w:rsidRDefault="002C1B6E"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 xml:space="preserve"> </w:t>
      </w:r>
      <w:r w:rsidR="00850D45" w:rsidRPr="00D27EBD">
        <w:rPr>
          <w:rFonts w:ascii="Times New Roman" w:hAnsi="Times New Roman" w:cs="Times New Roman"/>
          <w:b/>
          <w:color w:val="0D0D0D" w:themeColor="text1" w:themeTint="F2"/>
          <w:sz w:val="24"/>
          <w:szCs w:val="24"/>
          <w:lang w:val="en-US"/>
        </w:rPr>
        <w:t>T</w:t>
      </w:r>
      <w:r w:rsidR="00727A1B" w:rsidRPr="00D27EBD">
        <w:rPr>
          <w:rFonts w:ascii="Times New Roman" w:hAnsi="Times New Roman" w:cs="Times New Roman"/>
          <w:b/>
          <w:color w:val="0D0D0D" w:themeColor="text1" w:themeTint="F2"/>
          <w:sz w:val="24"/>
          <w:szCs w:val="24"/>
          <w:lang w:val="en-US"/>
        </w:rPr>
        <w:t>ITLUL II FURNIZAREA SERVICIILOR,</w:t>
      </w:r>
      <w:r w:rsidR="00D25F87" w:rsidRPr="00D27EBD">
        <w:rPr>
          <w:rFonts w:ascii="Times New Roman" w:hAnsi="Times New Roman" w:cs="Times New Roman"/>
          <w:b/>
          <w:color w:val="0D0D0D" w:themeColor="text1" w:themeTint="F2"/>
          <w:sz w:val="24"/>
          <w:szCs w:val="24"/>
          <w:lang w:val="en-US"/>
        </w:rPr>
        <w:t xml:space="preserve"> </w:t>
      </w:r>
    </w:p>
    <w:p w14:paraId="695EC154" w14:textId="77777777" w:rsidR="003C0F5E" w:rsidRPr="00D27EBD" w:rsidRDefault="002C1B6E" w:rsidP="00504E1F">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A</w:t>
      </w:r>
      <w:r w:rsidR="00727A1B" w:rsidRPr="00D27EBD">
        <w:rPr>
          <w:rFonts w:ascii="Times New Roman" w:hAnsi="Times New Roman" w:cs="Times New Roman"/>
          <w:b/>
          <w:color w:val="0D0D0D" w:themeColor="text1" w:themeTint="F2"/>
          <w:sz w:val="24"/>
          <w:szCs w:val="24"/>
          <w:lang w:val="en-US"/>
        </w:rPr>
        <w:t>rticolul</w:t>
      </w:r>
      <w:r w:rsidR="0040054F" w:rsidRPr="00D27EBD">
        <w:rPr>
          <w:rFonts w:ascii="Times New Roman" w:hAnsi="Times New Roman" w:cs="Times New Roman"/>
          <w:b/>
          <w:color w:val="0D0D0D" w:themeColor="text1" w:themeTint="F2"/>
          <w:sz w:val="24"/>
          <w:szCs w:val="24"/>
          <w:lang w:val="en-US"/>
        </w:rPr>
        <w:t xml:space="preserve"> </w:t>
      </w:r>
      <w:r w:rsidR="00727A1B" w:rsidRPr="00D27EBD">
        <w:rPr>
          <w:rFonts w:ascii="Times New Roman" w:hAnsi="Times New Roman" w:cs="Times New Roman"/>
          <w:b/>
          <w:color w:val="0D0D0D" w:themeColor="text1" w:themeTint="F2"/>
          <w:sz w:val="24"/>
          <w:szCs w:val="24"/>
          <w:lang w:val="en-US"/>
        </w:rPr>
        <w:t>9</w:t>
      </w:r>
      <w:r w:rsidR="00F35DF8" w:rsidRPr="00D27EBD">
        <w:rPr>
          <w:rFonts w:ascii="Times New Roman" w:hAnsi="Times New Roman" w:cs="Times New Roman"/>
          <w:b/>
          <w:color w:val="0D0D0D" w:themeColor="text1" w:themeTint="F2"/>
          <w:sz w:val="24"/>
          <w:szCs w:val="24"/>
          <w:lang w:val="en-US"/>
        </w:rPr>
        <w:t>-</w:t>
      </w:r>
      <w:r w:rsidRPr="00D27EBD">
        <w:rPr>
          <w:rFonts w:ascii="Times New Roman" w:hAnsi="Times New Roman" w:cs="Times New Roman"/>
          <w:b/>
          <w:color w:val="0D0D0D" w:themeColor="text1" w:themeTint="F2"/>
          <w:sz w:val="24"/>
          <w:szCs w:val="24"/>
          <w:lang w:val="en-US"/>
        </w:rPr>
        <w:t xml:space="preserve"> </w:t>
      </w:r>
      <w:r w:rsidR="003C0F5E" w:rsidRPr="00D27EBD">
        <w:rPr>
          <w:rFonts w:ascii="Times New Roman" w:hAnsi="Times New Roman" w:cs="Times New Roman"/>
          <w:b/>
          <w:color w:val="0D0D0D" w:themeColor="text1" w:themeTint="F2"/>
          <w:sz w:val="24"/>
          <w:szCs w:val="24"/>
          <w:lang w:val="en-US"/>
        </w:rPr>
        <w:t>Branșamentele</w:t>
      </w:r>
      <w:r w:rsidR="00DF2168" w:rsidRPr="00D27EBD">
        <w:rPr>
          <w:rFonts w:ascii="Times New Roman" w:hAnsi="Times New Roman" w:cs="Times New Roman"/>
          <w:b/>
          <w:color w:val="0D0D0D" w:themeColor="text1" w:themeTint="F2"/>
          <w:sz w:val="24"/>
          <w:szCs w:val="24"/>
          <w:lang w:val="en-US"/>
        </w:rPr>
        <w:t xml:space="preserve"> </w:t>
      </w:r>
      <w:r w:rsidR="003C0F5E" w:rsidRPr="00D27EBD">
        <w:rPr>
          <w:rFonts w:ascii="Times New Roman" w:hAnsi="Times New Roman" w:cs="Times New Roman"/>
          <w:b/>
          <w:color w:val="0D0D0D" w:themeColor="text1" w:themeTint="F2"/>
          <w:sz w:val="24"/>
          <w:szCs w:val="24"/>
          <w:lang w:val="en-US"/>
        </w:rPr>
        <w:t xml:space="preserve"> </w:t>
      </w:r>
    </w:p>
    <w:p w14:paraId="732B9299" w14:textId="77777777" w:rsidR="009063C4" w:rsidRPr="00D27EBD" w:rsidRDefault="003C0F5E" w:rsidP="009063C4">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lang w:val="en-US"/>
        </w:rPr>
        <w:t xml:space="preserve"> </w:t>
      </w:r>
      <w:r w:rsidR="00F35DF8" w:rsidRPr="00D27EBD">
        <w:rPr>
          <w:rFonts w:ascii="Times New Roman" w:hAnsi="Times New Roman" w:cs="Times New Roman"/>
          <w:color w:val="0D0D0D" w:themeColor="text1" w:themeTint="F2"/>
          <w:sz w:val="24"/>
          <w:szCs w:val="24"/>
          <w:lang w:val="en-US"/>
        </w:rPr>
        <w:t>Punctul</w:t>
      </w:r>
      <w:r w:rsidR="009063C4" w:rsidRPr="00D27EBD">
        <w:rPr>
          <w:rFonts w:ascii="Times New Roman" w:hAnsi="Times New Roman" w:cs="Times New Roman"/>
          <w:color w:val="0D0D0D" w:themeColor="text1" w:themeTint="F2"/>
          <w:sz w:val="24"/>
          <w:szCs w:val="24"/>
        </w:rPr>
        <w:t xml:space="preserve"> </w:t>
      </w:r>
      <w:r w:rsidR="008909CD" w:rsidRPr="00D27EBD">
        <w:rPr>
          <w:rFonts w:ascii="Times New Roman" w:hAnsi="Times New Roman" w:cs="Times New Roman"/>
          <w:color w:val="0D0D0D" w:themeColor="text1" w:themeTint="F2"/>
          <w:sz w:val="24"/>
          <w:szCs w:val="24"/>
        </w:rPr>
        <w:t>9.</w:t>
      </w:r>
      <w:r w:rsidR="009063C4" w:rsidRPr="00D27EBD">
        <w:rPr>
          <w:rFonts w:ascii="Times New Roman" w:hAnsi="Times New Roman" w:cs="Times New Roman"/>
          <w:color w:val="0D0D0D" w:themeColor="text1" w:themeTint="F2"/>
          <w:sz w:val="24"/>
          <w:szCs w:val="24"/>
        </w:rPr>
        <w:t xml:space="preserve">2 </w:t>
      </w:r>
      <w:bookmarkStart w:id="14" w:name="_Hlk126748517"/>
      <w:r w:rsidR="009063C4" w:rsidRPr="00D27EBD">
        <w:rPr>
          <w:rFonts w:ascii="Times New Roman" w:hAnsi="Times New Roman" w:cs="Times New Roman"/>
          <w:color w:val="0D0D0D" w:themeColor="text1" w:themeTint="F2"/>
          <w:sz w:val="24"/>
          <w:szCs w:val="24"/>
        </w:rPr>
        <w:t>se modifică și va avea următorul cuprins:</w:t>
      </w:r>
    </w:p>
    <w:bookmarkEnd w:id="14"/>
    <w:p w14:paraId="69A3E4AD" w14:textId="77777777" w:rsidR="009063C4" w:rsidRPr="00D27EBD" w:rsidRDefault="009063C4" w:rsidP="009063C4">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color w:val="0D0D0D" w:themeColor="text1" w:themeTint="F2"/>
          <w:sz w:val="24"/>
          <w:szCs w:val="24"/>
        </w:rPr>
        <w:t>”</w:t>
      </w:r>
      <w:r w:rsidR="0035582B" w:rsidRPr="00D27EBD">
        <w:rPr>
          <w:rFonts w:ascii="Times New Roman" w:hAnsi="Times New Roman" w:cs="Times New Roman"/>
          <w:color w:val="0D0D0D" w:themeColor="text1" w:themeTint="F2"/>
          <w:sz w:val="24"/>
          <w:szCs w:val="24"/>
        </w:rPr>
        <w:t xml:space="preserve"> Branșamentele sunt montate de Operator. Costurile montării sunt suportate de Autoritatea administrației publice locale. Cheltuielile aferente se plătesc după finalizarea lucrărilor, pe baza cererii de decontare formulată de către Operator, în baza documentelor justificative.”</w:t>
      </w:r>
    </w:p>
    <w:p w14:paraId="4F88ACAB" w14:textId="77777777" w:rsidR="00F0196D" w:rsidRPr="00D27EBD" w:rsidRDefault="00F0196D" w:rsidP="009063C4">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49550492" w14:textId="77777777" w:rsidR="00ED0BB8" w:rsidRPr="00D27EBD" w:rsidRDefault="00F0196D" w:rsidP="003B7C36">
      <w:pPr>
        <w:pStyle w:val="Bodytext20"/>
        <w:numPr>
          <w:ilvl w:val="0"/>
          <w:numId w:val="22"/>
        </w:numPr>
        <w:shd w:val="clear" w:color="auto" w:fill="auto"/>
        <w:tabs>
          <w:tab w:val="left" w:pos="1328"/>
        </w:tabs>
        <w:spacing w:line="360" w:lineRule="auto"/>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Articolul 15- Rețelele aflate sub drumurile publice </w:t>
      </w:r>
    </w:p>
    <w:p w14:paraId="5D9D36D2" w14:textId="77777777" w:rsidR="00F0196D" w:rsidRPr="00D27EBD" w:rsidRDefault="00ED0BB8" w:rsidP="00ED0BB8">
      <w:pPr>
        <w:pStyle w:val="Bodytext20"/>
        <w:shd w:val="clear" w:color="auto" w:fill="auto"/>
        <w:tabs>
          <w:tab w:val="left" w:pos="1328"/>
        </w:tabs>
        <w:spacing w:line="360" w:lineRule="auto"/>
        <w:ind w:left="540" w:firstLine="0"/>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 xml:space="preserve">Punctul 15.1 </w:t>
      </w:r>
      <w:r w:rsidR="000158EA" w:rsidRPr="00D27EBD">
        <w:rPr>
          <w:rFonts w:ascii="Times New Roman" w:hAnsi="Times New Roman" w:cs="Times New Roman"/>
          <w:b/>
          <w:color w:val="0D0D0D" w:themeColor="text1" w:themeTint="F2"/>
          <w:sz w:val="24"/>
          <w:szCs w:val="24"/>
        </w:rPr>
        <w:t>se completează</w:t>
      </w:r>
      <w:r w:rsidR="00F0196D" w:rsidRPr="00D27EBD">
        <w:rPr>
          <w:rFonts w:ascii="Times New Roman" w:hAnsi="Times New Roman" w:cs="Times New Roman"/>
          <w:b/>
          <w:color w:val="0D0D0D" w:themeColor="text1" w:themeTint="F2"/>
          <w:sz w:val="24"/>
          <w:szCs w:val="24"/>
        </w:rPr>
        <w:t xml:space="preserve"> și va avea următorul cuprins:</w:t>
      </w:r>
    </w:p>
    <w:p w14:paraId="734CF1B3" w14:textId="77777777" w:rsidR="00F0196D" w:rsidRPr="00D27EBD" w:rsidRDefault="00F0196D" w:rsidP="00F0196D">
      <w:pPr>
        <w:spacing w:line="360" w:lineRule="auto"/>
        <w:jc w:val="both"/>
        <w:rPr>
          <w:rFonts w:ascii="Times New Roman" w:hAnsi="Times New Roman" w:cs="Times New Roman"/>
          <w:color w:val="0D0D0D" w:themeColor="text1" w:themeTint="F2"/>
        </w:rPr>
      </w:pPr>
      <w:r w:rsidRPr="00D27EBD">
        <w:rPr>
          <w:rFonts w:ascii="Times New Roman" w:hAnsi="Times New Roman" w:cs="Times New Roman"/>
          <w:b/>
          <w:color w:val="0D0D0D" w:themeColor="text1" w:themeTint="F2"/>
        </w:rPr>
        <w:t>15.1 a</w:t>
      </w:r>
      <w:r w:rsidRPr="00D27EBD">
        <w:rPr>
          <w:rFonts w:ascii="Times New Roman" w:hAnsi="Times New Roman" w:cs="Times New Roman"/>
          <w:color w:val="0D0D0D" w:themeColor="text1" w:themeTint="F2"/>
        </w:rPr>
        <w:t>) În cazul lucrărilor ce fac obiectul art.6, 7 şi 8 din Dispoziții Speciale Partea comună și care se fac în spații aflate în zona drumurilor publice, refacerea suprafețelor carosabile se va face conform O.G. nr. 43/1997 privind regimul drumurilor și Reglementării tehnice ”Normativ pentru întreținerea și repararea străzilor” indicativ NE-033-05 publicată în M.O. nr. 1156 bis din 20.12.2005,”</w:t>
      </w:r>
    </w:p>
    <w:p w14:paraId="69E150F1" w14:textId="77777777" w:rsidR="00F0196D" w:rsidRPr="00D27EBD" w:rsidRDefault="00F0196D" w:rsidP="00B84829">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bookmarkStart w:id="15" w:name="_Hlk126749222"/>
      <w:r w:rsidRPr="00D27EBD">
        <w:rPr>
          <w:rFonts w:ascii="Times New Roman" w:hAnsi="Times New Roman" w:cs="Times New Roman"/>
          <w:b/>
          <w:color w:val="0D0D0D" w:themeColor="text1" w:themeTint="F2"/>
          <w:sz w:val="24"/>
          <w:szCs w:val="24"/>
        </w:rPr>
        <w:t>b</w:t>
      </w:r>
      <w:r w:rsidRPr="00D27EBD">
        <w:rPr>
          <w:rFonts w:ascii="Times New Roman" w:hAnsi="Times New Roman" w:cs="Times New Roman"/>
          <w:color w:val="0D0D0D" w:themeColor="text1" w:themeTint="F2"/>
          <w:sz w:val="24"/>
          <w:szCs w:val="24"/>
        </w:rPr>
        <w:t>) În aplicarea literei a, refacerea locului unde a intervenit Operatorul Regional ACET S.A. Suceava pentru intervenţii/avarii, lucrări de întreţinere, înlocuire sau reabilitare asupra reţelelor publice de apă se va realiza conform Metodologiei ce constituie Anexa 19 la Contract de Delegare.”</w:t>
      </w:r>
    </w:p>
    <w:bookmarkEnd w:id="15"/>
    <w:p w14:paraId="03EB2391" w14:textId="77777777" w:rsidR="002C1B6E" w:rsidRPr="00D27EBD" w:rsidRDefault="002C1B6E" w:rsidP="009B649E">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6EC0285F" w14:textId="77777777" w:rsidR="00B25877" w:rsidRPr="00D27EBD" w:rsidRDefault="00914CC2"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IV</w:t>
      </w:r>
      <w:r w:rsidR="00850D45" w:rsidRPr="00D27EBD">
        <w:rPr>
          <w:rFonts w:ascii="Times New Roman" w:hAnsi="Times New Roman" w:cs="Times New Roman"/>
          <w:b/>
          <w:color w:val="0D0D0D" w:themeColor="text1" w:themeTint="F2"/>
          <w:sz w:val="24"/>
          <w:szCs w:val="24"/>
          <w:lang w:val="en-US"/>
        </w:rPr>
        <w:t>.</w:t>
      </w:r>
      <w:r w:rsidR="00F84207" w:rsidRPr="00D27EBD">
        <w:rPr>
          <w:rFonts w:ascii="Times New Roman" w:hAnsi="Times New Roman" w:cs="Times New Roman"/>
          <w:b/>
          <w:color w:val="0D0D0D" w:themeColor="text1" w:themeTint="F2"/>
          <w:sz w:val="24"/>
          <w:szCs w:val="24"/>
          <w:lang w:val="en-US"/>
        </w:rPr>
        <w:t xml:space="preserve"> </w:t>
      </w:r>
      <w:r w:rsidR="00850D45" w:rsidRPr="00D27EBD">
        <w:rPr>
          <w:rFonts w:ascii="Times New Roman" w:hAnsi="Times New Roman" w:cs="Times New Roman"/>
          <w:b/>
          <w:color w:val="0D0D0D" w:themeColor="text1" w:themeTint="F2"/>
          <w:sz w:val="24"/>
          <w:szCs w:val="24"/>
          <w:lang w:val="en-US"/>
        </w:rPr>
        <w:t>LA CAPITOLUL DISPOZIȚII SPECIALE –</w:t>
      </w:r>
      <w:r w:rsidR="00F84207" w:rsidRPr="00D27EBD">
        <w:rPr>
          <w:rFonts w:ascii="Times New Roman" w:hAnsi="Times New Roman" w:cs="Times New Roman"/>
          <w:b/>
          <w:color w:val="0D0D0D" w:themeColor="text1" w:themeTint="F2"/>
          <w:sz w:val="24"/>
          <w:szCs w:val="24"/>
          <w:lang w:val="en-US"/>
        </w:rPr>
        <w:t xml:space="preserve"> </w:t>
      </w:r>
      <w:r w:rsidR="00850D45" w:rsidRPr="00D27EBD">
        <w:rPr>
          <w:rFonts w:ascii="Times New Roman" w:hAnsi="Times New Roman" w:cs="Times New Roman"/>
          <w:b/>
          <w:color w:val="0D0D0D" w:themeColor="text1" w:themeTint="F2"/>
          <w:sz w:val="24"/>
          <w:szCs w:val="24"/>
          <w:lang w:val="en-US"/>
        </w:rPr>
        <w:t>PARTEA</w:t>
      </w:r>
      <w:r w:rsidR="00F84207" w:rsidRPr="00D27EBD">
        <w:rPr>
          <w:rFonts w:ascii="Times New Roman" w:hAnsi="Times New Roman" w:cs="Times New Roman"/>
          <w:b/>
          <w:color w:val="0D0D0D" w:themeColor="text1" w:themeTint="F2"/>
          <w:sz w:val="24"/>
          <w:szCs w:val="24"/>
          <w:lang w:val="en-US"/>
        </w:rPr>
        <w:t xml:space="preserve"> </w:t>
      </w:r>
      <w:r w:rsidR="00850D45" w:rsidRPr="00D27EBD">
        <w:rPr>
          <w:rFonts w:ascii="Times New Roman" w:hAnsi="Times New Roman" w:cs="Times New Roman"/>
          <w:b/>
          <w:color w:val="0D0D0D" w:themeColor="text1" w:themeTint="F2"/>
          <w:sz w:val="24"/>
          <w:szCs w:val="24"/>
          <w:lang w:val="en-US"/>
        </w:rPr>
        <w:t xml:space="preserve">DE </w:t>
      </w:r>
      <w:r w:rsidRPr="00D27EBD">
        <w:rPr>
          <w:rFonts w:ascii="Times New Roman" w:hAnsi="Times New Roman" w:cs="Times New Roman"/>
          <w:b/>
          <w:color w:val="0D0D0D" w:themeColor="text1" w:themeTint="F2"/>
          <w:sz w:val="24"/>
          <w:szCs w:val="24"/>
          <w:lang w:val="en-US"/>
        </w:rPr>
        <w:t>CANALIZARE</w:t>
      </w:r>
    </w:p>
    <w:p w14:paraId="5CD9B547" w14:textId="77777777" w:rsidR="00F84207" w:rsidRPr="00D27EBD" w:rsidRDefault="00850D45" w:rsidP="009B649E">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TITLUL II FURNIZAREA SERVICIILOR,</w:t>
      </w:r>
    </w:p>
    <w:p w14:paraId="270C4CDF" w14:textId="77777777" w:rsidR="003C0F5E" w:rsidRPr="00D27EBD" w:rsidRDefault="00F84207" w:rsidP="003B7C36">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lang w:val="en-US"/>
        </w:rPr>
      </w:pPr>
      <w:r w:rsidRPr="00D27EBD">
        <w:rPr>
          <w:rFonts w:ascii="Times New Roman" w:hAnsi="Times New Roman" w:cs="Times New Roman"/>
          <w:b/>
          <w:color w:val="0D0D0D" w:themeColor="text1" w:themeTint="F2"/>
          <w:sz w:val="24"/>
          <w:szCs w:val="24"/>
          <w:lang w:val="en-US"/>
        </w:rPr>
        <w:t>A</w:t>
      </w:r>
      <w:r w:rsidR="00914CC2" w:rsidRPr="00D27EBD">
        <w:rPr>
          <w:rFonts w:ascii="Times New Roman" w:hAnsi="Times New Roman" w:cs="Times New Roman"/>
          <w:b/>
          <w:color w:val="0D0D0D" w:themeColor="text1" w:themeTint="F2"/>
          <w:sz w:val="24"/>
          <w:szCs w:val="24"/>
          <w:lang w:val="en-US"/>
        </w:rPr>
        <w:t>rticolul 8</w:t>
      </w:r>
      <w:r w:rsidR="00850D45" w:rsidRPr="00D27EBD">
        <w:rPr>
          <w:rFonts w:ascii="Times New Roman" w:hAnsi="Times New Roman" w:cs="Times New Roman"/>
          <w:b/>
          <w:color w:val="0D0D0D" w:themeColor="text1" w:themeTint="F2"/>
          <w:sz w:val="24"/>
          <w:szCs w:val="24"/>
          <w:lang w:val="en-US"/>
        </w:rPr>
        <w:t xml:space="preserve">, </w:t>
      </w:r>
      <w:r w:rsidR="00914CC2" w:rsidRPr="00D27EBD">
        <w:rPr>
          <w:rFonts w:ascii="Times New Roman" w:hAnsi="Times New Roman" w:cs="Times New Roman"/>
          <w:b/>
          <w:color w:val="0D0D0D" w:themeColor="text1" w:themeTint="F2"/>
          <w:sz w:val="24"/>
          <w:szCs w:val="24"/>
          <w:lang w:val="en-US"/>
        </w:rPr>
        <w:t>Racordurile</w:t>
      </w:r>
    </w:p>
    <w:p w14:paraId="1DEDC5F4" w14:textId="77777777" w:rsidR="00B25877" w:rsidRPr="00D27EBD" w:rsidRDefault="00B25877" w:rsidP="00B25877">
      <w:pPr>
        <w:pStyle w:val="Bodytext20"/>
        <w:shd w:val="clear" w:color="auto" w:fill="auto"/>
        <w:tabs>
          <w:tab w:val="left" w:pos="1328"/>
        </w:tabs>
        <w:spacing w:line="360" w:lineRule="auto"/>
        <w:ind w:firstLine="0"/>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lang w:val="en-US"/>
        </w:rPr>
        <w:t>Punctul</w:t>
      </w:r>
      <w:r w:rsidRPr="00D27EBD">
        <w:rPr>
          <w:rFonts w:ascii="Times New Roman" w:hAnsi="Times New Roman" w:cs="Times New Roman"/>
          <w:b/>
          <w:color w:val="0D0D0D" w:themeColor="text1" w:themeTint="F2"/>
          <w:sz w:val="24"/>
          <w:szCs w:val="24"/>
        </w:rPr>
        <w:t xml:space="preserve"> </w:t>
      </w:r>
      <w:r w:rsidR="005F1434" w:rsidRPr="00D27EBD">
        <w:rPr>
          <w:rFonts w:ascii="Times New Roman" w:hAnsi="Times New Roman" w:cs="Times New Roman"/>
          <w:b/>
          <w:color w:val="0D0D0D" w:themeColor="text1" w:themeTint="F2"/>
          <w:sz w:val="24"/>
          <w:szCs w:val="24"/>
        </w:rPr>
        <w:t>8.</w:t>
      </w:r>
      <w:r w:rsidRPr="00D27EBD">
        <w:rPr>
          <w:rFonts w:ascii="Times New Roman" w:hAnsi="Times New Roman" w:cs="Times New Roman"/>
          <w:b/>
          <w:color w:val="0D0D0D" w:themeColor="text1" w:themeTint="F2"/>
          <w:sz w:val="24"/>
          <w:szCs w:val="24"/>
        </w:rPr>
        <w:t>2 se modifică și va avea următorul cuprins:</w:t>
      </w:r>
    </w:p>
    <w:p w14:paraId="45CFEB4C" w14:textId="77777777" w:rsidR="00B25877" w:rsidRPr="00D27EBD" w:rsidRDefault="00F7744E" w:rsidP="00B25877">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”Racordurile sunt montate de Operator. Costurile montării sunt suportate de Autoritatea administrației publice locale. Cheltuielile aferente se plătesc după finalizarea lucrărilor, pe baza cererii de decontare formulată de către Operator, în baza documentelor justificative.”</w:t>
      </w:r>
    </w:p>
    <w:p w14:paraId="54828B4A" w14:textId="77777777" w:rsidR="007C7317" w:rsidRPr="00D27EBD" w:rsidRDefault="007C7317" w:rsidP="00B25877">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2F267711" w14:textId="77777777" w:rsidR="007C7317" w:rsidRPr="00D27EBD" w:rsidRDefault="007C7317" w:rsidP="003B7C36">
      <w:pPr>
        <w:pStyle w:val="Bodytext20"/>
        <w:numPr>
          <w:ilvl w:val="0"/>
          <w:numId w:val="22"/>
        </w:numPr>
        <w:shd w:val="clear" w:color="auto" w:fill="auto"/>
        <w:tabs>
          <w:tab w:val="left" w:pos="1328"/>
        </w:tabs>
        <w:spacing w:line="360" w:lineRule="auto"/>
        <w:jc w:val="both"/>
        <w:rPr>
          <w:rFonts w:ascii="Times New Roman" w:hAnsi="Times New Roman" w:cs="Times New Roman"/>
          <w:b/>
          <w:bCs/>
          <w:color w:val="0D0D0D" w:themeColor="text1" w:themeTint="F2"/>
          <w:sz w:val="24"/>
          <w:szCs w:val="24"/>
        </w:rPr>
      </w:pPr>
      <w:r w:rsidRPr="00D27EBD">
        <w:rPr>
          <w:rFonts w:ascii="Times New Roman" w:hAnsi="Times New Roman" w:cs="Times New Roman"/>
          <w:b/>
          <w:bCs/>
          <w:color w:val="0D0D0D" w:themeColor="text1" w:themeTint="F2"/>
          <w:sz w:val="24"/>
          <w:szCs w:val="24"/>
        </w:rPr>
        <w:t>Articolul 11- Canalele aflate sub drumurile publice</w:t>
      </w:r>
      <w:r w:rsidRPr="00D27EBD">
        <w:rPr>
          <w:rFonts w:ascii="Times New Roman" w:hAnsi="Times New Roman" w:cs="Times New Roman"/>
          <w:b/>
          <w:color w:val="0D0D0D" w:themeColor="text1" w:themeTint="F2"/>
          <w:sz w:val="24"/>
          <w:szCs w:val="24"/>
        </w:rPr>
        <w:t xml:space="preserve"> se modifică și va avea următorul </w:t>
      </w:r>
      <w:r w:rsidRPr="00D27EBD">
        <w:rPr>
          <w:rFonts w:ascii="Times New Roman" w:hAnsi="Times New Roman" w:cs="Times New Roman"/>
          <w:b/>
          <w:color w:val="0D0D0D" w:themeColor="text1" w:themeTint="F2"/>
          <w:sz w:val="24"/>
          <w:szCs w:val="24"/>
        </w:rPr>
        <w:lastRenderedPageBreak/>
        <w:t>cuprins:</w:t>
      </w:r>
    </w:p>
    <w:p w14:paraId="71B29134" w14:textId="77777777" w:rsidR="00A011EA" w:rsidRPr="00D27EBD" w:rsidRDefault="007C7317" w:rsidP="00A011EA">
      <w:pPr>
        <w:spacing w:line="360" w:lineRule="auto"/>
        <w:jc w:val="both"/>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w:t>
      </w:r>
      <w:r w:rsidR="00A011EA" w:rsidRPr="00D27EBD">
        <w:rPr>
          <w:rFonts w:ascii="Times New Roman" w:hAnsi="Times New Roman" w:cs="Times New Roman"/>
          <w:b/>
          <w:color w:val="0D0D0D" w:themeColor="text1" w:themeTint="F2"/>
        </w:rPr>
        <w:t>11.a</w:t>
      </w:r>
      <w:r w:rsidR="00A011EA" w:rsidRPr="00D27EBD">
        <w:rPr>
          <w:rFonts w:ascii="Times New Roman" w:hAnsi="Times New Roman" w:cs="Times New Roman"/>
          <w:color w:val="0D0D0D" w:themeColor="text1" w:themeTint="F2"/>
        </w:rPr>
        <w:t>) În cazul lucrărilor ce fac obiectul art.6,7 și 8 din Dispoziții Speciale Partea comună și care se fac în spații aflate în zona drumurilor publice, refacerea suprafețelor carosabile se va face conform O.G. nr. 43/1997 privind regimul drumurilor și Reglementării tehnice ”Normativ pentru întreținerea și repararea străzilor” indicativ NE-033-05 publicată în M.O. nr. 1156 bis din 20.12.2005,”</w:t>
      </w:r>
    </w:p>
    <w:p w14:paraId="6A796369" w14:textId="77777777" w:rsidR="00A011EA" w:rsidRPr="00D27EBD" w:rsidRDefault="00A011EA" w:rsidP="00B84829">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b/>
          <w:color w:val="0D0D0D" w:themeColor="text1" w:themeTint="F2"/>
          <w:sz w:val="24"/>
          <w:szCs w:val="24"/>
        </w:rPr>
        <w:t>b</w:t>
      </w:r>
      <w:r w:rsidRPr="00D27EBD">
        <w:rPr>
          <w:rFonts w:ascii="Times New Roman" w:hAnsi="Times New Roman" w:cs="Times New Roman"/>
          <w:color w:val="0D0D0D" w:themeColor="text1" w:themeTint="F2"/>
          <w:sz w:val="24"/>
          <w:szCs w:val="24"/>
        </w:rPr>
        <w:t>) În aplicarea literei a, refacerea locului unde a intervenit Operatorul Regional ACET S.A. Suceava pentru intervenţii/avarii, lucrări de întreţinere, înlocuire sau reabilitare asupra reţelelor publice de canalizare se va realiza conform Metodologiei ce constituie Anexa 19 la Contract de Delegare.”</w:t>
      </w:r>
    </w:p>
    <w:p w14:paraId="4DE7A629" w14:textId="77777777" w:rsidR="00054CAE" w:rsidRDefault="00054CAE" w:rsidP="00A011EA">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5170444D" w14:textId="77777777" w:rsidR="00D27EBD" w:rsidRPr="00D27EBD" w:rsidRDefault="00D27EBD" w:rsidP="00A011EA">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4ADE45C4" w14:textId="77777777" w:rsidR="00B40861" w:rsidRPr="00D27EBD" w:rsidRDefault="00B40861" w:rsidP="00054CAE">
      <w:pPr>
        <w:pStyle w:val="Bodytext20"/>
        <w:numPr>
          <w:ilvl w:val="0"/>
          <w:numId w:val="22"/>
        </w:numPr>
        <w:shd w:val="clear" w:color="auto" w:fill="auto"/>
        <w:tabs>
          <w:tab w:val="left" w:pos="1328"/>
        </w:tabs>
        <w:spacing w:line="360" w:lineRule="auto"/>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Anexele nr. 1a, 1b, 13,14 și 18 la contractul de delegare au fost actualizate și se anexează la prezentul Act adițional, după cum urmează:</w:t>
      </w:r>
    </w:p>
    <w:p w14:paraId="4C2745FF" w14:textId="77777777" w:rsidR="004E30B6" w:rsidRPr="00D27EBD" w:rsidRDefault="00B40861" w:rsidP="004E30B6">
      <w:pPr>
        <w:pStyle w:val="Bodytext20"/>
        <w:numPr>
          <w:ilvl w:val="0"/>
          <w:numId w:val="21"/>
        </w:numPr>
        <w:shd w:val="clear" w:color="auto" w:fill="auto"/>
        <w:tabs>
          <w:tab w:val="left" w:pos="1328"/>
        </w:tabs>
        <w:spacing w:line="360" w:lineRule="auto"/>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 xml:space="preserve">Anexa </w:t>
      </w:r>
      <w:r w:rsidR="00F006AE" w:rsidRPr="00D27EBD">
        <w:rPr>
          <w:rFonts w:ascii="Times New Roman" w:hAnsi="Times New Roman" w:cs="Times New Roman"/>
          <w:color w:val="0D0D0D" w:themeColor="text1" w:themeTint="F2"/>
          <w:sz w:val="24"/>
          <w:szCs w:val="24"/>
        </w:rPr>
        <w:t>nr.</w:t>
      </w:r>
      <w:r w:rsidRPr="00D27EBD">
        <w:rPr>
          <w:rFonts w:ascii="Times New Roman" w:hAnsi="Times New Roman" w:cs="Times New Roman"/>
          <w:color w:val="0D0D0D" w:themeColor="text1" w:themeTint="F2"/>
          <w:sz w:val="24"/>
          <w:szCs w:val="24"/>
        </w:rPr>
        <w:t>1a- Zona de operare sisteme publice de alimentare cu apă</w:t>
      </w:r>
      <w:r w:rsidR="004E30B6" w:rsidRPr="00D27EBD">
        <w:rPr>
          <w:rFonts w:ascii="Times New Roman" w:hAnsi="Times New Roman" w:cs="Times New Roman"/>
          <w:color w:val="0D0D0D" w:themeColor="text1" w:themeTint="F2"/>
          <w:sz w:val="24"/>
          <w:szCs w:val="24"/>
        </w:rPr>
        <w:t>,</w:t>
      </w:r>
    </w:p>
    <w:p w14:paraId="19B520A7" w14:textId="77777777" w:rsidR="004E30B6" w:rsidRPr="00D27EBD" w:rsidRDefault="004E30B6" w:rsidP="004E30B6">
      <w:pPr>
        <w:jc w:val="both"/>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 xml:space="preserve">    ACET S.A Suceava este operator regional al sistemelor publice de alimentare cu apă în următoarele UAT -uri:</w:t>
      </w:r>
    </w:p>
    <w:p w14:paraId="54B2786A"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Suceava</w:t>
      </w:r>
    </w:p>
    <w:p w14:paraId="5DC25ADD"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Fălticeni</w:t>
      </w:r>
    </w:p>
    <w:p w14:paraId="0424C0C2"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Câmpulung Moldovenesc</w:t>
      </w:r>
    </w:p>
    <w:p w14:paraId="1103783E"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Vatra Dornei</w:t>
      </w:r>
    </w:p>
    <w:p w14:paraId="4D28AAFB"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Rădăuți</w:t>
      </w:r>
    </w:p>
    <w:p w14:paraId="2C342B76"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Gura Humorului</w:t>
      </w:r>
    </w:p>
    <w:p w14:paraId="68742442"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Siret</w:t>
      </w:r>
    </w:p>
    <w:p w14:paraId="4A9FE260"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Solca</w:t>
      </w:r>
    </w:p>
    <w:p w14:paraId="72BC5404"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Liteni</w:t>
      </w:r>
    </w:p>
    <w:p w14:paraId="3DF000CF"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Salcea</w:t>
      </w:r>
    </w:p>
    <w:p w14:paraId="3B5BD9A5"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Ipotești</w:t>
      </w:r>
    </w:p>
    <w:p w14:paraId="4DB95D9E"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Volovăț</w:t>
      </w:r>
    </w:p>
    <w:p w14:paraId="5B494599"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Baia</w:t>
      </w:r>
    </w:p>
    <w:p w14:paraId="24FFD833" w14:textId="77777777" w:rsidR="004E30B6" w:rsidRPr="00D27EBD" w:rsidRDefault="004E30B6"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Boroaia</w:t>
      </w:r>
    </w:p>
    <w:p w14:paraId="0615D94C" w14:textId="77777777" w:rsidR="00A31825" w:rsidRPr="00D27EBD" w:rsidRDefault="00A31825" w:rsidP="004E30B6">
      <w:pPr>
        <w:pStyle w:val="ListParagraph"/>
        <w:widowControl/>
        <w:numPr>
          <w:ilvl w:val="0"/>
          <w:numId w:val="26"/>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Moara</w:t>
      </w:r>
    </w:p>
    <w:p w14:paraId="0F3DF801" w14:textId="77777777" w:rsidR="00B40861" w:rsidRPr="00D27EBD" w:rsidRDefault="00B40861" w:rsidP="00B40861">
      <w:pPr>
        <w:pStyle w:val="Bodytext20"/>
        <w:numPr>
          <w:ilvl w:val="0"/>
          <w:numId w:val="21"/>
        </w:numPr>
        <w:shd w:val="clear" w:color="auto" w:fill="auto"/>
        <w:tabs>
          <w:tab w:val="left" w:pos="1328"/>
        </w:tabs>
        <w:spacing w:line="360" w:lineRule="auto"/>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 xml:space="preserve">Anexa </w:t>
      </w:r>
      <w:r w:rsidR="00F006AE" w:rsidRPr="00D27EBD">
        <w:rPr>
          <w:rFonts w:ascii="Times New Roman" w:hAnsi="Times New Roman" w:cs="Times New Roman"/>
          <w:color w:val="0D0D0D" w:themeColor="text1" w:themeTint="F2"/>
          <w:sz w:val="24"/>
          <w:szCs w:val="24"/>
        </w:rPr>
        <w:t>nr.</w:t>
      </w:r>
      <w:r w:rsidRPr="00D27EBD">
        <w:rPr>
          <w:rFonts w:ascii="Times New Roman" w:hAnsi="Times New Roman" w:cs="Times New Roman"/>
          <w:color w:val="0D0D0D" w:themeColor="text1" w:themeTint="F2"/>
          <w:sz w:val="24"/>
          <w:szCs w:val="24"/>
        </w:rPr>
        <w:t xml:space="preserve">1b- Zona de operare </w:t>
      </w:r>
      <w:r w:rsidR="00F006AE" w:rsidRPr="00D27EBD">
        <w:rPr>
          <w:rFonts w:ascii="Times New Roman" w:hAnsi="Times New Roman" w:cs="Times New Roman"/>
          <w:color w:val="0D0D0D" w:themeColor="text1" w:themeTint="F2"/>
          <w:sz w:val="24"/>
          <w:szCs w:val="24"/>
        </w:rPr>
        <w:t>sisteme publice de canalizare</w:t>
      </w:r>
      <w:r w:rsidR="004E30B6" w:rsidRPr="00D27EBD">
        <w:rPr>
          <w:rFonts w:ascii="Times New Roman" w:hAnsi="Times New Roman" w:cs="Times New Roman"/>
          <w:color w:val="0D0D0D" w:themeColor="text1" w:themeTint="F2"/>
          <w:sz w:val="24"/>
          <w:szCs w:val="24"/>
        </w:rPr>
        <w:t>,</w:t>
      </w:r>
    </w:p>
    <w:p w14:paraId="575FE51A" w14:textId="77777777" w:rsidR="004E30B6" w:rsidRPr="00D27EBD" w:rsidRDefault="004E30B6" w:rsidP="004E30B6">
      <w:pPr>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 xml:space="preserve">    ACET S.A Suceava este operator regional al sistemelor publice de canalizare  în următoarele UAT -uri:</w:t>
      </w:r>
    </w:p>
    <w:p w14:paraId="14E4ECC4" w14:textId="77777777" w:rsidR="004E30B6" w:rsidRPr="00D27EBD" w:rsidRDefault="004E30B6" w:rsidP="004E30B6">
      <w:pPr>
        <w:rPr>
          <w:rFonts w:ascii="Times New Roman" w:hAnsi="Times New Roman" w:cs="Times New Roman"/>
          <w:color w:val="0D0D0D" w:themeColor="text1" w:themeTint="F2"/>
        </w:rPr>
      </w:pPr>
    </w:p>
    <w:p w14:paraId="2D5BD845"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Suceava</w:t>
      </w:r>
    </w:p>
    <w:p w14:paraId="3784AA54"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Fălticeni</w:t>
      </w:r>
    </w:p>
    <w:p w14:paraId="77873B7E"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Câmpulung Moldovenesc</w:t>
      </w:r>
    </w:p>
    <w:p w14:paraId="1A024EF5"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Vatra Dornei</w:t>
      </w:r>
    </w:p>
    <w:p w14:paraId="659BBBFB"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Municipiul Rădăuți</w:t>
      </w:r>
    </w:p>
    <w:p w14:paraId="2287881E"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Gura Humorului</w:t>
      </w:r>
    </w:p>
    <w:p w14:paraId="447DAB02"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Siret</w:t>
      </w:r>
    </w:p>
    <w:p w14:paraId="241649D7"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Solca</w:t>
      </w:r>
    </w:p>
    <w:p w14:paraId="061B75FB"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Liteni</w:t>
      </w:r>
    </w:p>
    <w:p w14:paraId="6689CC7D"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Oraș Salcea</w:t>
      </w:r>
    </w:p>
    <w:p w14:paraId="4F76BAFD"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Ipotești</w:t>
      </w:r>
    </w:p>
    <w:p w14:paraId="18F0651D"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lastRenderedPageBreak/>
        <w:t>Comuna Volovăț</w:t>
      </w:r>
    </w:p>
    <w:p w14:paraId="5963BDE9"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Baia</w:t>
      </w:r>
    </w:p>
    <w:p w14:paraId="62796C35"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Boroaia</w:t>
      </w:r>
    </w:p>
    <w:p w14:paraId="673921EA" w14:textId="77777777" w:rsidR="004E30B6" w:rsidRPr="00D27EBD" w:rsidRDefault="004E30B6" w:rsidP="004E30B6">
      <w:pPr>
        <w:pStyle w:val="ListParagraph"/>
        <w:widowControl/>
        <w:numPr>
          <w:ilvl w:val="0"/>
          <w:numId w:val="28"/>
        </w:numPr>
        <w:spacing w:after="160" w:line="256" w:lineRule="auto"/>
        <w:rPr>
          <w:rFonts w:ascii="Times New Roman" w:hAnsi="Times New Roman" w:cs="Times New Roman"/>
          <w:color w:val="0D0D0D" w:themeColor="text1" w:themeTint="F2"/>
        </w:rPr>
      </w:pPr>
      <w:r w:rsidRPr="00D27EBD">
        <w:rPr>
          <w:rFonts w:ascii="Times New Roman" w:hAnsi="Times New Roman" w:cs="Times New Roman"/>
          <w:color w:val="0D0D0D" w:themeColor="text1" w:themeTint="F2"/>
        </w:rPr>
        <w:t>Comuna Moara</w:t>
      </w:r>
    </w:p>
    <w:p w14:paraId="15D70718" w14:textId="77777777" w:rsidR="00450274" w:rsidRPr="00D27EBD" w:rsidRDefault="00F006AE" w:rsidP="000223CC">
      <w:pPr>
        <w:pStyle w:val="Bodytext20"/>
        <w:numPr>
          <w:ilvl w:val="0"/>
          <w:numId w:val="21"/>
        </w:numPr>
        <w:shd w:val="clear" w:color="auto" w:fill="auto"/>
        <w:tabs>
          <w:tab w:val="left" w:pos="1328"/>
        </w:tabs>
        <w:spacing w:line="360" w:lineRule="auto"/>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Anexa nr.13- Duratele de viață tehnică-echipamente și lucrări-apă</w:t>
      </w:r>
      <w:r w:rsidR="00450274" w:rsidRPr="00D27EBD">
        <w:rPr>
          <w:rFonts w:ascii="Times New Roman" w:hAnsi="Times New Roman" w:cs="Times New Roman"/>
          <w:color w:val="0D0D0D" w:themeColor="text1" w:themeTint="F2"/>
          <w:sz w:val="24"/>
          <w:szCs w:val="24"/>
        </w:rPr>
        <w:t xml:space="preserve">, </w:t>
      </w:r>
    </w:p>
    <w:p w14:paraId="7537EB92" w14:textId="77777777" w:rsidR="00450274" w:rsidRPr="00D27EBD" w:rsidRDefault="00450274" w:rsidP="00450274">
      <w:pPr>
        <w:pStyle w:val="Bodytext20"/>
        <w:shd w:val="clear" w:color="auto" w:fill="auto"/>
        <w:tabs>
          <w:tab w:val="left" w:pos="1328"/>
        </w:tabs>
        <w:spacing w:line="360" w:lineRule="auto"/>
        <w:ind w:left="218" w:firstLine="0"/>
        <w:jc w:val="both"/>
        <w:rPr>
          <w:rFonts w:ascii="Times New Roman" w:hAnsi="Times New Roman" w:cs="Times New Roman"/>
          <w:color w:val="0D0D0D" w:themeColor="text1" w:themeTint="F2"/>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1560"/>
      </w:tblGrid>
      <w:tr w:rsidR="009707C0" w:rsidRPr="00D27EBD" w14:paraId="77B4768B" w14:textId="77777777" w:rsidTr="000223CC">
        <w:tc>
          <w:tcPr>
            <w:tcW w:w="5103" w:type="dxa"/>
            <w:tcBorders>
              <w:top w:val="single" w:sz="4" w:space="0" w:color="auto"/>
            </w:tcBorders>
          </w:tcPr>
          <w:p w14:paraId="7D5547A8"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b/>
                <w:color w:val="0D0D0D" w:themeColor="text1" w:themeTint="F2"/>
                <w:lang w:eastAsia="zh-CN" w:bidi="ar-SA"/>
              </w:rPr>
              <w:t>Denumirea activului</w:t>
            </w:r>
          </w:p>
        </w:tc>
        <w:tc>
          <w:tcPr>
            <w:tcW w:w="1560" w:type="dxa"/>
            <w:tcBorders>
              <w:top w:val="single" w:sz="4" w:space="0" w:color="auto"/>
            </w:tcBorders>
          </w:tcPr>
          <w:p w14:paraId="4BAAEF8B" w14:textId="77777777" w:rsidR="00450274" w:rsidRPr="00D27EBD" w:rsidRDefault="00450274" w:rsidP="00450274">
            <w:pPr>
              <w:widowControl/>
              <w:jc w:val="center"/>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b/>
                <w:color w:val="0D0D0D" w:themeColor="text1" w:themeTint="F2"/>
                <w:lang w:eastAsia="zh-CN" w:bidi="ar-SA"/>
              </w:rPr>
              <w:t>Durata normala de functionare</w:t>
            </w:r>
            <w:r w:rsidRPr="00D27EBD">
              <w:rPr>
                <w:rFonts w:ascii="Times New Roman" w:eastAsia="Times New Roman" w:hAnsi="Times New Roman" w:cs="Times New Roman"/>
                <w:color w:val="0D0D0D" w:themeColor="text1" w:themeTint="F2"/>
                <w:lang w:eastAsia="zh-CN" w:bidi="ar-SA"/>
              </w:rPr>
              <w:br/>
              <w:t>(ani</w:t>
            </w:r>
          </w:p>
        </w:tc>
      </w:tr>
      <w:tr w:rsidR="009707C0" w:rsidRPr="00D27EBD" w14:paraId="78B994D2" w14:textId="77777777" w:rsidTr="000223CC">
        <w:tc>
          <w:tcPr>
            <w:tcW w:w="5103" w:type="dxa"/>
            <w:tcBorders>
              <w:top w:val="single" w:sz="4" w:space="0" w:color="auto"/>
            </w:tcBorders>
          </w:tcPr>
          <w:p w14:paraId="6134A489"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Puturi forate</w:t>
            </w:r>
          </w:p>
        </w:tc>
        <w:tc>
          <w:tcPr>
            <w:tcW w:w="1560" w:type="dxa"/>
            <w:vMerge w:val="restart"/>
            <w:tcBorders>
              <w:top w:val="single" w:sz="4" w:space="0" w:color="auto"/>
            </w:tcBorders>
            <w:vAlign w:val="center"/>
          </w:tcPr>
          <w:p w14:paraId="3B99074B"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Conform normativelor în vigoare</w:t>
            </w:r>
          </w:p>
        </w:tc>
      </w:tr>
      <w:tr w:rsidR="009707C0" w:rsidRPr="00D27EBD" w14:paraId="10D00204" w14:textId="77777777" w:rsidTr="000223CC">
        <w:tc>
          <w:tcPr>
            <w:tcW w:w="5103" w:type="dxa"/>
            <w:tcBorders>
              <w:top w:val="single" w:sz="4" w:space="0" w:color="auto"/>
            </w:tcBorders>
          </w:tcPr>
          <w:p w14:paraId="028F2E8F"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Captari cu drenuri</w:t>
            </w:r>
          </w:p>
        </w:tc>
        <w:tc>
          <w:tcPr>
            <w:tcW w:w="1560" w:type="dxa"/>
            <w:vMerge/>
          </w:tcPr>
          <w:p w14:paraId="49F9D793"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32CCB4DC" w14:textId="77777777" w:rsidTr="000223CC">
        <w:tc>
          <w:tcPr>
            <w:tcW w:w="5103" w:type="dxa"/>
          </w:tcPr>
          <w:p w14:paraId="16EA153E"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Conducte pentru alimentare cu apa( transport, distributie, bransamente)</w:t>
            </w:r>
          </w:p>
        </w:tc>
        <w:tc>
          <w:tcPr>
            <w:tcW w:w="1560" w:type="dxa"/>
            <w:vMerge/>
          </w:tcPr>
          <w:p w14:paraId="2D3DB16F"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192B12A0" w14:textId="77777777" w:rsidTr="000223CC">
        <w:tc>
          <w:tcPr>
            <w:tcW w:w="5103" w:type="dxa"/>
          </w:tcPr>
          <w:p w14:paraId="724324F9"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Castele de apa</w:t>
            </w:r>
          </w:p>
        </w:tc>
        <w:tc>
          <w:tcPr>
            <w:tcW w:w="1560" w:type="dxa"/>
            <w:vMerge/>
          </w:tcPr>
          <w:p w14:paraId="14EE687C"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3BB803E5" w14:textId="77777777" w:rsidTr="000223CC">
        <w:tc>
          <w:tcPr>
            <w:tcW w:w="5103" w:type="dxa"/>
          </w:tcPr>
          <w:p w14:paraId="247632BB"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Rezervoare de apă din beton</w:t>
            </w:r>
          </w:p>
        </w:tc>
        <w:tc>
          <w:tcPr>
            <w:tcW w:w="1560" w:type="dxa"/>
            <w:vMerge/>
          </w:tcPr>
          <w:p w14:paraId="65850905"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725789A7" w14:textId="77777777" w:rsidTr="000223CC">
        <w:tc>
          <w:tcPr>
            <w:tcW w:w="5103" w:type="dxa"/>
          </w:tcPr>
          <w:p w14:paraId="1D7A446E"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Rezervoare de apă metalice</w:t>
            </w:r>
          </w:p>
        </w:tc>
        <w:tc>
          <w:tcPr>
            <w:tcW w:w="1560" w:type="dxa"/>
            <w:vMerge/>
          </w:tcPr>
          <w:p w14:paraId="769FFA70"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548A9D2D" w14:textId="77777777" w:rsidTr="000223CC">
        <w:tc>
          <w:tcPr>
            <w:tcW w:w="5103" w:type="dxa"/>
          </w:tcPr>
          <w:p w14:paraId="2348CC52"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Statii de  tratare si pompare apa</w:t>
            </w:r>
          </w:p>
        </w:tc>
        <w:tc>
          <w:tcPr>
            <w:tcW w:w="1560" w:type="dxa"/>
            <w:vMerge/>
          </w:tcPr>
          <w:p w14:paraId="3AD33AFC"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6710DF42" w14:textId="77777777" w:rsidTr="000223CC">
        <w:tc>
          <w:tcPr>
            <w:tcW w:w="5103" w:type="dxa"/>
          </w:tcPr>
          <w:p w14:paraId="64BCBA10"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Utilaje si instalatii electromecanice pentru alimentare cu apa si tratare</w:t>
            </w:r>
          </w:p>
        </w:tc>
        <w:tc>
          <w:tcPr>
            <w:tcW w:w="1560" w:type="dxa"/>
            <w:vMerge/>
          </w:tcPr>
          <w:p w14:paraId="373AD52D"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499B3361" w14:textId="77777777" w:rsidTr="000223CC">
        <w:tc>
          <w:tcPr>
            <w:tcW w:w="5103" w:type="dxa"/>
          </w:tcPr>
          <w:p w14:paraId="0D51E4DC"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Aparate de clorinare</w:t>
            </w:r>
          </w:p>
        </w:tc>
        <w:tc>
          <w:tcPr>
            <w:tcW w:w="1560" w:type="dxa"/>
            <w:vMerge/>
          </w:tcPr>
          <w:p w14:paraId="19C58565"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62D6A87D" w14:textId="77777777" w:rsidTr="000223CC">
        <w:tc>
          <w:tcPr>
            <w:tcW w:w="5103" w:type="dxa"/>
          </w:tcPr>
          <w:p w14:paraId="620EF936"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Constructii si instalatii tehnologice pentru alimentare cu apa( camine de vane, vane, guri de aerisire, poduri racloare, etc.)</w:t>
            </w:r>
          </w:p>
        </w:tc>
        <w:tc>
          <w:tcPr>
            <w:tcW w:w="1560" w:type="dxa"/>
            <w:vMerge/>
          </w:tcPr>
          <w:p w14:paraId="737B78D0"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55A08E83" w14:textId="77777777" w:rsidTr="000223CC">
        <w:tc>
          <w:tcPr>
            <w:tcW w:w="5103" w:type="dxa"/>
          </w:tcPr>
          <w:p w14:paraId="600AB706"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Căi de acces</w:t>
            </w:r>
          </w:p>
        </w:tc>
        <w:tc>
          <w:tcPr>
            <w:tcW w:w="1560" w:type="dxa"/>
            <w:vMerge/>
          </w:tcPr>
          <w:p w14:paraId="161C4570" w14:textId="77777777" w:rsidR="00450274" w:rsidRPr="00D27EBD" w:rsidRDefault="00450274" w:rsidP="00450274">
            <w:pPr>
              <w:widowControl/>
              <w:tabs>
                <w:tab w:val="left" w:pos="567"/>
              </w:tabs>
              <w:ind w:hanging="567"/>
              <w:jc w:val="center"/>
              <w:rPr>
                <w:rFonts w:ascii="Times New Roman" w:eastAsia="Times New Roman" w:hAnsi="Times New Roman" w:cs="Times New Roman"/>
                <w:color w:val="0D0D0D" w:themeColor="text1" w:themeTint="F2"/>
                <w:lang w:eastAsia="zh-CN" w:bidi="ar-SA"/>
              </w:rPr>
            </w:pPr>
          </w:p>
        </w:tc>
      </w:tr>
      <w:tr w:rsidR="009707C0" w:rsidRPr="00D27EBD" w14:paraId="7D947111" w14:textId="77777777" w:rsidTr="000223CC">
        <w:tc>
          <w:tcPr>
            <w:tcW w:w="5103" w:type="dxa"/>
          </w:tcPr>
          <w:p w14:paraId="0B88139B"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Contoarele de apa</w:t>
            </w:r>
          </w:p>
        </w:tc>
        <w:tc>
          <w:tcPr>
            <w:tcW w:w="1560" w:type="dxa"/>
            <w:vMerge/>
          </w:tcPr>
          <w:p w14:paraId="7E64D6E1" w14:textId="77777777" w:rsidR="00450274" w:rsidRPr="00D27EBD" w:rsidRDefault="00450274" w:rsidP="00450274">
            <w:pPr>
              <w:widowControl/>
              <w:jc w:val="center"/>
              <w:rPr>
                <w:rFonts w:ascii="Times New Roman" w:eastAsia="Times New Roman" w:hAnsi="Times New Roman" w:cs="Times New Roman"/>
                <w:color w:val="0D0D0D" w:themeColor="text1" w:themeTint="F2"/>
                <w:lang w:eastAsia="zh-CN" w:bidi="ar-SA"/>
              </w:rPr>
            </w:pPr>
          </w:p>
        </w:tc>
      </w:tr>
      <w:tr w:rsidR="009707C0" w:rsidRPr="00D27EBD" w14:paraId="4E0A27C7" w14:textId="77777777" w:rsidTr="000223CC">
        <w:tc>
          <w:tcPr>
            <w:tcW w:w="5103" w:type="dxa"/>
          </w:tcPr>
          <w:p w14:paraId="42C298C7"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Pompe vehiculare lichide neagresive</w:t>
            </w:r>
          </w:p>
        </w:tc>
        <w:tc>
          <w:tcPr>
            <w:tcW w:w="1560" w:type="dxa"/>
            <w:vMerge/>
          </w:tcPr>
          <w:p w14:paraId="3E6BF105" w14:textId="77777777" w:rsidR="00450274" w:rsidRPr="00D27EBD" w:rsidRDefault="00450274" w:rsidP="00450274">
            <w:pPr>
              <w:widowControl/>
              <w:jc w:val="center"/>
              <w:rPr>
                <w:rFonts w:ascii="Times New Roman" w:eastAsia="Times New Roman" w:hAnsi="Times New Roman" w:cs="Times New Roman"/>
                <w:color w:val="0D0D0D" w:themeColor="text1" w:themeTint="F2"/>
                <w:lang w:eastAsia="zh-CN" w:bidi="ar-SA"/>
              </w:rPr>
            </w:pPr>
          </w:p>
        </w:tc>
      </w:tr>
      <w:tr w:rsidR="00450274" w:rsidRPr="00D27EBD" w14:paraId="3883EFEC" w14:textId="77777777" w:rsidTr="000223CC">
        <w:tc>
          <w:tcPr>
            <w:tcW w:w="5103" w:type="dxa"/>
          </w:tcPr>
          <w:p w14:paraId="76A4EAC3" w14:textId="77777777" w:rsidR="00450274" w:rsidRPr="00D27EBD" w:rsidRDefault="00450274" w:rsidP="00450274">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Masini, utilaje si instalatii pentru lucrari hidrotehnice( de ex.:compactoare, excavatoare)</w:t>
            </w:r>
          </w:p>
        </w:tc>
        <w:tc>
          <w:tcPr>
            <w:tcW w:w="1560" w:type="dxa"/>
            <w:vMerge/>
          </w:tcPr>
          <w:p w14:paraId="2FCF2324" w14:textId="77777777" w:rsidR="00450274" w:rsidRPr="00D27EBD" w:rsidRDefault="00450274" w:rsidP="00450274">
            <w:pPr>
              <w:widowControl/>
              <w:jc w:val="center"/>
              <w:rPr>
                <w:rFonts w:ascii="Times New Roman" w:eastAsia="Times New Roman" w:hAnsi="Times New Roman" w:cs="Times New Roman"/>
                <w:color w:val="0D0D0D" w:themeColor="text1" w:themeTint="F2"/>
                <w:lang w:eastAsia="zh-CN" w:bidi="ar-SA"/>
              </w:rPr>
            </w:pPr>
          </w:p>
        </w:tc>
      </w:tr>
    </w:tbl>
    <w:p w14:paraId="38981464" w14:textId="77777777" w:rsidR="00450274" w:rsidRPr="00D27EBD" w:rsidRDefault="00450274" w:rsidP="00450274">
      <w:pPr>
        <w:pStyle w:val="Bodytext20"/>
        <w:shd w:val="clear" w:color="auto" w:fill="auto"/>
        <w:tabs>
          <w:tab w:val="left" w:pos="1328"/>
        </w:tabs>
        <w:spacing w:line="360" w:lineRule="auto"/>
        <w:ind w:left="218" w:firstLine="0"/>
        <w:jc w:val="both"/>
        <w:rPr>
          <w:rFonts w:ascii="Times New Roman" w:hAnsi="Times New Roman" w:cs="Times New Roman"/>
          <w:color w:val="0D0D0D" w:themeColor="text1" w:themeTint="F2"/>
          <w:sz w:val="24"/>
          <w:szCs w:val="24"/>
        </w:rPr>
      </w:pPr>
    </w:p>
    <w:p w14:paraId="3D530A22" w14:textId="77777777" w:rsidR="00F006AE" w:rsidRPr="00D27EBD" w:rsidRDefault="00F006AE" w:rsidP="000223CC">
      <w:pPr>
        <w:pStyle w:val="Bodytext20"/>
        <w:numPr>
          <w:ilvl w:val="0"/>
          <w:numId w:val="21"/>
        </w:numPr>
        <w:shd w:val="clear" w:color="auto" w:fill="auto"/>
        <w:tabs>
          <w:tab w:val="left" w:pos="1328"/>
        </w:tabs>
        <w:spacing w:line="360" w:lineRule="auto"/>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Anexa nr. 14- Termenele serviciului de alimentare cu apă</w:t>
      </w:r>
      <w:r w:rsidR="00880296" w:rsidRPr="00D27EBD">
        <w:rPr>
          <w:rFonts w:ascii="Times New Roman" w:hAnsi="Times New Roman" w:cs="Times New Roman"/>
          <w:color w:val="0D0D0D" w:themeColor="text1" w:themeTint="F2"/>
          <w:sz w:val="24"/>
          <w:szCs w:val="24"/>
        </w:rPr>
        <w:t xml:space="preserve">, </w:t>
      </w:r>
    </w:p>
    <w:p w14:paraId="35B890F8" w14:textId="77777777" w:rsidR="00880296" w:rsidRPr="00D27EBD" w:rsidRDefault="00880296" w:rsidP="00880296">
      <w:pPr>
        <w:widowControl/>
        <w:spacing w:after="120"/>
        <w:ind w:left="720"/>
        <w:rPr>
          <w:rFonts w:ascii="Times New Roman" w:eastAsia="Times New Roman" w:hAnsi="Times New Roman" w:cs="Times New Roman"/>
          <w:color w:val="0D0D0D" w:themeColor="text1" w:themeTint="F2"/>
          <w:lang w:eastAsia="zh-CN" w:bidi="ar-SA"/>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529"/>
        <w:gridCol w:w="2930"/>
      </w:tblGrid>
      <w:tr w:rsidR="009707C0" w:rsidRPr="00D27EBD" w14:paraId="5940D4D5" w14:textId="77777777" w:rsidTr="000223CC">
        <w:tc>
          <w:tcPr>
            <w:tcW w:w="2694" w:type="dxa"/>
          </w:tcPr>
          <w:p w14:paraId="049E530A" w14:textId="77777777" w:rsidR="00880296" w:rsidRPr="00D27EBD" w:rsidRDefault="00880296" w:rsidP="00880296">
            <w:pPr>
              <w:widowControl/>
              <w:jc w:val="center"/>
              <w:rPr>
                <w:rFonts w:ascii="Times New Roman" w:eastAsia="Times New Roman" w:hAnsi="Times New Roman" w:cs="Times New Roman"/>
                <w:b/>
                <w:color w:val="0D0D0D" w:themeColor="text1" w:themeTint="F2"/>
                <w:lang w:eastAsia="zh-CN" w:bidi="ar-SA"/>
              </w:rPr>
            </w:pPr>
            <w:r w:rsidRPr="00D27EBD">
              <w:rPr>
                <w:rFonts w:ascii="Times New Roman" w:eastAsia="Times New Roman" w:hAnsi="Times New Roman" w:cs="Times New Roman"/>
                <w:b/>
                <w:color w:val="0D0D0D" w:themeColor="text1" w:themeTint="F2"/>
                <w:lang w:eastAsia="zh-CN" w:bidi="ar-SA"/>
              </w:rPr>
              <w:t>Operaţia</w:t>
            </w:r>
          </w:p>
        </w:tc>
        <w:tc>
          <w:tcPr>
            <w:tcW w:w="2529" w:type="dxa"/>
          </w:tcPr>
          <w:p w14:paraId="48E44B0C" w14:textId="77777777" w:rsidR="00880296" w:rsidRPr="00D27EBD" w:rsidRDefault="00880296" w:rsidP="00880296">
            <w:pPr>
              <w:widowControl/>
              <w:jc w:val="center"/>
              <w:rPr>
                <w:rFonts w:ascii="Times New Roman" w:eastAsia="Times New Roman" w:hAnsi="Times New Roman" w:cs="Times New Roman"/>
                <w:b/>
                <w:color w:val="0D0D0D" w:themeColor="text1" w:themeTint="F2"/>
                <w:lang w:eastAsia="zh-CN" w:bidi="ar-SA"/>
              </w:rPr>
            </w:pPr>
            <w:r w:rsidRPr="00D27EBD">
              <w:rPr>
                <w:rFonts w:ascii="Times New Roman" w:eastAsia="Times New Roman" w:hAnsi="Times New Roman" w:cs="Times New Roman"/>
                <w:b/>
                <w:color w:val="0D0D0D" w:themeColor="text1" w:themeTint="F2"/>
                <w:lang w:eastAsia="zh-CN" w:bidi="ar-SA"/>
              </w:rPr>
              <w:t>Termenul limită</w:t>
            </w:r>
          </w:p>
        </w:tc>
        <w:tc>
          <w:tcPr>
            <w:tcW w:w="2930" w:type="dxa"/>
          </w:tcPr>
          <w:p w14:paraId="791FEFD6" w14:textId="77777777" w:rsidR="00880296" w:rsidRPr="00D27EBD" w:rsidRDefault="00880296" w:rsidP="00880296">
            <w:pPr>
              <w:widowControl/>
              <w:jc w:val="center"/>
              <w:rPr>
                <w:rFonts w:ascii="Times New Roman" w:eastAsia="Times New Roman" w:hAnsi="Times New Roman" w:cs="Times New Roman"/>
                <w:b/>
                <w:color w:val="0D0D0D" w:themeColor="text1" w:themeTint="F2"/>
                <w:lang w:eastAsia="zh-CN" w:bidi="ar-SA"/>
              </w:rPr>
            </w:pPr>
            <w:r w:rsidRPr="00D27EBD">
              <w:rPr>
                <w:rFonts w:ascii="Times New Roman" w:eastAsia="Times New Roman" w:hAnsi="Times New Roman" w:cs="Times New Roman"/>
                <w:b/>
                <w:color w:val="0D0D0D" w:themeColor="text1" w:themeTint="F2"/>
                <w:lang w:eastAsia="zh-CN" w:bidi="ar-SA"/>
              </w:rPr>
              <w:t>Data de la care începe să curgă termenul</w:t>
            </w:r>
          </w:p>
        </w:tc>
      </w:tr>
      <w:tr w:rsidR="009707C0" w:rsidRPr="00D27EBD" w14:paraId="5097B5EF" w14:textId="77777777" w:rsidTr="000223CC">
        <w:tc>
          <w:tcPr>
            <w:tcW w:w="2694" w:type="dxa"/>
          </w:tcPr>
          <w:p w14:paraId="2731E565" w14:textId="77777777" w:rsidR="00880296" w:rsidRPr="00D27EBD" w:rsidRDefault="00880296" w:rsidP="00880296">
            <w:pPr>
              <w:widowControl/>
              <w:rPr>
                <w:rFonts w:ascii="Times New Roman" w:eastAsia="Times New Roman" w:hAnsi="Times New Roman" w:cs="Times New Roman"/>
                <w:b/>
                <w:i/>
                <w:color w:val="0D0D0D" w:themeColor="text1" w:themeTint="F2"/>
                <w:lang w:eastAsia="zh-CN" w:bidi="ar-SA"/>
              </w:rPr>
            </w:pPr>
            <w:r w:rsidRPr="00D27EBD">
              <w:rPr>
                <w:rFonts w:ascii="Times New Roman" w:eastAsia="Times New Roman" w:hAnsi="Times New Roman" w:cs="Times New Roman"/>
                <w:b/>
                <w:i/>
                <w:color w:val="0D0D0D" w:themeColor="text1" w:themeTint="F2"/>
                <w:lang w:eastAsia="zh-CN" w:bidi="ar-SA"/>
              </w:rPr>
              <w:t>Răspunsul la o cerere de încheiere a unui contract de branşare/racord şi utilizare a serviciilor şi pregătirea unei liste de preţuri</w:t>
            </w:r>
          </w:p>
        </w:tc>
        <w:tc>
          <w:tcPr>
            <w:tcW w:w="2529" w:type="dxa"/>
          </w:tcPr>
          <w:p w14:paraId="403A0A64" w14:textId="77777777" w:rsidR="00880296" w:rsidRPr="00D27EBD" w:rsidRDefault="00880296" w:rsidP="00880296">
            <w:pPr>
              <w:widowControl/>
              <w:numPr>
                <w:ilvl w:val="0"/>
                <w:numId w:val="12"/>
              </w:numPr>
              <w:spacing w:after="200" w:line="276" w:lineRule="auto"/>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30 zile calendaristice</w:t>
            </w:r>
          </w:p>
        </w:tc>
        <w:tc>
          <w:tcPr>
            <w:tcW w:w="2930" w:type="dxa"/>
          </w:tcPr>
          <w:p w14:paraId="0DAD68BC" w14:textId="77777777" w:rsidR="00880296" w:rsidRPr="00D27EBD" w:rsidRDefault="00880296" w:rsidP="00880296">
            <w:pPr>
              <w:widowControl/>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Data primirii cererii</w:t>
            </w:r>
          </w:p>
        </w:tc>
      </w:tr>
      <w:tr w:rsidR="009707C0" w:rsidRPr="00D27EBD" w14:paraId="1B0B14A1" w14:textId="77777777" w:rsidTr="000223CC">
        <w:trPr>
          <w:cantSplit/>
          <w:trHeight w:val="2015"/>
        </w:trPr>
        <w:tc>
          <w:tcPr>
            <w:tcW w:w="2694" w:type="dxa"/>
          </w:tcPr>
          <w:p w14:paraId="672B7028" w14:textId="77777777" w:rsidR="00880296" w:rsidRPr="00D27EBD" w:rsidRDefault="00880296" w:rsidP="00880296">
            <w:pPr>
              <w:widowControl/>
              <w:spacing w:before="360"/>
              <w:rPr>
                <w:rFonts w:ascii="Times New Roman" w:eastAsia="Times New Roman" w:hAnsi="Times New Roman" w:cs="Times New Roman"/>
                <w:b/>
                <w:i/>
                <w:color w:val="0D0D0D" w:themeColor="text1" w:themeTint="F2"/>
                <w:lang w:eastAsia="zh-CN" w:bidi="ar-SA"/>
              </w:rPr>
            </w:pPr>
            <w:r w:rsidRPr="00D27EBD">
              <w:rPr>
                <w:rFonts w:ascii="Times New Roman" w:eastAsia="Times New Roman" w:hAnsi="Times New Roman" w:cs="Times New Roman"/>
                <w:b/>
                <w:i/>
                <w:color w:val="0D0D0D" w:themeColor="text1" w:themeTint="F2"/>
                <w:lang w:eastAsia="zh-CN" w:bidi="ar-SA"/>
              </w:rPr>
              <w:t>Realizarea unui nou Branşament sau îndepărtarea unui Branşament existent</w:t>
            </w:r>
          </w:p>
        </w:tc>
        <w:tc>
          <w:tcPr>
            <w:tcW w:w="2529" w:type="dxa"/>
          </w:tcPr>
          <w:p w14:paraId="087AA2AC" w14:textId="77777777" w:rsidR="00880296" w:rsidRPr="00D27EBD" w:rsidRDefault="00880296" w:rsidP="00880296">
            <w:pPr>
              <w:widowControl/>
              <w:numPr>
                <w:ilvl w:val="0"/>
                <w:numId w:val="13"/>
              </w:numPr>
              <w:spacing w:after="200" w:line="276" w:lineRule="auto"/>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30 zile calendaristice</w:t>
            </w:r>
          </w:p>
        </w:tc>
        <w:tc>
          <w:tcPr>
            <w:tcW w:w="2930" w:type="dxa"/>
            <w:tcBorders>
              <w:bottom w:val="single" w:sz="4" w:space="0" w:color="auto"/>
            </w:tcBorders>
          </w:tcPr>
          <w:p w14:paraId="63BF68CA" w14:textId="77777777" w:rsidR="00880296" w:rsidRPr="00D27EBD" w:rsidRDefault="00880296" w:rsidP="00880296">
            <w:pPr>
              <w:widowControl/>
              <w:numPr>
                <w:ilvl w:val="0"/>
                <w:numId w:val="14"/>
              </w:numPr>
              <w:spacing w:after="200" w:line="276" w:lineRule="auto"/>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Dacă este cazul, de la terminarea lucrărilor</w:t>
            </w:r>
          </w:p>
          <w:p w14:paraId="4123F216" w14:textId="77777777" w:rsidR="00880296" w:rsidRPr="00D27EBD" w:rsidRDefault="00880296" w:rsidP="00880296">
            <w:pPr>
              <w:widowControl/>
              <w:numPr>
                <w:ilvl w:val="0"/>
                <w:numId w:val="14"/>
              </w:numPr>
              <w:spacing w:after="200" w:line="276" w:lineRule="auto"/>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 xml:space="preserve">De la data eliberării unui certificat de conformitate </w:t>
            </w:r>
          </w:p>
        </w:tc>
      </w:tr>
      <w:tr w:rsidR="009707C0" w:rsidRPr="00D27EBD" w14:paraId="2D10C636" w14:textId="77777777" w:rsidTr="000223CC">
        <w:trPr>
          <w:cantSplit/>
          <w:trHeight w:val="1150"/>
        </w:trPr>
        <w:tc>
          <w:tcPr>
            <w:tcW w:w="2694" w:type="dxa"/>
          </w:tcPr>
          <w:p w14:paraId="132327C7" w14:textId="77777777" w:rsidR="00880296" w:rsidRPr="00D27EBD" w:rsidRDefault="00880296" w:rsidP="00880296">
            <w:pPr>
              <w:widowControl/>
              <w:spacing w:before="240"/>
              <w:rPr>
                <w:rFonts w:ascii="Times New Roman" w:eastAsia="Times New Roman" w:hAnsi="Times New Roman" w:cs="Times New Roman"/>
                <w:b/>
                <w:i/>
                <w:color w:val="0D0D0D" w:themeColor="text1" w:themeTint="F2"/>
                <w:lang w:eastAsia="zh-CN" w:bidi="ar-SA"/>
              </w:rPr>
            </w:pPr>
            <w:r w:rsidRPr="00D27EBD">
              <w:rPr>
                <w:rFonts w:ascii="Times New Roman" w:eastAsia="Times New Roman" w:hAnsi="Times New Roman" w:cs="Times New Roman"/>
                <w:b/>
                <w:i/>
                <w:color w:val="0D0D0D" w:themeColor="text1" w:themeTint="F2"/>
                <w:lang w:eastAsia="zh-CN" w:bidi="ar-SA"/>
              </w:rPr>
              <w:lastRenderedPageBreak/>
              <w:t>Repunerea în funcţiune a unui Branşament existent</w:t>
            </w:r>
          </w:p>
        </w:tc>
        <w:tc>
          <w:tcPr>
            <w:tcW w:w="2529" w:type="dxa"/>
          </w:tcPr>
          <w:p w14:paraId="46B9B51D" w14:textId="77777777" w:rsidR="00880296" w:rsidRPr="00D27EBD" w:rsidRDefault="00880296" w:rsidP="00880296">
            <w:pPr>
              <w:widowControl/>
              <w:numPr>
                <w:ilvl w:val="0"/>
                <w:numId w:val="15"/>
              </w:numPr>
              <w:spacing w:before="240" w:after="200" w:line="276" w:lineRule="auto"/>
              <w:ind w:left="357" w:hanging="357"/>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5 zile lucrătoare</w:t>
            </w:r>
          </w:p>
        </w:tc>
        <w:tc>
          <w:tcPr>
            <w:tcW w:w="2930" w:type="dxa"/>
            <w:tcBorders>
              <w:bottom w:val="single" w:sz="4" w:space="0" w:color="auto"/>
            </w:tcBorders>
          </w:tcPr>
          <w:p w14:paraId="5D65FFBC" w14:textId="77777777" w:rsidR="00880296" w:rsidRPr="00D27EBD" w:rsidRDefault="00880296" w:rsidP="00880296">
            <w:pPr>
              <w:widowControl/>
              <w:numPr>
                <w:ilvl w:val="0"/>
                <w:numId w:val="16"/>
              </w:numPr>
              <w:spacing w:after="200" w:line="276" w:lineRule="auto"/>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Data plăţii cheltuielilor pentru punerea în funcţiune a Branşamentului</w:t>
            </w:r>
          </w:p>
        </w:tc>
      </w:tr>
      <w:tr w:rsidR="00880296" w:rsidRPr="00D27EBD" w14:paraId="28A4C451" w14:textId="77777777" w:rsidTr="000223CC">
        <w:tc>
          <w:tcPr>
            <w:tcW w:w="2694" w:type="dxa"/>
          </w:tcPr>
          <w:p w14:paraId="7790C335" w14:textId="77777777" w:rsidR="00880296" w:rsidRPr="00D27EBD" w:rsidRDefault="00880296" w:rsidP="00880296">
            <w:pPr>
              <w:widowControl/>
              <w:rPr>
                <w:rFonts w:ascii="Times New Roman" w:eastAsia="Times New Roman" w:hAnsi="Times New Roman" w:cs="Times New Roman"/>
                <w:b/>
                <w:i/>
                <w:color w:val="0D0D0D" w:themeColor="text1" w:themeTint="F2"/>
                <w:lang w:eastAsia="zh-CN" w:bidi="ar-SA"/>
              </w:rPr>
            </w:pPr>
            <w:r w:rsidRPr="00D27EBD">
              <w:rPr>
                <w:rFonts w:ascii="Times New Roman" w:eastAsia="Times New Roman" w:hAnsi="Times New Roman" w:cs="Times New Roman"/>
                <w:b/>
                <w:i/>
                <w:color w:val="0D0D0D" w:themeColor="text1" w:themeTint="F2"/>
                <w:lang w:eastAsia="zh-CN" w:bidi="ar-SA"/>
              </w:rPr>
              <w:t>Răspunsul la o plângere</w:t>
            </w:r>
          </w:p>
        </w:tc>
        <w:tc>
          <w:tcPr>
            <w:tcW w:w="2529" w:type="dxa"/>
          </w:tcPr>
          <w:p w14:paraId="079DADEF" w14:textId="77777777" w:rsidR="00880296" w:rsidRPr="00D27EBD" w:rsidRDefault="00880296" w:rsidP="00880296">
            <w:pPr>
              <w:widowControl/>
              <w:numPr>
                <w:ilvl w:val="0"/>
                <w:numId w:val="18"/>
              </w:numPr>
              <w:spacing w:after="200" w:line="276" w:lineRule="auto"/>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 xml:space="preserve">30 zile calendaristice </w:t>
            </w:r>
          </w:p>
        </w:tc>
        <w:tc>
          <w:tcPr>
            <w:tcW w:w="2930" w:type="dxa"/>
          </w:tcPr>
          <w:p w14:paraId="47267008" w14:textId="77777777" w:rsidR="00880296" w:rsidRPr="00D27EBD" w:rsidRDefault="00880296" w:rsidP="00880296">
            <w:pPr>
              <w:widowControl/>
              <w:numPr>
                <w:ilvl w:val="0"/>
                <w:numId w:val="17"/>
              </w:numPr>
              <w:spacing w:after="200" w:line="276" w:lineRule="auto"/>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De la data înregistrării plângerii</w:t>
            </w:r>
          </w:p>
        </w:tc>
      </w:tr>
    </w:tbl>
    <w:p w14:paraId="540C0FFF" w14:textId="77777777" w:rsidR="00880296" w:rsidRPr="00D27EBD" w:rsidRDefault="00880296" w:rsidP="00880296">
      <w:pPr>
        <w:pStyle w:val="Bodytext20"/>
        <w:shd w:val="clear" w:color="auto" w:fill="auto"/>
        <w:tabs>
          <w:tab w:val="left" w:pos="1328"/>
        </w:tabs>
        <w:spacing w:line="360" w:lineRule="auto"/>
        <w:ind w:left="218" w:firstLine="0"/>
        <w:jc w:val="both"/>
        <w:rPr>
          <w:rFonts w:ascii="Times New Roman" w:hAnsi="Times New Roman" w:cs="Times New Roman"/>
          <w:color w:val="0D0D0D" w:themeColor="text1" w:themeTint="F2"/>
          <w:sz w:val="24"/>
          <w:szCs w:val="24"/>
        </w:rPr>
      </w:pPr>
    </w:p>
    <w:p w14:paraId="6DCE88CB" w14:textId="77777777" w:rsidR="00F006AE" w:rsidRPr="00D27EBD" w:rsidRDefault="00F006AE" w:rsidP="00B40861">
      <w:pPr>
        <w:pStyle w:val="Bodytext20"/>
        <w:numPr>
          <w:ilvl w:val="0"/>
          <w:numId w:val="21"/>
        </w:numPr>
        <w:shd w:val="clear" w:color="auto" w:fill="auto"/>
        <w:tabs>
          <w:tab w:val="left" w:pos="1328"/>
        </w:tabs>
        <w:spacing w:line="360" w:lineRule="auto"/>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Anexa nr. 18- Termenele serviciului de canalizare</w:t>
      </w:r>
      <w:r w:rsidR="00B94673" w:rsidRPr="00D27EBD">
        <w:rPr>
          <w:rFonts w:ascii="Times New Roman" w:hAnsi="Times New Roman" w:cs="Times New Roman"/>
          <w:color w:val="0D0D0D" w:themeColor="text1" w:themeTint="F2"/>
          <w:sz w:val="24"/>
          <w:szCs w:val="24"/>
        </w:rPr>
        <w:t xml:space="preserve">, </w:t>
      </w:r>
    </w:p>
    <w:p w14:paraId="2762C7D0" w14:textId="77777777" w:rsidR="00B94673" w:rsidRPr="00D27EBD" w:rsidRDefault="00B94673" w:rsidP="00B94673">
      <w:pPr>
        <w:pStyle w:val="Bodytext20"/>
        <w:shd w:val="clear" w:color="auto" w:fill="auto"/>
        <w:tabs>
          <w:tab w:val="left" w:pos="1328"/>
        </w:tabs>
        <w:spacing w:line="360" w:lineRule="auto"/>
        <w:ind w:left="218" w:firstLine="0"/>
        <w:jc w:val="both"/>
        <w:rPr>
          <w:rFonts w:ascii="Times New Roman" w:hAnsi="Times New Roman" w:cs="Times New Roman"/>
          <w:color w:val="0D0D0D" w:themeColor="text1" w:themeTint="F2"/>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529"/>
        <w:gridCol w:w="2930"/>
      </w:tblGrid>
      <w:tr w:rsidR="009707C0" w:rsidRPr="00D27EBD" w14:paraId="1CAE2383" w14:textId="77777777" w:rsidTr="000223CC">
        <w:tc>
          <w:tcPr>
            <w:tcW w:w="2694" w:type="dxa"/>
          </w:tcPr>
          <w:p w14:paraId="139837FA" w14:textId="77777777" w:rsidR="00B94673" w:rsidRPr="00D27EBD" w:rsidRDefault="00B94673" w:rsidP="00B94673">
            <w:pPr>
              <w:widowControl/>
              <w:jc w:val="both"/>
              <w:rPr>
                <w:rFonts w:ascii="Times New Roman" w:eastAsia="Times New Roman" w:hAnsi="Times New Roman" w:cs="Times New Roman"/>
                <w:b/>
                <w:color w:val="0D0D0D" w:themeColor="text1" w:themeTint="F2"/>
                <w:lang w:eastAsia="zh-CN" w:bidi="ar-SA"/>
              </w:rPr>
            </w:pPr>
            <w:r w:rsidRPr="00D27EBD">
              <w:rPr>
                <w:rFonts w:ascii="Times New Roman" w:eastAsia="Times New Roman" w:hAnsi="Times New Roman" w:cs="Times New Roman"/>
                <w:b/>
                <w:color w:val="0D0D0D" w:themeColor="text1" w:themeTint="F2"/>
                <w:lang w:eastAsia="zh-CN" w:bidi="ar-SA"/>
              </w:rPr>
              <w:t>Operaţia</w:t>
            </w:r>
          </w:p>
        </w:tc>
        <w:tc>
          <w:tcPr>
            <w:tcW w:w="2529" w:type="dxa"/>
          </w:tcPr>
          <w:p w14:paraId="51A83B40" w14:textId="77777777" w:rsidR="00B94673" w:rsidRPr="00D27EBD" w:rsidRDefault="00B94673" w:rsidP="00B94673">
            <w:pPr>
              <w:widowControl/>
              <w:jc w:val="both"/>
              <w:rPr>
                <w:rFonts w:ascii="Times New Roman" w:eastAsia="Times New Roman" w:hAnsi="Times New Roman" w:cs="Times New Roman"/>
                <w:b/>
                <w:color w:val="0D0D0D" w:themeColor="text1" w:themeTint="F2"/>
                <w:lang w:eastAsia="zh-CN" w:bidi="ar-SA"/>
              </w:rPr>
            </w:pPr>
            <w:r w:rsidRPr="00D27EBD">
              <w:rPr>
                <w:rFonts w:ascii="Times New Roman" w:eastAsia="Times New Roman" w:hAnsi="Times New Roman" w:cs="Times New Roman"/>
                <w:b/>
                <w:color w:val="0D0D0D" w:themeColor="text1" w:themeTint="F2"/>
                <w:lang w:eastAsia="zh-CN" w:bidi="ar-SA"/>
              </w:rPr>
              <w:t>Termenul limită</w:t>
            </w:r>
          </w:p>
        </w:tc>
        <w:tc>
          <w:tcPr>
            <w:tcW w:w="2930" w:type="dxa"/>
          </w:tcPr>
          <w:p w14:paraId="3DF5E064" w14:textId="77777777" w:rsidR="00B94673" w:rsidRPr="00D27EBD" w:rsidRDefault="00B94673" w:rsidP="00B94673">
            <w:pPr>
              <w:widowControl/>
              <w:jc w:val="both"/>
              <w:rPr>
                <w:rFonts w:ascii="Times New Roman" w:eastAsia="Times New Roman" w:hAnsi="Times New Roman" w:cs="Times New Roman"/>
                <w:b/>
                <w:color w:val="0D0D0D" w:themeColor="text1" w:themeTint="F2"/>
                <w:lang w:eastAsia="zh-CN" w:bidi="ar-SA"/>
              </w:rPr>
            </w:pPr>
            <w:r w:rsidRPr="00D27EBD">
              <w:rPr>
                <w:rFonts w:ascii="Times New Roman" w:eastAsia="Times New Roman" w:hAnsi="Times New Roman" w:cs="Times New Roman"/>
                <w:b/>
                <w:color w:val="0D0D0D" w:themeColor="text1" w:themeTint="F2"/>
                <w:lang w:eastAsia="zh-CN" w:bidi="ar-SA"/>
              </w:rPr>
              <w:t>Data de la care începe să curgă termenul</w:t>
            </w:r>
          </w:p>
        </w:tc>
      </w:tr>
      <w:tr w:rsidR="009707C0" w:rsidRPr="00D27EBD" w14:paraId="12C85A00" w14:textId="77777777" w:rsidTr="000223CC">
        <w:tc>
          <w:tcPr>
            <w:tcW w:w="2694" w:type="dxa"/>
          </w:tcPr>
          <w:p w14:paraId="5F95217E" w14:textId="77777777" w:rsidR="00B94673" w:rsidRPr="00D27EBD" w:rsidRDefault="00B94673" w:rsidP="00B94673">
            <w:pPr>
              <w:widowControl/>
              <w:jc w:val="both"/>
              <w:rPr>
                <w:rFonts w:ascii="Times New Roman" w:eastAsia="Times New Roman" w:hAnsi="Times New Roman" w:cs="Times New Roman"/>
                <w:b/>
                <w:i/>
                <w:color w:val="0D0D0D" w:themeColor="text1" w:themeTint="F2"/>
                <w:lang w:eastAsia="zh-CN" w:bidi="ar-SA"/>
              </w:rPr>
            </w:pPr>
            <w:r w:rsidRPr="00D27EBD">
              <w:rPr>
                <w:rFonts w:ascii="Times New Roman" w:eastAsia="Times New Roman" w:hAnsi="Times New Roman" w:cs="Times New Roman"/>
                <w:b/>
                <w:i/>
                <w:color w:val="0D0D0D" w:themeColor="text1" w:themeTint="F2"/>
                <w:lang w:eastAsia="zh-CN" w:bidi="ar-SA"/>
              </w:rPr>
              <w:t>Răspunsul la o cerere de încheiere a unui contract de branşare/racord şi utilizare a serviciilor şi pregătirea unei liste de preţuri</w:t>
            </w:r>
          </w:p>
        </w:tc>
        <w:tc>
          <w:tcPr>
            <w:tcW w:w="2529" w:type="dxa"/>
          </w:tcPr>
          <w:p w14:paraId="7732D4DB" w14:textId="77777777" w:rsidR="00B94673" w:rsidRPr="00D27EBD" w:rsidRDefault="00B94673" w:rsidP="00B94673">
            <w:pPr>
              <w:widowControl/>
              <w:numPr>
                <w:ilvl w:val="0"/>
                <w:numId w:val="12"/>
              </w:numPr>
              <w:spacing w:after="200" w:line="276" w:lineRule="auto"/>
              <w:jc w:val="both"/>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30 zile calendaristice</w:t>
            </w:r>
          </w:p>
        </w:tc>
        <w:tc>
          <w:tcPr>
            <w:tcW w:w="2930" w:type="dxa"/>
          </w:tcPr>
          <w:p w14:paraId="741CDFF3" w14:textId="77777777" w:rsidR="00B94673" w:rsidRPr="00D27EBD" w:rsidRDefault="00B94673" w:rsidP="00B94673">
            <w:pPr>
              <w:widowControl/>
              <w:jc w:val="both"/>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Data primirii cererii</w:t>
            </w:r>
          </w:p>
        </w:tc>
      </w:tr>
      <w:tr w:rsidR="009707C0" w:rsidRPr="00D27EBD" w14:paraId="14AE8793" w14:textId="77777777" w:rsidTr="000223CC">
        <w:trPr>
          <w:cantSplit/>
          <w:trHeight w:val="2015"/>
        </w:trPr>
        <w:tc>
          <w:tcPr>
            <w:tcW w:w="2694" w:type="dxa"/>
          </w:tcPr>
          <w:p w14:paraId="2B317B0F" w14:textId="77777777" w:rsidR="00B94673" w:rsidRPr="00D27EBD" w:rsidRDefault="00B94673" w:rsidP="00B94673">
            <w:pPr>
              <w:widowControl/>
              <w:spacing w:before="360"/>
              <w:jc w:val="both"/>
              <w:rPr>
                <w:rFonts w:ascii="Times New Roman" w:eastAsia="Times New Roman" w:hAnsi="Times New Roman" w:cs="Times New Roman"/>
                <w:b/>
                <w:i/>
                <w:color w:val="0D0D0D" w:themeColor="text1" w:themeTint="F2"/>
                <w:lang w:eastAsia="zh-CN" w:bidi="ar-SA"/>
              </w:rPr>
            </w:pPr>
            <w:r w:rsidRPr="00D27EBD">
              <w:rPr>
                <w:rFonts w:ascii="Times New Roman" w:eastAsia="Times New Roman" w:hAnsi="Times New Roman" w:cs="Times New Roman"/>
                <w:b/>
                <w:i/>
                <w:color w:val="0D0D0D" w:themeColor="text1" w:themeTint="F2"/>
                <w:lang w:eastAsia="zh-CN" w:bidi="ar-SA"/>
              </w:rPr>
              <w:t>Realizarea unui nou Racord sau îndepărtarea unui Racord existent</w:t>
            </w:r>
          </w:p>
        </w:tc>
        <w:tc>
          <w:tcPr>
            <w:tcW w:w="2529" w:type="dxa"/>
          </w:tcPr>
          <w:p w14:paraId="244AA5C0" w14:textId="77777777" w:rsidR="00B94673" w:rsidRPr="00D27EBD" w:rsidRDefault="00B94673" w:rsidP="00B94673">
            <w:pPr>
              <w:widowControl/>
              <w:numPr>
                <w:ilvl w:val="0"/>
                <w:numId w:val="13"/>
              </w:numPr>
              <w:spacing w:after="200" w:line="276" w:lineRule="auto"/>
              <w:jc w:val="both"/>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30 zile calendaristice</w:t>
            </w:r>
          </w:p>
        </w:tc>
        <w:tc>
          <w:tcPr>
            <w:tcW w:w="2930" w:type="dxa"/>
            <w:tcBorders>
              <w:bottom w:val="single" w:sz="4" w:space="0" w:color="auto"/>
            </w:tcBorders>
          </w:tcPr>
          <w:p w14:paraId="5EC56C2C" w14:textId="77777777" w:rsidR="00B94673" w:rsidRPr="00D27EBD" w:rsidRDefault="00B94673" w:rsidP="00B94673">
            <w:pPr>
              <w:widowControl/>
              <w:numPr>
                <w:ilvl w:val="0"/>
                <w:numId w:val="14"/>
              </w:numPr>
              <w:spacing w:after="200" w:line="276" w:lineRule="auto"/>
              <w:jc w:val="both"/>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Dacă este cazul, de la terminarea lucrărilor</w:t>
            </w:r>
          </w:p>
          <w:p w14:paraId="56D3C161" w14:textId="77777777" w:rsidR="00B94673" w:rsidRPr="00D27EBD" w:rsidRDefault="00B94673" w:rsidP="00B94673">
            <w:pPr>
              <w:widowControl/>
              <w:numPr>
                <w:ilvl w:val="0"/>
                <w:numId w:val="14"/>
              </w:numPr>
              <w:spacing w:after="200" w:line="276" w:lineRule="auto"/>
              <w:jc w:val="both"/>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De la data eliberării unui certificat de conformitate</w:t>
            </w:r>
          </w:p>
        </w:tc>
      </w:tr>
      <w:tr w:rsidR="00B94673" w:rsidRPr="00D27EBD" w14:paraId="3BA70BED" w14:textId="77777777" w:rsidTr="000223CC">
        <w:tc>
          <w:tcPr>
            <w:tcW w:w="2694" w:type="dxa"/>
          </w:tcPr>
          <w:p w14:paraId="0693C402" w14:textId="77777777" w:rsidR="00B94673" w:rsidRPr="00D27EBD" w:rsidRDefault="00B94673" w:rsidP="00B94673">
            <w:pPr>
              <w:widowControl/>
              <w:jc w:val="both"/>
              <w:rPr>
                <w:rFonts w:ascii="Times New Roman" w:eastAsia="Times New Roman" w:hAnsi="Times New Roman" w:cs="Times New Roman"/>
                <w:b/>
                <w:i/>
                <w:color w:val="0D0D0D" w:themeColor="text1" w:themeTint="F2"/>
                <w:lang w:eastAsia="zh-CN" w:bidi="ar-SA"/>
              </w:rPr>
            </w:pPr>
            <w:r w:rsidRPr="00D27EBD">
              <w:rPr>
                <w:rFonts w:ascii="Times New Roman" w:eastAsia="Times New Roman" w:hAnsi="Times New Roman" w:cs="Times New Roman"/>
                <w:b/>
                <w:i/>
                <w:color w:val="0D0D0D" w:themeColor="text1" w:themeTint="F2"/>
                <w:lang w:eastAsia="zh-CN" w:bidi="ar-SA"/>
              </w:rPr>
              <w:t>Răspunsul la o plângere</w:t>
            </w:r>
          </w:p>
        </w:tc>
        <w:tc>
          <w:tcPr>
            <w:tcW w:w="2529" w:type="dxa"/>
          </w:tcPr>
          <w:p w14:paraId="6DD33DA4" w14:textId="77777777" w:rsidR="00B94673" w:rsidRPr="00D27EBD" w:rsidRDefault="00B94673" w:rsidP="00B94673">
            <w:pPr>
              <w:widowControl/>
              <w:numPr>
                <w:ilvl w:val="0"/>
                <w:numId w:val="18"/>
              </w:numPr>
              <w:spacing w:after="200" w:line="276" w:lineRule="auto"/>
              <w:jc w:val="both"/>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30 zile calendaristice</w:t>
            </w:r>
          </w:p>
        </w:tc>
        <w:tc>
          <w:tcPr>
            <w:tcW w:w="2930" w:type="dxa"/>
          </w:tcPr>
          <w:p w14:paraId="5BF0B044" w14:textId="77777777" w:rsidR="00B94673" w:rsidRPr="00D27EBD" w:rsidRDefault="00B94673" w:rsidP="00B94673">
            <w:pPr>
              <w:widowControl/>
              <w:numPr>
                <w:ilvl w:val="0"/>
                <w:numId w:val="17"/>
              </w:numPr>
              <w:spacing w:after="200" w:line="276" w:lineRule="auto"/>
              <w:jc w:val="both"/>
              <w:rPr>
                <w:rFonts w:ascii="Times New Roman" w:eastAsia="Times New Roman" w:hAnsi="Times New Roman" w:cs="Times New Roman"/>
                <w:color w:val="0D0D0D" w:themeColor="text1" w:themeTint="F2"/>
                <w:lang w:eastAsia="zh-CN" w:bidi="ar-SA"/>
              </w:rPr>
            </w:pPr>
            <w:r w:rsidRPr="00D27EBD">
              <w:rPr>
                <w:rFonts w:ascii="Times New Roman" w:eastAsia="Times New Roman" w:hAnsi="Times New Roman" w:cs="Times New Roman"/>
                <w:color w:val="0D0D0D" w:themeColor="text1" w:themeTint="F2"/>
                <w:lang w:eastAsia="zh-CN" w:bidi="ar-SA"/>
              </w:rPr>
              <w:t>De la data înregistrării plângerii</w:t>
            </w:r>
          </w:p>
        </w:tc>
      </w:tr>
    </w:tbl>
    <w:p w14:paraId="12815A2B" w14:textId="77777777" w:rsidR="00B94673" w:rsidRPr="00D27EBD" w:rsidRDefault="00B94673" w:rsidP="00B94673">
      <w:pPr>
        <w:pStyle w:val="Bodytext20"/>
        <w:shd w:val="clear" w:color="auto" w:fill="auto"/>
        <w:tabs>
          <w:tab w:val="left" w:pos="1328"/>
        </w:tabs>
        <w:spacing w:line="360" w:lineRule="auto"/>
        <w:ind w:left="218" w:firstLine="0"/>
        <w:jc w:val="both"/>
        <w:rPr>
          <w:rFonts w:ascii="Times New Roman" w:hAnsi="Times New Roman" w:cs="Times New Roman"/>
          <w:color w:val="0D0D0D" w:themeColor="text1" w:themeTint="F2"/>
          <w:sz w:val="24"/>
          <w:szCs w:val="24"/>
        </w:rPr>
      </w:pPr>
    </w:p>
    <w:p w14:paraId="076CD9A6" w14:textId="77777777" w:rsidR="002604C0" w:rsidRPr="00D27EBD" w:rsidRDefault="002604C0" w:rsidP="002604C0">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75E6675B" w14:textId="77777777" w:rsidR="002604C0" w:rsidRPr="00D27EBD" w:rsidRDefault="00F006AE" w:rsidP="002604C0">
      <w:pPr>
        <w:pStyle w:val="Bodytext20"/>
        <w:numPr>
          <w:ilvl w:val="0"/>
          <w:numId w:val="22"/>
        </w:numPr>
        <w:shd w:val="clear" w:color="auto" w:fill="auto"/>
        <w:tabs>
          <w:tab w:val="left" w:pos="1328"/>
        </w:tabs>
        <w:spacing w:line="360" w:lineRule="auto"/>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Se introduce o nouă anexă</w:t>
      </w:r>
      <w:r w:rsidR="002604C0" w:rsidRPr="00D27EBD">
        <w:rPr>
          <w:rFonts w:ascii="Times New Roman" w:hAnsi="Times New Roman" w:cs="Times New Roman"/>
          <w:color w:val="0D0D0D" w:themeColor="text1" w:themeTint="F2"/>
          <w:sz w:val="24"/>
          <w:szCs w:val="24"/>
        </w:rPr>
        <w:t xml:space="preserve">  la contractul de delegare</w:t>
      </w:r>
      <w:r w:rsidRPr="00D27EBD">
        <w:rPr>
          <w:rFonts w:ascii="Times New Roman" w:hAnsi="Times New Roman" w:cs="Times New Roman"/>
          <w:color w:val="0D0D0D" w:themeColor="text1" w:themeTint="F2"/>
          <w:sz w:val="24"/>
          <w:szCs w:val="24"/>
        </w:rPr>
        <w:t>, Anexa nr. 19, c</w:t>
      </w:r>
      <w:r w:rsidR="00450274" w:rsidRPr="00D27EBD">
        <w:rPr>
          <w:rFonts w:ascii="Times New Roman" w:hAnsi="Times New Roman" w:cs="Times New Roman"/>
          <w:color w:val="0D0D0D" w:themeColor="text1" w:themeTint="F2"/>
          <w:sz w:val="24"/>
          <w:szCs w:val="24"/>
        </w:rPr>
        <w:t xml:space="preserve">u </w:t>
      </w:r>
      <w:r w:rsidR="002604C0" w:rsidRPr="00D27EBD">
        <w:rPr>
          <w:rFonts w:ascii="Times New Roman" w:hAnsi="Times New Roman" w:cs="Times New Roman"/>
          <w:color w:val="0D0D0D" w:themeColor="text1" w:themeTint="F2"/>
          <w:sz w:val="24"/>
          <w:szCs w:val="24"/>
        </w:rPr>
        <w:t>următorul cuprins:</w:t>
      </w:r>
    </w:p>
    <w:p w14:paraId="2317F4CA" w14:textId="77777777" w:rsidR="002604C0" w:rsidRPr="00D27EBD" w:rsidRDefault="002604C0" w:rsidP="002604C0">
      <w:pPr>
        <w:pStyle w:val="ListParagraph"/>
        <w:rPr>
          <w:rFonts w:ascii="Times New Roman" w:hAnsi="Times New Roman" w:cs="Times New Roman"/>
          <w:color w:val="0D0D0D" w:themeColor="text1" w:themeTint="F2"/>
        </w:rPr>
      </w:pPr>
    </w:p>
    <w:p w14:paraId="69169E0E" w14:textId="77777777" w:rsidR="002604C0" w:rsidRPr="00D27EBD" w:rsidRDefault="00F006AE" w:rsidP="002604C0">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 xml:space="preserve"> </w:t>
      </w:r>
    </w:p>
    <w:tbl>
      <w:tblPr>
        <w:tblStyle w:val="Tabelgril1"/>
        <w:tblW w:w="0" w:type="auto"/>
        <w:tblLook w:val="04A0" w:firstRow="1" w:lastRow="0" w:firstColumn="1" w:lastColumn="0" w:noHBand="0" w:noVBand="1"/>
      </w:tblPr>
      <w:tblGrid>
        <w:gridCol w:w="9714"/>
      </w:tblGrid>
      <w:tr w:rsidR="002604C0" w:rsidRPr="00D27EBD" w14:paraId="4000651E" w14:textId="77777777" w:rsidTr="000223CC">
        <w:tc>
          <w:tcPr>
            <w:tcW w:w="9714" w:type="dxa"/>
          </w:tcPr>
          <w:p w14:paraId="23BA7387" w14:textId="77777777" w:rsidR="002604C0" w:rsidRPr="00D27EBD" w:rsidRDefault="002604C0" w:rsidP="002604C0">
            <w:pPr>
              <w:spacing w:line="360" w:lineRule="auto"/>
              <w:jc w:val="center"/>
              <w:rPr>
                <w:rFonts w:ascii="Times New Roman" w:hAnsi="Times New Roman" w:cs="Times New Roman"/>
                <w:b/>
                <w:i/>
                <w:color w:val="0D0D0D" w:themeColor="text1" w:themeTint="F2"/>
                <w:sz w:val="24"/>
                <w:szCs w:val="24"/>
              </w:rPr>
            </w:pPr>
            <w:r w:rsidRPr="00D27EBD">
              <w:rPr>
                <w:rFonts w:ascii="Times New Roman" w:hAnsi="Times New Roman" w:cs="Times New Roman"/>
                <w:b/>
                <w:i/>
                <w:color w:val="0D0D0D" w:themeColor="text1" w:themeTint="F2"/>
                <w:sz w:val="24"/>
                <w:szCs w:val="24"/>
              </w:rPr>
              <w:t>Anexa</w:t>
            </w:r>
            <w:r w:rsidR="00EA47D9" w:rsidRPr="00D27EBD">
              <w:rPr>
                <w:rFonts w:ascii="Times New Roman" w:hAnsi="Times New Roman" w:cs="Times New Roman"/>
                <w:b/>
                <w:i/>
                <w:color w:val="0D0D0D" w:themeColor="text1" w:themeTint="F2"/>
                <w:sz w:val="24"/>
                <w:szCs w:val="24"/>
              </w:rPr>
              <w:t xml:space="preserve"> nr.</w:t>
            </w:r>
            <w:r w:rsidRPr="00D27EBD">
              <w:rPr>
                <w:rFonts w:ascii="Times New Roman" w:hAnsi="Times New Roman" w:cs="Times New Roman"/>
                <w:b/>
                <w:i/>
                <w:color w:val="0D0D0D" w:themeColor="text1" w:themeTint="F2"/>
                <w:sz w:val="24"/>
                <w:szCs w:val="24"/>
              </w:rPr>
              <w:t xml:space="preserve"> 19</w:t>
            </w:r>
          </w:p>
          <w:p w14:paraId="42EEBFDC" w14:textId="77777777" w:rsidR="002604C0" w:rsidRPr="00D27EBD" w:rsidRDefault="002604C0" w:rsidP="002604C0">
            <w:pPr>
              <w:spacing w:line="360" w:lineRule="auto"/>
              <w:jc w:val="center"/>
              <w:rPr>
                <w:rFonts w:ascii="Times New Roman" w:hAnsi="Times New Roman" w:cs="Times New Roman"/>
                <w:b/>
                <w:i/>
                <w:color w:val="0D0D0D" w:themeColor="text1" w:themeTint="F2"/>
                <w:sz w:val="24"/>
                <w:szCs w:val="24"/>
              </w:rPr>
            </w:pPr>
          </w:p>
          <w:p w14:paraId="5C432F24" w14:textId="77777777" w:rsidR="002604C0" w:rsidRPr="00D27EBD" w:rsidRDefault="002604C0" w:rsidP="002604C0">
            <w:pPr>
              <w:spacing w:line="360" w:lineRule="auto"/>
              <w:jc w:val="center"/>
              <w:rPr>
                <w:rFonts w:ascii="Times New Roman" w:hAnsi="Times New Roman" w:cs="Times New Roman"/>
                <w:b/>
                <w:i/>
                <w:color w:val="0D0D0D" w:themeColor="text1" w:themeTint="F2"/>
                <w:sz w:val="24"/>
                <w:szCs w:val="24"/>
              </w:rPr>
            </w:pPr>
            <w:r w:rsidRPr="00D27EBD">
              <w:rPr>
                <w:rFonts w:ascii="Times New Roman" w:hAnsi="Times New Roman" w:cs="Times New Roman"/>
                <w:b/>
                <w:i/>
                <w:color w:val="0D0D0D" w:themeColor="text1" w:themeTint="F2"/>
                <w:sz w:val="24"/>
                <w:szCs w:val="24"/>
              </w:rPr>
              <w:t>Metodologie pentru refacerea locului unde a intervenit Operatorul pentru intervenţii(avarii, lucrări de întreţinere, înlocuire sau reabilitare asupra reţelelor publice de apă şi de canalizare)</w:t>
            </w:r>
          </w:p>
          <w:p w14:paraId="18745837" w14:textId="77777777" w:rsidR="002604C0" w:rsidRPr="00D27EBD" w:rsidRDefault="002604C0" w:rsidP="002604C0">
            <w:pPr>
              <w:spacing w:line="360" w:lineRule="auto"/>
              <w:jc w:val="both"/>
              <w:rPr>
                <w:rFonts w:ascii="Times New Roman" w:hAnsi="Times New Roman" w:cs="Times New Roman"/>
                <w:i/>
                <w:color w:val="0D0D0D" w:themeColor="text1" w:themeTint="F2"/>
                <w:sz w:val="24"/>
                <w:szCs w:val="24"/>
              </w:rPr>
            </w:pPr>
          </w:p>
          <w:p w14:paraId="4268EB2E"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Pentru efectuarea intervenţiilor (avarii, lucrări de întreţinere, înlocuire sau reabilitare) în reţelele publice de apă şi de canalizare, Autoritatea Delegantă va emite Operatorului, la solicitarea acestuia, un aviz de spargere. Avizul de spargere se va elibera în maxim 24 de ore de la solicitarea operatorului şi va prevede perioada necesară pentru efectuarea intervenţiilor, aşa cum a fost solicitată de Operator. Data şi ora la care este estimată terminarea lucrării reprezintă termenul de </w:t>
            </w:r>
            <w:r w:rsidRPr="00D27EBD">
              <w:rPr>
                <w:rFonts w:ascii="Times New Roman" w:hAnsi="Times New Roman" w:cs="Times New Roman"/>
                <w:i/>
                <w:color w:val="0D0D0D" w:themeColor="text1" w:themeTint="F2"/>
                <w:sz w:val="24"/>
                <w:szCs w:val="24"/>
              </w:rPr>
              <w:lastRenderedPageBreak/>
              <w:t xml:space="preserve">la care Autoritatea delegantă preia amplasamentul; </w:t>
            </w:r>
          </w:p>
          <w:p w14:paraId="4E131C33"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Pe toată perioada intervenţiei (avarii, lucrări de întreţinere, înlocuire sau reabilitare) Operatorul va asigura semnalizarea corespunzătoare atât din punct de vedere al execuţiei, cât şi din punct de vedere al siguranţei circulaţiei; </w:t>
            </w:r>
          </w:p>
          <w:p w14:paraId="4E2DBE39"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Pentru lucrările de intervenţie (avarii, lucrări de întreţinere, înlocuire sau reabilitare) operatorul va împrejmui materialul rezultat din excavare, dar şi groapa rezultată în urma săpăturii.; </w:t>
            </w:r>
          </w:p>
          <w:p w14:paraId="4BE7678C"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Operatorul este obligat să evacueze în totalitate pământul umed şi cel rezultat din straturile sistemului rutier (asfalt, beton, piatra, etc.), în loc/locuri individualizate de autoritatea delegantă. Aceasta din urmă va comunica, la fiecare început de an, dar şi ori de câte ori este necesar, o lista a locurilor individualizate pentru depozitare;</w:t>
            </w:r>
          </w:p>
          <w:p w14:paraId="077C53B5"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La terminarea intervenţiilor efectuate asupra elementelor reţelei publice de apă sau de canalizare, Operatorul va asigura umplerea gropii prin balastare şi compactare în straturi succesive a acesteia, până la cota iniţială, ţinând cont de condiţiile meteorologice, pentru a asigura reluarea circulaţiei pe porţiunea afectată; </w:t>
            </w:r>
          </w:p>
          <w:p w14:paraId="47A4052B"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În situaţii excepţionale, Operatorul va începe săpătura şi în lipsa avizului de spargere, care va fi solicitat ulterior. Prin situaţii excepţionale se înţeleg acele intervenţii pe timp de noapte, zile libere, sărbători legale, sau în cazul unor avarii grave a căror remediere nu suferă amânare, care pot produce pagube importante, accidente sau explozii, defecţiuni ale instalaţiilor interioare ale utilizatorului sau care afectează buna funcţionare a sistemului de apă şi canalizare. Obligaţiile reglementate la punctele 2,3,4 şi 5 vor fi respectate de Operator şi în cazul situaţiilor excepţionale; </w:t>
            </w:r>
          </w:p>
          <w:p w14:paraId="7A672838"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După terminarea operaţiunilor de la pct. 5, amplasamentul zonei afectate va fi predat reprezentanţilor Autorităţii Delegante, pe baza de Proces Verbal, conform modelului anexat. Operaţiunile se consideră terminate în termenul stipulat în avizul eliberat de Autoritatea Delegantă, ori anterior împlinirii acestui termen, atunci când Operatorul notifică Autorităţii Delegantă aceasta situaţie. Autoritatea Delegantă va prelungi avizul de săpătură atunci când Operatorul solicită acest lucru; </w:t>
            </w:r>
          </w:p>
          <w:p w14:paraId="627EF83C"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După preluarea amplasamentului, Autoritatea Delegantă răspunde pentru orice prejudiciu suferit de terţi, ca urmare a nesemnalizării ori lipsei refacerii suprafeţei în conformitate cu prevederile legale;</w:t>
            </w:r>
          </w:p>
          <w:p w14:paraId="3C05F46F"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Lucrările de refacere a îmbrăcăminţilor suprafeţelor afectate se vor realiza de către societăţi comerciale abilitate care au încheiate contracte de execuţie lucrări cu administratorul domeniului public, în termen de maximum 30 zile calendaristice de la predarea amplasamentului; </w:t>
            </w:r>
          </w:p>
          <w:p w14:paraId="4B7F099C"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Contravaloarea lucrărilor de refacere a suprafeţelor se va refactura de către Autoritatea Delegantă, Operatorului. Refacturarea se va efectua la sfârşitul lunii în care au avut loc refacerea suprafeţelor, Operatorul având obligaţia de a plăti contravaloarea acestora, în termen de 30 de zile </w:t>
            </w:r>
            <w:r w:rsidRPr="00D27EBD">
              <w:rPr>
                <w:rFonts w:ascii="Times New Roman" w:hAnsi="Times New Roman" w:cs="Times New Roman"/>
                <w:i/>
                <w:color w:val="0D0D0D" w:themeColor="text1" w:themeTint="F2"/>
                <w:sz w:val="24"/>
                <w:szCs w:val="24"/>
              </w:rPr>
              <w:lastRenderedPageBreak/>
              <w:t xml:space="preserve">de la primirea facturii, dar numai după confirmarea acesteia; </w:t>
            </w:r>
          </w:p>
          <w:p w14:paraId="63A083DB"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Suprafeţele refăcute, pe baza cărora vor fi emise facturile, vor fi măsurate de reprezentanţii Operatorului, respectiv a Autorităţii Delegante. Diferenţa dintre suprafaţa consemnată în cadrul Procesului verbal anexat şi suprafaţa asfaltată nu va fi pusă în sarcina Operatorului; </w:t>
            </w:r>
          </w:p>
          <w:p w14:paraId="1FEF4EC3" w14:textId="77777777" w:rsidR="002604C0" w:rsidRPr="00D27EBD" w:rsidRDefault="002604C0" w:rsidP="002604C0">
            <w:pPr>
              <w:numPr>
                <w:ilvl w:val="0"/>
                <w:numId w:val="24"/>
              </w:numPr>
              <w:spacing w:line="360" w:lineRule="auto"/>
              <w:ind w:left="0" w:firstLine="0"/>
              <w:contextualSpacing/>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Autoritatea Deleganta poate refuza primirea amplasamentului, atunci când Operatorul nu şi-a îndeplinit obligaţiile prevăzute în prezenta procedura, până la predarea amplasamentului conform punctului 7.</w:t>
            </w:r>
          </w:p>
          <w:p w14:paraId="3AAD5F63" w14:textId="77777777" w:rsidR="002604C0" w:rsidRPr="00D27EBD" w:rsidRDefault="002604C0" w:rsidP="002604C0">
            <w:pPr>
              <w:tabs>
                <w:tab w:val="left" w:pos="1242"/>
              </w:tabs>
              <w:spacing w:line="360" w:lineRule="auto"/>
              <w:ind w:firstLine="709"/>
              <w:jc w:val="both"/>
              <w:rPr>
                <w:rFonts w:ascii="Times New Roman" w:eastAsia="Arial" w:hAnsi="Times New Roman" w:cs="Times New Roman"/>
                <w:color w:val="0D0D0D" w:themeColor="text1" w:themeTint="F2"/>
                <w:sz w:val="24"/>
                <w:szCs w:val="24"/>
              </w:rPr>
            </w:pPr>
            <w:r w:rsidRPr="00D27EBD">
              <w:rPr>
                <w:rFonts w:ascii="Times New Roman" w:eastAsia="Arial" w:hAnsi="Times New Roman" w:cs="Times New Roman"/>
                <w:i/>
                <w:color w:val="0D0D0D" w:themeColor="text1" w:themeTint="F2"/>
                <w:sz w:val="24"/>
                <w:szCs w:val="24"/>
              </w:rPr>
              <w:t>Nepreluarea amplasamentului, din alte motive decât cele reglementate la punctul 12, nu înlătura aplicarea prevederilor pct. 8. În acest sens, Autoritatea Delegantă răspunde pentru orice prejudiciu suferit de terţi, ca urmare a nesemnalizării ori lipsei refacerii suprafeţei în conformitate cu prevederile legale. Operatorul va comunica, în termen de 24 de ore, o copie a Procesului verbal individualizat la punctul 7, ce va fi considerat acceptat de autoritatea Delega</w:t>
            </w:r>
            <w:r w:rsidRPr="00D27EBD">
              <w:rPr>
                <w:rFonts w:ascii="Times New Roman" w:eastAsia="Arial" w:hAnsi="Times New Roman" w:cs="Times New Roman"/>
                <w:color w:val="0D0D0D" w:themeColor="text1" w:themeTint="F2"/>
                <w:sz w:val="24"/>
                <w:szCs w:val="24"/>
              </w:rPr>
              <w:t>ntă.</w:t>
            </w:r>
          </w:p>
          <w:p w14:paraId="28313CEC" w14:textId="77777777" w:rsidR="002604C0" w:rsidRPr="00D27EBD" w:rsidRDefault="002604C0" w:rsidP="002604C0">
            <w:pPr>
              <w:jc w:val="both"/>
              <w:rPr>
                <w:rFonts w:ascii="Times New Roman" w:hAnsi="Times New Roman" w:cs="Times New Roman"/>
                <w:b/>
                <w:i/>
                <w:color w:val="0D0D0D" w:themeColor="text1" w:themeTint="F2"/>
                <w:sz w:val="24"/>
                <w:szCs w:val="24"/>
              </w:rPr>
            </w:pPr>
          </w:p>
          <w:p w14:paraId="03FAE90E" w14:textId="77777777" w:rsidR="002604C0" w:rsidRPr="00D27EBD" w:rsidRDefault="002604C0" w:rsidP="002604C0">
            <w:pPr>
              <w:jc w:val="both"/>
              <w:rPr>
                <w:rFonts w:ascii="Times New Roman" w:hAnsi="Times New Roman" w:cs="Times New Roman"/>
                <w:b/>
                <w:i/>
                <w:color w:val="0D0D0D" w:themeColor="text1" w:themeTint="F2"/>
                <w:sz w:val="24"/>
                <w:szCs w:val="24"/>
              </w:rPr>
            </w:pPr>
            <w:r w:rsidRPr="00D27EBD">
              <w:rPr>
                <w:rFonts w:ascii="Times New Roman" w:hAnsi="Times New Roman" w:cs="Times New Roman"/>
                <w:b/>
                <w:i/>
                <w:color w:val="0D0D0D" w:themeColor="text1" w:themeTint="F2"/>
                <w:sz w:val="24"/>
                <w:szCs w:val="24"/>
              </w:rPr>
              <w:t>Proces – verbal de predare/primire amplasament în vederea refacerii căilor circulabile unde a intervenit Operatorul pentru efectuarea lucrărilor de întreţinere, înlocuire şi reabilitare a reţelelor publice de apă şi canalizare</w:t>
            </w:r>
          </w:p>
          <w:p w14:paraId="4BCB5DDB" w14:textId="77777777" w:rsidR="002604C0" w:rsidRPr="00D27EBD" w:rsidRDefault="002604C0" w:rsidP="002604C0">
            <w:pPr>
              <w:jc w:val="both"/>
              <w:rPr>
                <w:rFonts w:ascii="Times New Roman" w:hAnsi="Times New Roman" w:cs="Times New Roman"/>
                <w:b/>
                <w:i/>
                <w:color w:val="0D0D0D" w:themeColor="text1" w:themeTint="F2"/>
                <w:sz w:val="24"/>
                <w:szCs w:val="24"/>
              </w:rPr>
            </w:pPr>
          </w:p>
          <w:p w14:paraId="53DC74FF" w14:textId="77777777" w:rsidR="002604C0" w:rsidRPr="00D27EBD" w:rsidRDefault="002604C0" w:rsidP="002604C0">
            <w:pPr>
              <w:jc w:val="both"/>
              <w:rPr>
                <w:rFonts w:ascii="Times New Roman" w:hAnsi="Times New Roman" w:cs="Times New Roman"/>
                <w:b/>
                <w:i/>
                <w:color w:val="0D0D0D" w:themeColor="text1" w:themeTint="F2"/>
                <w:sz w:val="24"/>
                <w:szCs w:val="24"/>
              </w:rPr>
            </w:pPr>
            <w:r w:rsidRPr="00D27EBD">
              <w:rPr>
                <w:rFonts w:ascii="Times New Roman" w:hAnsi="Times New Roman" w:cs="Times New Roman"/>
                <w:b/>
                <w:i/>
                <w:color w:val="0D0D0D" w:themeColor="text1" w:themeTint="F2"/>
                <w:sz w:val="24"/>
                <w:szCs w:val="24"/>
              </w:rPr>
              <w:t>Nr……. din……………..</w:t>
            </w:r>
          </w:p>
          <w:p w14:paraId="4B813DB1" w14:textId="77777777" w:rsidR="002604C0" w:rsidRPr="00D27EBD" w:rsidRDefault="002604C0" w:rsidP="002604C0">
            <w:pPr>
              <w:jc w:val="both"/>
              <w:rPr>
                <w:rFonts w:ascii="Times New Roman" w:hAnsi="Times New Roman" w:cs="Times New Roman"/>
                <w:b/>
                <w:i/>
                <w:color w:val="0D0D0D" w:themeColor="text1" w:themeTint="F2"/>
                <w:sz w:val="24"/>
                <w:szCs w:val="24"/>
              </w:rPr>
            </w:pPr>
          </w:p>
          <w:p w14:paraId="38288E16" w14:textId="77777777" w:rsidR="002604C0" w:rsidRPr="00D27EBD" w:rsidRDefault="002604C0" w:rsidP="002604C0">
            <w:pPr>
              <w:spacing w:line="360" w:lineRule="auto"/>
              <w:jc w:val="both"/>
              <w:rPr>
                <w:rFonts w:ascii="Times New Roman" w:hAnsi="Times New Roman" w:cs="Times New Roman"/>
                <w:i/>
                <w:color w:val="0D0D0D" w:themeColor="text1" w:themeTint="F2"/>
                <w:sz w:val="24"/>
                <w:szCs w:val="24"/>
              </w:rPr>
            </w:pPr>
            <w:r w:rsidRPr="00D27EBD">
              <w:rPr>
                <w:rFonts w:ascii="Times New Roman" w:hAnsi="Times New Roman" w:cs="Times New Roman"/>
                <w:b/>
                <w:i/>
                <w:color w:val="0D0D0D" w:themeColor="text1" w:themeTint="F2"/>
                <w:sz w:val="24"/>
                <w:szCs w:val="24"/>
              </w:rPr>
              <w:t xml:space="preserve">         </w:t>
            </w:r>
            <w:r w:rsidRPr="00D27EBD">
              <w:rPr>
                <w:rFonts w:ascii="Times New Roman" w:hAnsi="Times New Roman" w:cs="Times New Roman"/>
                <w:i/>
                <w:color w:val="0D0D0D" w:themeColor="text1" w:themeTint="F2"/>
                <w:sz w:val="24"/>
                <w:szCs w:val="24"/>
              </w:rPr>
              <w:t xml:space="preserve">     Încheiat astăzi ……………………, cu ocazia predării de către ACET S.A. Agenţia ………………., în calitate de operator al reţelelor publice de alimentare cu apă şi de canalizare, şi primirii de către municipiul/oraşul/comuna ……………………., în calitate de Autoritate Delegantă, a amplasamentului din strada …………………….........…………………….., unde au fost executate lucrări la reţeaua de apă / canalizare, în vederea refacerii căilor circulabile.  </w:t>
            </w:r>
          </w:p>
          <w:p w14:paraId="06DFB338" w14:textId="77777777" w:rsidR="002604C0" w:rsidRPr="00D27EBD" w:rsidRDefault="002604C0" w:rsidP="002604C0">
            <w:pPr>
              <w:spacing w:line="360" w:lineRule="auto"/>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             Intervenţia operatorului s-a făcut în baza avizului tehnic de spargere nr…………..din data de…………</w:t>
            </w:r>
          </w:p>
          <w:p w14:paraId="4EEB1AEC" w14:textId="77777777" w:rsidR="002604C0" w:rsidRPr="00D27EBD" w:rsidRDefault="002604C0" w:rsidP="002604C0">
            <w:pPr>
              <w:spacing w:line="360" w:lineRule="auto"/>
              <w:ind w:right="-540"/>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             Suprafaţă afectată  = …….. mp. </w:t>
            </w:r>
          </w:p>
          <w:p w14:paraId="2C74B6B0" w14:textId="77777777" w:rsidR="002604C0" w:rsidRPr="00D27EBD" w:rsidRDefault="002604C0" w:rsidP="002604C0">
            <w:pPr>
              <w:ind w:right="-540"/>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             Tip suprafaţă  = </w:t>
            </w:r>
          </w:p>
          <w:p w14:paraId="14914772" w14:textId="77777777" w:rsidR="002604C0" w:rsidRPr="00D27EBD" w:rsidRDefault="002604C0" w:rsidP="002604C0">
            <w:pPr>
              <w:ind w:right="-540"/>
              <w:jc w:val="both"/>
              <w:rPr>
                <w:rFonts w:ascii="Times New Roman" w:hAnsi="Times New Roman" w:cs="Times New Roman"/>
                <w:i/>
                <w:color w:val="0D0D0D" w:themeColor="text1" w:themeTint="F2"/>
                <w:sz w:val="24"/>
                <w:szCs w:val="24"/>
              </w:rPr>
            </w:pPr>
          </w:p>
          <w:p w14:paraId="246E9B29" w14:textId="77777777" w:rsidR="002604C0" w:rsidRPr="00D27EBD" w:rsidRDefault="002604C0" w:rsidP="002604C0">
            <w:pPr>
              <w:ind w:right="-540"/>
              <w:jc w:val="both"/>
              <w:rPr>
                <w:rFonts w:ascii="Times New Roman" w:hAnsi="Times New Roman" w:cs="Times New Roman"/>
                <w:i/>
                <w:color w:val="0D0D0D" w:themeColor="text1" w:themeTint="F2"/>
                <w:sz w:val="24"/>
                <w:szCs w:val="24"/>
              </w:rPr>
            </w:pPr>
          </w:p>
          <w:p w14:paraId="424336F5" w14:textId="77777777" w:rsidR="002604C0" w:rsidRPr="00D27EBD" w:rsidRDefault="002604C0" w:rsidP="002604C0">
            <w:pPr>
              <w:ind w:right="-540"/>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        Am predat,                                                                                   Am primit,                                                                        </w:t>
            </w:r>
          </w:p>
          <w:p w14:paraId="27A01E49" w14:textId="77777777" w:rsidR="002604C0" w:rsidRPr="00D27EBD" w:rsidRDefault="002604C0" w:rsidP="002604C0">
            <w:pPr>
              <w:ind w:right="-540"/>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Reprezentant Operator                                                                 Reprezentant U.A.T.</w:t>
            </w:r>
          </w:p>
          <w:p w14:paraId="44B6A2B9" w14:textId="77777777" w:rsidR="002604C0" w:rsidRPr="00D27EBD" w:rsidRDefault="002604C0" w:rsidP="002604C0">
            <w:pPr>
              <w:ind w:right="-540"/>
              <w:jc w:val="both"/>
              <w:rPr>
                <w:rFonts w:ascii="Times New Roman" w:hAnsi="Times New Roman" w:cs="Times New Roman"/>
                <w:i/>
                <w:color w:val="0D0D0D" w:themeColor="text1" w:themeTint="F2"/>
                <w:sz w:val="24"/>
                <w:szCs w:val="24"/>
              </w:rPr>
            </w:pPr>
          </w:p>
          <w:p w14:paraId="2D8D62A2" w14:textId="77777777" w:rsidR="002604C0" w:rsidRPr="00D27EBD" w:rsidRDefault="002604C0" w:rsidP="002604C0">
            <w:pPr>
              <w:ind w:right="-540"/>
              <w:jc w:val="both"/>
              <w:rPr>
                <w:rFonts w:ascii="Times New Roman" w:hAnsi="Times New Roman" w:cs="Times New Roman"/>
                <w:i/>
                <w:color w:val="0D0D0D" w:themeColor="text1" w:themeTint="F2"/>
                <w:sz w:val="24"/>
                <w:szCs w:val="24"/>
              </w:rPr>
            </w:pPr>
            <w:r w:rsidRPr="00D27EBD">
              <w:rPr>
                <w:rFonts w:ascii="Times New Roman" w:hAnsi="Times New Roman" w:cs="Times New Roman"/>
                <w:i/>
                <w:color w:val="0D0D0D" w:themeColor="text1" w:themeTint="F2"/>
                <w:sz w:val="24"/>
                <w:szCs w:val="24"/>
              </w:rPr>
              <w:t xml:space="preserve">   Nume şi prenume                                                                         Nume şi prenume</w:t>
            </w:r>
          </w:p>
          <w:p w14:paraId="240DA902" w14:textId="77777777" w:rsidR="002604C0" w:rsidRPr="00D27EBD" w:rsidRDefault="002604C0" w:rsidP="002604C0">
            <w:pPr>
              <w:ind w:right="-540"/>
              <w:jc w:val="both"/>
              <w:rPr>
                <w:rFonts w:ascii="Times New Roman" w:hAnsi="Times New Roman" w:cs="Times New Roman"/>
                <w:i/>
                <w:color w:val="0D0D0D" w:themeColor="text1" w:themeTint="F2"/>
                <w:sz w:val="24"/>
                <w:szCs w:val="24"/>
              </w:rPr>
            </w:pPr>
          </w:p>
          <w:p w14:paraId="3B19887F" w14:textId="77777777" w:rsidR="002604C0" w:rsidRPr="00D27EBD" w:rsidRDefault="002604C0" w:rsidP="002604C0">
            <w:pPr>
              <w:tabs>
                <w:tab w:val="left" w:pos="1242"/>
              </w:tabs>
              <w:spacing w:line="360" w:lineRule="auto"/>
              <w:ind w:left="360"/>
              <w:jc w:val="both"/>
              <w:rPr>
                <w:rFonts w:ascii="Times New Roman" w:eastAsia="Arial" w:hAnsi="Times New Roman" w:cs="Times New Roman"/>
                <w:i/>
                <w:color w:val="0D0D0D" w:themeColor="text1" w:themeTint="F2"/>
                <w:sz w:val="24"/>
                <w:szCs w:val="24"/>
              </w:rPr>
            </w:pPr>
            <w:r w:rsidRPr="00D27EBD">
              <w:rPr>
                <w:rFonts w:ascii="Times New Roman" w:eastAsia="Arial" w:hAnsi="Times New Roman" w:cs="Times New Roman"/>
                <w:i/>
                <w:color w:val="0D0D0D" w:themeColor="text1" w:themeTint="F2"/>
                <w:sz w:val="24"/>
                <w:szCs w:val="24"/>
              </w:rPr>
              <w:t xml:space="preserve">      Semnătura                                                                                    Semnătura</w:t>
            </w:r>
          </w:p>
          <w:p w14:paraId="5D9630A6" w14:textId="77777777" w:rsidR="002604C0" w:rsidRPr="00D27EBD" w:rsidRDefault="002604C0" w:rsidP="002604C0">
            <w:pPr>
              <w:tabs>
                <w:tab w:val="left" w:pos="1242"/>
              </w:tabs>
              <w:spacing w:line="360" w:lineRule="auto"/>
              <w:ind w:left="360"/>
              <w:jc w:val="both"/>
              <w:rPr>
                <w:rFonts w:ascii="Times New Roman" w:eastAsia="Arial" w:hAnsi="Times New Roman" w:cs="Times New Roman"/>
                <w:i/>
                <w:color w:val="0D0D0D" w:themeColor="text1" w:themeTint="F2"/>
                <w:sz w:val="24"/>
                <w:szCs w:val="24"/>
              </w:rPr>
            </w:pPr>
          </w:p>
          <w:p w14:paraId="65D53934" w14:textId="77777777" w:rsidR="002604C0" w:rsidRPr="00D27EBD" w:rsidRDefault="002604C0" w:rsidP="002604C0">
            <w:pPr>
              <w:spacing w:line="360" w:lineRule="auto"/>
              <w:jc w:val="both"/>
              <w:rPr>
                <w:rFonts w:ascii="Times New Roman" w:hAnsi="Times New Roman" w:cs="Times New Roman"/>
                <w:b/>
                <w:i/>
                <w:color w:val="0D0D0D" w:themeColor="text1" w:themeTint="F2"/>
                <w:sz w:val="24"/>
                <w:szCs w:val="24"/>
              </w:rPr>
            </w:pPr>
          </w:p>
        </w:tc>
      </w:tr>
    </w:tbl>
    <w:p w14:paraId="6A3418F2" w14:textId="77777777" w:rsidR="002604C0" w:rsidRPr="00D27EBD" w:rsidRDefault="002604C0" w:rsidP="002604C0">
      <w:pPr>
        <w:widowControl/>
        <w:ind w:left="-426"/>
        <w:jc w:val="both"/>
        <w:rPr>
          <w:rFonts w:ascii="Times New Roman" w:eastAsiaTheme="minorEastAsia" w:hAnsi="Times New Roman" w:cs="Times New Roman"/>
          <w:b/>
          <w:color w:val="0D0D0D" w:themeColor="text1" w:themeTint="F2"/>
          <w:lang w:bidi="ar-SA"/>
        </w:rPr>
      </w:pPr>
    </w:p>
    <w:p w14:paraId="6BADEF14" w14:textId="77777777" w:rsidR="002604C0" w:rsidRPr="00D27EBD" w:rsidRDefault="002604C0" w:rsidP="002604C0">
      <w:pPr>
        <w:widowControl/>
        <w:ind w:left="-426"/>
        <w:jc w:val="both"/>
        <w:rPr>
          <w:rFonts w:ascii="Times New Roman" w:eastAsiaTheme="minorEastAsia" w:hAnsi="Times New Roman" w:cs="Times New Roman"/>
          <w:b/>
          <w:color w:val="0D0D0D" w:themeColor="text1" w:themeTint="F2"/>
          <w:lang w:bidi="ar-SA"/>
        </w:rPr>
      </w:pPr>
    </w:p>
    <w:p w14:paraId="0AB9B314" w14:textId="77777777" w:rsidR="003B7C36" w:rsidRDefault="003B7C36" w:rsidP="002604C0">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251B781E" w14:textId="77777777" w:rsidR="00E01991" w:rsidRPr="00D27EBD" w:rsidRDefault="00E01991" w:rsidP="002604C0">
      <w:pPr>
        <w:pStyle w:val="Bodytext20"/>
        <w:shd w:val="clear" w:color="auto" w:fill="auto"/>
        <w:tabs>
          <w:tab w:val="left" w:pos="1328"/>
        </w:tabs>
        <w:spacing w:line="360" w:lineRule="auto"/>
        <w:ind w:firstLine="0"/>
        <w:jc w:val="both"/>
        <w:rPr>
          <w:rFonts w:ascii="Times New Roman" w:hAnsi="Times New Roman" w:cs="Times New Roman"/>
          <w:color w:val="0D0D0D" w:themeColor="text1" w:themeTint="F2"/>
          <w:sz w:val="24"/>
          <w:szCs w:val="24"/>
        </w:rPr>
      </w:pPr>
    </w:p>
    <w:p w14:paraId="1117AD75" w14:textId="77777777" w:rsidR="003B7C36" w:rsidRPr="00D27EBD" w:rsidRDefault="00BB76DF" w:rsidP="002604C0">
      <w:pPr>
        <w:pStyle w:val="Bodytext20"/>
        <w:numPr>
          <w:ilvl w:val="0"/>
          <w:numId w:val="22"/>
        </w:numPr>
        <w:shd w:val="clear" w:color="auto" w:fill="auto"/>
        <w:tabs>
          <w:tab w:val="left" w:pos="1328"/>
        </w:tabs>
        <w:spacing w:line="360" w:lineRule="auto"/>
        <w:jc w:val="both"/>
        <w:rPr>
          <w:rFonts w:ascii="Times New Roman" w:hAnsi="Times New Roman" w:cs="Times New Roman"/>
          <w:b/>
          <w:color w:val="0D0D0D" w:themeColor="text1" w:themeTint="F2"/>
          <w:sz w:val="24"/>
          <w:szCs w:val="24"/>
        </w:rPr>
      </w:pPr>
      <w:r w:rsidRPr="00D27EBD">
        <w:rPr>
          <w:rFonts w:ascii="Times New Roman" w:hAnsi="Times New Roman" w:cs="Times New Roman"/>
          <w:b/>
          <w:color w:val="0D0D0D" w:themeColor="text1" w:themeTint="F2"/>
          <w:sz w:val="24"/>
          <w:szCs w:val="24"/>
        </w:rPr>
        <w:lastRenderedPageBreak/>
        <w:t xml:space="preserve"> II</w:t>
      </w:r>
      <w:r w:rsidR="003B7C36" w:rsidRPr="00D27EBD">
        <w:rPr>
          <w:rFonts w:ascii="Times New Roman" w:hAnsi="Times New Roman" w:cs="Times New Roman"/>
          <w:b/>
          <w:color w:val="0D0D0D" w:themeColor="text1" w:themeTint="F2"/>
          <w:sz w:val="24"/>
          <w:szCs w:val="24"/>
        </w:rPr>
        <w:t>.</w:t>
      </w:r>
      <w:r w:rsidR="003B7C36" w:rsidRPr="00D27EBD">
        <w:rPr>
          <w:rFonts w:ascii="Times New Roman" w:hAnsi="Times New Roman" w:cs="Times New Roman"/>
          <w:color w:val="0D0D0D" w:themeColor="text1" w:themeTint="F2"/>
          <w:sz w:val="24"/>
          <w:szCs w:val="24"/>
        </w:rPr>
        <w:t xml:space="preserve"> Celelalte clauze din contract, inclusiv cele cuprinse în  Actele adiţionale nr. 1-6 rămân neschimbate.</w:t>
      </w:r>
    </w:p>
    <w:p w14:paraId="546614E7" w14:textId="77777777" w:rsidR="003B7C36" w:rsidRPr="00D27EBD" w:rsidRDefault="003B7C36" w:rsidP="00F006AE">
      <w:pPr>
        <w:pStyle w:val="Bodytext20"/>
        <w:shd w:val="clear" w:color="auto" w:fill="auto"/>
        <w:tabs>
          <w:tab w:val="left" w:pos="1328"/>
        </w:tabs>
        <w:spacing w:line="360" w:lineRule="auto"/>
        <w:ind w:left="218" w:firstLine="0"/>
        <w:jc w:val="both"/>
        <w:rPr>
          <w:rFonts w:ascii="Times New Roman" w:hAnsi="Times New Roman" w:cs="Times New Roman"/>
          <w:color w:val="0D0D0D" w:themeColor="text1" w:themeTint="F2"/>
          <w:sz w:val="24"/>
          <w:szCs w:val="24"/>
        </w:rPr>
      </w:pPr>
    </w:p>
    <w:p w14:paraId="6B3CD2FC"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ASOCIAŢIA JUDEŢEANĂ PENTRU APA SI CANALIZARE SUCEAVA</w:t>
      </w:r>
    </w:p>
    <w:p w14:paraId="1776EB0F"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color w:val="0D0D0D" w:themeColor="text1" w:themeTint="F2"/>
          <w:sz w:val="24"/>
          <w:szCs w:val="24"/>
        </w:rPr>
      </w:pPr>
    </w:p>
    <w:p w14:paraId="48246C4D"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b w:val="0"/>
          <w:color w:val="0D0D0D" w:themeColor="text1" w:themeTint="F2"/>
          <w:sz w:val="24"/>
          <w:szCs w:val="24"/>
        </w:rPr>
      </w:pPr>
      <w:r w:rsidRPr="00D27EBD">
        <w:rPr>
          <w:rFonts w:ascii="Times New Roman" w:hAnsi="Times New Roman" w:cs="Times New Roman"/>
          <w:b w:val="0"/>
          <w:color w:val="0D0D0D" w:themeColor="text1" w:themeTint="F2"/>
          <w:sz w:val="24"/>
          <w:szCs w:val="24"/>
        </w:rPr>
        <w:t xml:space="preserve">Președinte: </w:t>
      </w:r>
      <w:r w:rsidR="00A80A67" w:rsidRPr="00D27EBD">
        <w:rPr>
          <w:rFonts w:ascii="Times New Roman" w:hAnsi="Times New Roman" w:cs="Times New Roman"/>
          <w:b w:val="0"/>
          <w:color w:val="0D0D0D" w:themeColor="text1" w:themeTint="F2"/>
          <w:sz w:val="24"/>
          <w:szCs w:val="24"/>
        </w:rPr>
        <w:t>Vasile TOFAN</w:t>
      </w:r>
    </w:p>
    <w:p w14:paraId="385B953F"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b w:val="0"/>
          <w:color w:val="0D0D0D" w:themeColor="text1" w:themeTint="F2"/>
          <w:sz w:val="24"/>
          <w:szCs w:val="24"/>
        </w:rPr>
      </w:pPr>
      <w:r w:rsidRPr="00D27EBD">
        <w:rPr>
          <w:rFonts w:ascii="Times New Roman" w:hAnsi="Times New Roman" w:cs="Times New Roman"/>
          <w:b w:val="0"/>
          <w:color w:val="0D0D0D" w:themeColor="text1" w:themeTint="F2"/>
          <w:sz w:val="24"/>
          <w:szCs w:val="24"/>
        </w:rPr>
        <w:t xml:space="preserve"> Semnătura: </w:t>
      </w:r>
    </w:p>
    <w:p w14:paraId="2C797279" w14:textId="77777777" w:rsidR="003C6C93" w:rsidRPr="00D27EBD" w:rsidRDefault="00065D17" w:rsidP="007F5C75">
      <w:pPr>
        <w:pStyle w:val="Heading20"/>
        <w:keepNext/>
        <w:keepLines/>
        <w:shd w:val="clear" w:color="auto" w:fill="auto"/>
        <w:spacing w:line="360" w:lineRule="auto"/>
        <w:ind w:left="360" w:hanging="360"/>
        <w:rPr>
          <w:rFonts w:ascii="Times New Roman" w:hAnsi="Times New Roman" w:cs="Times New Roman"/>
          <w:b w:val="0"/>
          <w:color w:val="0D0D0D" w:themeColor="text1" w:themeTint="F2"/>
          <w:sz w:val="24"/>
          <w:szCs w:val="24"/>
        </w:rPr>
      </w:pPr>
      <w:r w:rsidRPr="00D27EBD">
        <w:rPr>
          <w:rFonts w:ascii="Times New Roman" w:hAnsi="Times New Roman" w:cs="Times New Roman"/>
          <w:b w:val="0"/>
          <w:color w:val="0D0D0D" w:themeColor="text1" w:themeTint="F2"/>
          <w:sz w:val="24"/>
          <w:szCs w:val="24"/>
        </w:rPr>
        <w:t xml:space="preserve"> Ștampila</w:t>
      </w:r>
    </w:p>
    <w:p w14:paraId="4A29449A"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b w:val="0"/>
          <w:color w:val="0D0D0D" w:themeColor="text1" w:themeTint="F2"/>
          <w:sz w:val="24"/>
          <w:szCs w:val="24"/>
        </w:rPr>
      </w:pPr>
    </w:p>
    <w:p w14:paraId="2C39AE13"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Operatorul : Societatea  ACET S.A Suceava</w:t>
      </w:r>
    </w:p>
    <w:p w14:paraId="3BD7D87C" w14:textId="77777777" w:rsidR="00065D17" w:rsidRPr="00D27EBD" w:rsidRDefault="00065D17" w:rsidP="00065D17">
      <w:pPr>
        <w:pStyle w:val="Heading20"/>
        <w:keepNext/>
        <w:keepLines/>
        <w:shd w:val="clear" w:color="auto" w:fill="auto"/>
        <w:spacing w:line="360" w:lineRule="auto"/>
        <w:ind w:left="360" w:hanging="360"/>
        <w:jc w:val="center"/>
        <w:rPr>
          <w:rFonts w:ascii="Times New Roman" w:hAnsi="Times New Roman" w:cs="Times New Roman"/>
          <w:color w:val="0D0D0D" w:themeColor="text1" w:themeTint="F2"/>
          <w:sz w:val="24"/>
          <w:szCs w:val="24"/>
        </w:rPr>
      </w:pPr>
    </w:p>
    <w:p w14:paraId="6298CEC2"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b w:val="0"/>
          <w:color w:val="0D0D0D" w:themeColor="text1" w:themeTint="F2"/>
          <w:sz w:val="24"/>
          <w:szCs w:val="24"/>
        </w:rPr>
      </w:pPr>
      <w:r w:rsidRPr="00D27EBD">
        <w:rPr>
          <w:rFonts w:ascii="Times New Roman" w:hAnsi="Times New Roman" w:cs="Times New Roman"/>
          <w:b w:val="0"/>
          <w:color w:val="0D0D0D" w:themeColor="text1" w:themeTint="F2"/>
          <w:sz w:val="24"/>
          <w:szCs w:val="24"/>
        </w:rPr>
        <w:t>Director general: Ștefan GROZA</w:t>
      </w:r>
    </w:p>
    <w:p w14:paraId="1B40CDC8"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b w:val="0"/>
          <w:color w:val="0D0D0D" w:themeColor="text1" w:themeTint="F2"/>
          <w:sz w:val="24"/>
          <w:szCs w:val="24"/>
        </w:rPr>
      </w:pPr>
      <w:r w:rsidRPr="00D27EBD">
        <w:rPr>
          <w:rFonts w:ascii="Times New Roman" w:hAnsi="Times New Roman" w:cs="Times New Roman"/>
          <w:b w:val="0"/>
          <w:color w:val="0D0D0D" w:themeColor="text1" w:themeTint="F2"/>
          <w:sz w:val="24"/>
          <w:szCs w:val="24"/>
        </w:rPr>
        <w:t xml:space="preserve"> Semnătura: </w:t>
      </w:r>
    </w:p>
    <w:p w14:paraId="20233B50" w14:textId="77777777" w:rsidR="00065D17" w:rsidRPr="00D27EBD" w:rsidRDefault="00065D17" w:rsidP="00065D17">
      <w:pPr>
        <w:pStyle w:val="Heading20"/>
        <w:keepNext/>
        <w:keepLines/>
        <w:shd w:val="clear" w:color="auto" w:fill="auto"/>
        <w:spacing w:line="360" w:lineRule="auto"/>
        <w:ind w:left="360" w:hanging="360"/>
        <w:rPr>
          <w:rFonts w:ascii="Times New Roman" w:hAnsi="Times New Roman" w:cs="Times New Roman"/>
          <w:b w:val="0"/>
          <w:color w:val="0D0D0D" w:themeColor="text1" w:themeTint="F2"/>
          <w:sz w:val="24"/>
          <w:szCs w:val="24"/>
        </w:rPr>
      </w:pPr>
      <w:r w:rsidRPr="00D27EBD">
        <w:rPr>
          <w:rFonts w:ascii="Times New Roman" w:hAnsi="Times New Roman" w:cs="Times New Roman"/>
          <w:b w:val="0"/>
          <w:color w:val="0D0D0D" w:themeColor="text1" w:themeTint="F2"/>
          <w:sz w:val="24"/>
          <w:szCs w:val="24"/>
        </w:rPr>
        <w:t xml:space="preserve"> Ștampila</w:t>
      </w:r>
    </w:p>
    <w:p w14:paraId="6F224148" w14:textId="282E652F" w:rsidR="009C4B19" w:rsidRDefault="00934DCF" w:rsidP="00D27EBD">
      <w:pPr>
        <w:pStyle w:val="Bodytext20"/>
        <w:shd w:val="clear" w:color="auto" w:fill="auto"/>
        <w:spacing w:line="360" w:lineRule="auto"/>
        <w:ind w:firstLine="0"/>
        <w:jc w:val="both"/>
        <w:rPr>
          <w:rFonts w:ascii="Times New Roman" w:hAnsi="Times New Roman" w:cs="Times New Roman"/>
          <w:color w:val="0D0D0D" w:themeColor="text1" w:themeTint="F2"/>
          <w:sz w:val="24"/>
          <w:szCs w:val="24"/>
        </w:rPr>
      </w:pPr>
      <w:r w:rsidRPr="00D27EBD">
        <w:rPr>
          <w:rFonts w:ascii="Times New Roman" w:hAnsi="Times New Roman" w:cs="Times New Roman"/>
          <w:color w:val="0D0D0D" w:themeColor="text1" w:themeTint="F2"/>
          <w:sz w:val="24"/>
          <w:szCs w:val="24"/>
        </w:rPr>
        <w:t>Î</w:t>
      </w:r>
      <w:r w:rsidR="00E80AA3" w:rsidRPr="00D27EBD">
        <w:rPr>
          <w:rFonts w:ascii="Times New Roman" w:hAnsi="Times New Roman" w:cs="Times New Roman"/>
          <w:color w:val="0D0D0D" w:themeColor="text1" w:themeTint="F2"/>
          <w:sz w:val="24"/>
          <w:szCs w:val="24"/>
        </w:rPr>
        <w:t xml:space="preserve">ncheiat la data de </w:t>
      </w:r>
      <w:r w:rsidR="00F270DD" w:rsidRPr="00D27EBD">
        <w:rPr>
          <w:rFonts w:ascii="Times New Roman" w:hAnsi="Times New Roman" w:cs="Times New Roman"/>
          <w:color w:val="0D0D0D" w:themeColor="text1" w:themeTint="F2"/>
          <w:sz w:val="24"/>
          <w:szCs w:val="24"/>
        </w:rPr>
        <w:t>…..</w:t>
      </w:r>
      <w:r w:rsidR="005D32DB" w:rsidRPr="00D27EBD">
        <w:rPr>
          <w:rFonts w:ascii="Times New Roman" w:hAnsi="Times New Roman" w:cs="Times New Roman"/>
          <w:color w:val="0D0D0D" w:themeColor="text1" w:themeTint="F2"/>
          <w:sz w:val="24"/>
          <w:szCs w:val="24"/>
        </w:rPr>
        <w:t>în 2 (dou</w:t>
      </w:r>
      <w:r w:rsidR="00720E30" w:rsidRPr="00D27EBD">
        <w:rPr>
          <w:rFonts w:ascii="Times New Roman" w:hAnsi="Times New Roman" w:cs="Times New Roman"/>
          <w:color w:val="0D0D0D" w:themeColor="text1" w:themeTint="F2"/>
          <w:sz w:val="24"/>
          <w:szCs w:val="24"/>
        </w:rPr>
        <w:t>ă</w:t>
      </w:r>
      <w:r w:rsidR="00E80AA3" w:rsidRPr="00D27EBD">
        <w:rPr>
          <w:rFonts w:ascii="Times New Roman" w:hAnsi="Times New Roman" w:cs="Times New Roman"/>
          <w:color w:val="0D0D0D" w:themeColor="text1" w:themeTint="F2"/>
          <w:sz w:val="24"/>
          <w:szCs w:val="24"/>
        </w:rPr>
        <w:t>) exemplare originale.</w:t>
      </w:r>
    </w:p>
    <w:p w14:paraId="3663B69E" w14:textId="77777777" w:rsidR="00E01991" w:rsidRDefault="00E01991" w:rsidP="00D27EBD">
      <w:pPr>
        <w:pStyle w:val="Bodytext20"/>
        <w:shd w:val="clear" w:color="auto" w:fill="auto"/>
        <w:spacing w:line="360" w:lineRule="auto"/>
        <w:ind w:firstLine="0"/>
        <w:jc w:val="both"/>
        <w:rPr>
          <w:rFonts w:ascii="Times New Roman" w:hAnsi="Times New Roman" w:cs="Times New Roman"/>
          <w:color w:val="0D0D0D" w:themeColor="text1" w:themeTint="F2"/>
          <w:sz w:val="24"/>
          <w:szCs w:val="24"/>
        </w:rPr>
      </w:pPr>
    </w:p>
    <w:p w14:paraId="007B6662" w14:textId="77777777" w:rsidR="00E01991" w:rsidRDefault="00E01991" w:rsidP="00D27EBD">
      <w:pPr>
        <w:pStyle w:val="Bodytext20"/>
        <w:shd w:val="clear" w:color="auto" w:fill="auto"/>
        <w:spacing w:line="360" w:lineRule="auto"/>
        <w:ind w:firstLine="0"/>
        <w:jc w:val="both"/>
        <w:rPr>
          <w:rFonts w:ascii="Times New Roman" w:hAnsi="Times New Roman" w:cs="Times New Roman"/>
          <w:color w:val="0D0D0D" w:themeColor="text1" w:themeTint="F2"/>
          <w:sz w:val="24"/>
          <w:szCs w:val="24"/>
        </w:rPr>
      </w:pPr>
    </w:p>
    <w:p w14:paraId="75DD6189" w14:textId="77777777" w:rsidR="00E01991" w:rsidRDefault="00E01991" w:rsidP="00D27EBD">
      <w:pPr>
        <w:pStyle w:val="Bodytext20"/>
        <w:shd w:val="clear" w:color="auto" w:fill="auto"/>
        <w:spacing w:line="360" w:lineRule="auto"/>
        <w:ind w:firstLine="0"/>
        <w:jc w:val="both"/>
        <w:rPr>
          <w:rFonts w:ascii="Times New Roman" w:hAnsi="Times New Roman" w:cs="Times New Roman"/>
          <w:color w:val="0D0D0D" w:themeColor="text1" w:themeTint="F2"/>
          <w:sz w:val="24"/>
          <w:szCs w:val="24"/>
        </w:rPr>
      </w:pPr>
    </w:p>
    <w:p w14:paraId="17F003A6" w14:textId="67AD344A"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r w:rsidRPr="00E01991">
        <w:rPr>
          <w:rFonts w:ascii="Times New Roman" w:eastAsia="Arial" w:hAnsi="Times New Roman" w:cs="Times New Roman"/>
          <w:color w:val="auto"/>
        </w:rPr>
        <w:t xml:space="preserve">                                                                                                                     Întocmit,</w:t>
      </w:r>
    </w:p>
    <w:p w14:paraId="6DC8AE73" w14:textId="77777777"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r w:rsidRPr="00E01991">
        <w:rPr>
          <w:rFonts w:ascii="Times New Roman" w:eastAsia="Arial" w:hAnsi="Times New Roman" w:cs="Times New Roman"/>
          <w:color w:val="auto"/>
        </w:rPr>
        <w:t xml:space="preserve">                                                                                             Serviciul Gospodărire Municipală,</w:t>
      </w:r>
    </w:p>
    <w:p w14:paraId="46D965FE" w14:textId="77777777"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r w:rsidRPr="00E01991">
        <w:rPr>
          <w:rFonts w:ascii="Times New Roman" w:eastAsia="Arial" w:hAnsi="Times New Roman" w:cs="Times New Roman"/>
          <w:color w:val="auto"/>
        </w:rPr>
        <w:t xml:space="preserve">                                                                                                 ing. Șalvari Florin Bogdan</w:t>
      </w:r>
    </w:p>
    <w:p w14:paraId="1D2A90A0" w14:textId="77777777"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p>
    <w:p w14:paraId="04FB0B51" w14:textId="77777777" w:rsid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p>
    <w:p w14:paraId="46EE1C9F" w14:textId="77777777" w:rsid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p>
    <w:p w14:paraId="46A58A10" w14:textId="77777777" w:rsid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p>
    <w:p w14:paraId="583591B8" w14:textId="77777777"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p>
    <w:p w14:paraId="2DEDD6F4" w14:textId="77777777"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p>
    <w:tbl>
      <w:tblPr>
        <w:tblW w:w="0" w:type="auto"/>
        <w:jc w:val="center"/>
        <w:tblLook w:val="04A0" w:firstRow="1" w:lastRow="0" w:firstColumn="1" w:lastColumn="0" w:noHBand="0" w:noVBand="1"/>
      </w:tblPr>
      <w:tblGrid>
        <w:gridCol w:w="4927"/>
        <w:gridCol w:w="4927"/>
      </w:tblGrid>
      <w:tr w:rsidR="00E01991" w:rsidRPr="00E01991" w14:paraId="0B3A488E" w14:textId="77777777" w:rsidTr="00E01991">
        <w:trPr>
          <w:trHeight w:val="1337"/>
          <w:jc w:val="center"/>
        </w:trPr>
        <w:tc>
          <w:tcPr>
            <w:tcW w:w="4927" w:type="dxa"/>
            <w:hideMark/>
          </w:tcPr>
          <w:p w14:paraId="185C0EC8" w14:textId="7D6628C3"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rPr>
            </w:pPr>
            <w:r>
              <w:rPr>
                <w:rFonts w:ascii="Times New Roman" w:eastAsia="Arial" w:hAnsi="Times New Roman" w:cs="Times New Roman"/>
                <w:color w:val="auto"/>
              </w:rPr>
              <w:t xml:space="preserve">             </w:t>
            </w:r>
            <w:r w:rsidRPr="00E01991">
              <w:rPr>
                <w:rFonts w:ascii="Times New Roman" w:eastAsia="Arial" w:hAnsi="Times New Roman" w:cs="Times New Roman"/>
                <w:color w:val="auto"/>
              </w:rPr>
              <w:t>Președinte de ședință,</w:t>
            </w:r>
          </w:p>
        </w:tc>
        <w:tc>
          <w:tcPr>
            <w:tcW w:w="4927" w:type="dxa"/>
          </w:tcPr>
          <w:p w14:paraId="1EAFD4B7" w14:textId="5AC63B92"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lang w:val="en-US"/>
              </w:rPr>
            </w:pPr>
            <w:r>
              <w:rPr>
                <w:rFonts w:ascii="Times New Roman" w:eastAsia="Arial" w:hAnsi="Times New Roman" w:cs="Times New Roman"/>
                <w:color w:val="auto"/>
                <w:lang w:val="en-US"/>
              </w:rPr>
              <w:t xml:space="preserve">                  </w:t>
            </w:r>
            <w:r w:rsidRPr="00E01991">
              <w:rPr>
                <w:rFonts w:ascii="Times New Roman" w:eastAsia="Arial" w:hAnsi="Times New Roman" w:cs="Times New Roman"/>
                <w:color w:val="auto"/>
                <w:lang w:val="en-US"/>
              </w:rPr>
              <w:t>Secretar General,</w:t>
            </w:r>
          </w:p>
          <w:p w14:paraId="5A8043F3" w14:textId="4E767457"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lang w:val="en-US"/>
              </w:rPr>
            </w:pPr>
            <w:r>
              <w:rPr>
                <w:rFonts w:ascii="Times New Roman" w:eastAsia="Arial" w:hAnsi="Times New Roman" w:cs="Times New Roman"/>
                <w:color w:val="auto"/>
                <w:lang w:val="en-US"/>
              </w:rPr>
              <w:t xml:space="preserve">                    </w:t>
            </w:r>
            <w:r w:rsidRPr="00E01991">
              <w:rPr>
                <w:rFonts w:ascii="Times New Roman" w:eastAsia="Arial" w:hAnsi="Times New Roman" w:cs="Times New Roman"/>
                <w:color w:val="auto"/>
                <w:lang w:val="en-US"/>
              </w:rPr>
              <w:t>Erhan Rodica</w:t>
            </w:r>
          </w:p>
          <w:p w14:paraId="05BBA875" w14:textId="77777777" w:rsidR="00E01991" w:rsidRPr="00E01991" w:rsidRDefault="00E01991" w:rsidP="00E01991">
            <w:pPr>
              <w:keepNext/>
              <w:keepLines/>
              <w:shd w:val="clear" w:color="auto" w:fill="FFFFFF"/>
              <w:spacing w:line="360" w:lineRule="auto"/>
              <w:ind w:left="360" w:hanging="360"/>
              <w:jc w:val="both"/>
              <w:outlineLvl w:val="1"/>
              <w:rPr>
                <w:rFonts w:ascii="Times New Roman" w:eastAsia="Arial" w:hAnsi="Times New Roman" w:cs="Times New Roman"/>
                <w:color w:val="auto"/>
                <w:lang w:val="en-US"/>
              </w:rPr>
            </w:pPr>
          </w:p>
        </w:tc>
      </w:tr>
    </w:tbl>
    <w:p w14:paraId="1C194498" w14:textId="77777777" w:rsidR="00E01991" w:rsidRPr="00D27EBD" w:rsidRDefault="00E01991" w:rsidP="00D27EBD">
      <w:pPr>
        <w:pStyle w:val="Bodytext20"/>
        <w:shd w:val="clear" w:color="auto" w:fill="auto"/>
        <w:spacing w:line="360" w:lineRule="auto"/>
        <w:ind w:firstLine="0"/>
        <w:jc w:val="both"/>
        <w:rPr>
          <w:rFonts w:ascii="Times New Roman" w:hAnsi="Times New Roman" w:cs="Times New Roman"/>
          <w:color w:val="0D0D0D" w:themeColor="text1" w:themeTint="F2"/>
          <w:sz w:val="24"/>
          <w:szCs w:val="24"/>
        </w:rPr>
      </w:pPr>
    </w:p>
    <w:sectPr w:rsidR="00E01991" w:rsidRPr="00D27EBD" w:rsidSect="00312B2D">
      <w:footerReference w:type="default" r:id="rId8"/>
      <w:type w:val="continuous"/>
      <w:pgSz w:w="12240" w:h="16840"/>
      <w:pgMar w:top="851" w:right="910"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0679" w14:textId="77777777" w:rsidR="0090043F" w:rsidRDefault="0090043F" w:rsidP="00EF7F3D">
      <w:r>
        <w:separator/>
      </w:r>
    </w:p>
  </w:endnote>
  <w:endnote w:type="continuationSeparator" w:id="0">
    <w:p w14:paraId="5FA01C1F" w14:textId="77777777" w:rsidR="0090043F" w:rsidRDefault="0090043F" w:rsidP="00EF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37566"/>
      <w:docPartObj>
        <w:docPartGallery w:val="Page Numbers (Bottom of Page)"/>
        <w:docPartUnique/>
      </w:docPartObj>
    </w:sdtPr>
    <w:sdtContent>
      <w:p w14:paraId="25B1FCC1" w14:textId="77777777" w:rsidR="000223CC" w:rsidRDefault="00682F48">
        <w:pPr>
          <w:pStyle w:val="Footer"/>
          <w:jc w:val="center"/>
        </w:pPr>
        <w:r>
          <w:rPr>
            <w:noProof/>
          </w:rPr>
          <w:fldChar w:fldCharType="begin"/>
        </w:r>
        <w:r w:rsidR="00F2322D">
          <w:rPr>
            <w:noProof/>
          </w:rPr>
          <w:instrText>PAGE   \* MERGEFORMAT</w:instrText>
        </w:r>
        <w:r>
          <w:rPr>
            <w:noProof/>
          </w:rPr>
          <w:fldChar w:fldCharType="separate"/>
        </w:r>
        <w:r w:rsidR="001612A6">
          <w:rPr>
            <w:noProof/>
          </w:rPr>
          <w:t>2</w:t>
        </w:r>
        <w:r>
          <w:rPr>
            <w:noProof/>
          </w:rPr>
          <w:fldChar w:fldCharType="end"/>
        </w:r>
      </w:p>
    </w:sdtContent>
  </w:sdt>
  <w:p w14:paraId="383A4B22" w14:textId="77777777" w:rsidR="000223CC" w:rsidRDefault="00022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5266" w14:textId="77777777" w:rsidR="0090043F" w:rsidRDefault="0090043F"/>
  </w:footnote>
  <w:footnote w:type="continuationSeparator" w:id="0">
    <w:p w14:paraId="729DDA9C" w14:textId="77777777" w:rsidR="0090043F" w:rsidRDefault="00900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4211DDC"/>
    <w:multiLevelType w:val="hybridMultilevel"/>
    <w:tmpl w:val="890C0D34"/>
    <w:lvl w:ilvl="0" w:tplc="16D2BC04">
      <w:start w:val="1"/>
      <w:numFmt w:val="decimal"/>
      <w:lvlText w:val="%1."/>
      <w:lvlJc w:val="left"/>
      <w:pPr>
        <w:ind w:left="430" w:hanging="360"/>
      </w:p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start w:val="1"/>
      <w:numFmt w:val="decimal"/>
      <w:lvlText w:val="%4."/>
      <w:lvlJc w:val="left"/>
      <w:pPr>
        <w:ind w:left="2590" w:hanging="360"/>
      </w:pPr>
    </w:lvl>
    <w:lvl w:ilvl="4" w:tplc="04090019">
      <w:start w:val="1"/>
      <w:numFmt w:val="lowerLetter"/>
      <w:lvlText w:val="%5."/>
      <w:lvlJc w:val="left"/>
      <w:pPr>
        <w:ind w:left="3310" w:hanging="360"/>
      </w:pPr>
    </w:lvl>
    <w:lvl w:ilvl="5" w:tplc="0409001B">
      <w:start w:val="1"/>
      <w:numFmt w:val="lowerRoman"/>
      <w:lvlText w:val="%6."/>
      <w:lvlJc w:val="right"/>
      <w:pPr>
        <w:ind w:left="4030" w:hanging="180"/>
      </w:pPr>
    </w:lvl>
    <w:lvl w:ilvl="6" w:tplc="0409000F">
      <w:start w:val="1"/>
      <w:numFmt w:val="decimal"/>
      <w:lvlText w:val="%7."/>
      <w:lvlJc w:val="left"/>
      <w:pPr>
        <w:ind w:left="4750" w:hanging="360"/>
      </w:pPr>
    </w:lvl>
    <w:lvl w:ilvl="7" w:tplc="04090019">
      <w:start w:val="1"/>
      <w:numFmt w:val="lowerLetter"/>
      <w:lvlText w:val="%8."/>
      <w:lvlJc w:val="left"/>
      <w:pPr>
        <w:ind w:left="5470" w:hanging="360"/>
      </w:pPr>
    </w:lvl>
    <w:lvl w:ilvl="8" w:tplc="0409001B">
      <w:start w:val="1"/>
      <w:numFmt w:val="lowerRoman"/>
      <w:lvlText w:val="%9."/>
      <w:lvlJc w:val="right"/>
      <w:pPr>
        <w:ind w:left="6190" w:hanging="180"/>
      </w:pPr>
    </w:lvl>
  </w:abstractNum>
  <w:abstractNum w:abstractNumId="2" w15:restartNumberingAfterBreak="0">
    <w:nsid w:val="0553671B"/>
    <w:multiLevelType w:val="hybridMultilevel"/>
    <w:tmpl w:val="020E4884"/>
    <w:lvl w:ilvl="0" w:tplc="6A083FE0">
      <w:start w:val="6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075D37B6"/>
    <w:multiLevelType w:val="hybridMultilevel"/>
    <w:tmpl w:val="137863FA"/>
    <w:lvl w:ilvl="0" w:tplc="D11CD4FA">
      <w:start w:val="17"/>
      <w:numFmt w:val="decimal"/>
      <w:lvlText w:val="%1."/>
      <w:lvlJc w:val="left"/>
      <w:pPr>
        <w:ind w:left="25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C36524"/>
    <w:multiLevelType w:val="multilevel"/>
    <w:tmpl w:val="D8DE5A7A"/>
    <w:lvl w:ilvl="0">
      <w:start w:val="5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E036A"/>
    <w:multiLevelType w:val="hybridMultilevel"/>
    <w:tmpl w:val="890C0D34"/>
    <w:lvl w:ilvl="0" w:tplc="FFFFFFFF">
      <w:start w:val="1"/>
      <w:numFmt w:val="decimal"/>
      <w:lvlText w:val="%1."/>
      <w:lvlJc w:val="left"/>
      <w:pPr>
        <w:ind w:left="430" w:hanging="360"/>
      </w:pPr>
    </w:lvl>
    <w:lvl w:ilvl="1" w:tplc="FFFFFFFF">
      <w:start w:val="1"/>
      <w:numFmt w:val="lowerLetter"/>
      <w:lvlText w:val="%2."/>
      <w:lvlJc w:val="left"/>
      <w:pPr>
        <w:ind w:left="1150" w:hanging="360"/>
      </w:pPr>
    </w:lvl>
    <w:lvl w:ilvl="2" w:tplc="FFFFFFFF">
      <w:start w:val="1"/>
      <w:numFmt w:val="lowerRoman"/>
      <w:lvlText w:val="%3."/>
      <w:lvlJc w:val="right"/>
      <w:pPr>
        <w:ind w:left="1870" w:hanging="180"/>
      </w:pPr>
    </w:lvl>
    <w:lvl w:ilvl="3" w:tplc="FFFFFFFF">
      <w:start w:val="1"/>
      <w:numFmt w:val="decimal"/>
      <w:lvlText w:val="%4."/>
      <w:lvlJc w:val="left"/>
      <w:pPr>
        <w:ind w:left="2590" w:hanging="360"/>
      </w:pPr>
    </w:lvl>
    <w:lvl w:ilvl="4" w:tplc="FFFFFFFF">
      <w:start w:val="1"/>
      <w:numFmt w:val="lowerLetter"/>
      <w:lvlText w:val="%5."/>
      <w:lvlJc w:val="left"/>
      <w:pPr>
        <w:ind w:left="3310" w:hanging="360"/>
      </w:pPr>
    </w:lvl>
    <w:lvl w:ilvl="5" w:tplc="FFFFFFFF">
      <w:start w:val="1"/>
      <w:numFmt w:val="lowerRoman"/>
      <w:lvlText w:val="%6."/>
      <w:lvlJc w:val="right"/>
      <w:pPr>
        <w:ind w:left="4030" w:hanging="180"/>
      </w:pPr>
    </w:lvl>
    <w:lvl w:ilvl="6" w:tplc="FFFFFFFF">
      <w:start w:val="1"/>
      <w:numFmt w:val="decimal"/>
      <w:lvlText w:val="%7."/>
      <w:lvlJc w:val="left"/>
      <w:pPr>
        <w:ind w:left="4750" w:hanging="360"/>
      </w:pPr>
    </w:lvl>
    <w:lvl w:ilvl="7" w:tplc="FFFFFFFF">
      <w:start w:val="1"/>
      <w:numFmt w:val="lowerLetter"/>
      <w:lvlText w:val="%8."/>
      <w:lvlJc w:val="left"/>
      <w:pPr>
        <w:ind w:left="5470" w:hanging="360"/>
      </w:pPr>
    </w:lvl>
    <w:lvl w:ilvl="8" w:tplc="FFFFFFFF">
      <w:start w:val="1"/>
      <w:numFmt w:val="lowerRoman"/>
      <w:lvlText w:val="%9."/>
      <w:lvlJc w:val="right"/>
      <w:pPr>
        <w:ind w:left="6190" w:hanging="180"/>
      </w:pPr>
    </w:lvl>
  </w:abstractNum>
  <w:abstractNum w:abstractNumId="6" w15:restartNumberingAfterBreak="0">
    <w:nsid w:val="0B642CC1"/>
    <w:multiLevelType w:val="hybridMultilevel"/>
    <w:tmpl w:val="CA74754C"/>
    <w:lvl w:ilvl="0" w:tplc="FABE070C">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15:restartNumberingAfterBreak="0">
    <w:nsid w:val="15784B48"/>
    <w:multiLevelType w:val="hybridMultilevel"/>
    <w:tmpl w:val="3314FB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BC5336"/>
    <w:multiLevelType w:val="multilevel"/>
    <w:tmpl w:val="1584B9A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BD5D40"/>
    <w:multiLevelType w:val="hybridMultilevel"/>
    <w:tmpl w:val="641E3494"/>
    <w:lvl w:ilvl="0" w:tplc="8F5C4AF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9D77450"/>
    <w:multiLevelType w:val="hybridMultilevel"/>
    <w:tmpl w:val="112AE792"/>
    <w:lvl w:ilvl="0" w:tplc="873A1B20">
      <w:start w:val="58"/>
      <w:numFmt w:val="decimal"/>
      <w:lvlText w:val="%1."/>
      <w:lvlJc w:val="left"/>
      <w:pPr>
        <w:ind w:left="465" w:hanging="360"/>
      </w:pPr>
      <w:rPr>
        <w:rFonts w:hint="default"/>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1" w15:restartNumberingAfterBreak="0">
    <w:nsid w:val="1C9E049E"/>
    <w:multiLevelType w:val="hybridMultilevel"/>
    <w:tmpl w:val="4164F162"/>
    <w:lvl w:ilvl="0" w:tplc="FFFFFFFF">
      <w:start w:val="1"/>
      <w:numFmt w:val="decimal"/>
      <w:lvlText w:val="%1."/>
      <w:lvlJc w:val="left"/>
      <w:pPr>
        <w:ind w:left="540" w:hanging="360"/>
      </w:pPr>
      <w:rPr>
        <w:rFonts w:hint="default"/>
        <w:b/>
        <w:bCs/>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2" w15:restartNumberingAfterBreak="0">
    <w:nsid w:val="208D708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BC5617"/>
    <w:multiLevelType w:val="hybridMultilevel"/>
    <w:tmpl w:val="095663F2"/>
    <w:lvl w:ilvl="0" w:tplc="D3F4E85E">
      <w:start w:val="1"/>
      <w:numFmt w:val="decimal"/>
      <w:lvlText w:val="%1."/>
      <w:lvlJc w:val="left"/>
      <w:pPr>
        <w:ind w:left="218" w:hanging="360"/>
      </w:pPr>
      <w:rPr>
        <w:rFonts w:hint="default"/>
        <w:b/>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4" w15:restartNumberingAfterBreak="0">
    <w:nsid w:val="36051DA1"/>
    <w:multiLevelType w:val="hybridMultilevel"/>
    <w:tmpl w:val="15408D24"/>
    <w:lvl w:ilvl="0" w:tplc="0418000F">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8914F01"/>
    <w:multiLevelType w:val="multilevel"/>
    <w:tmpl w:val="316ED37C"/>
    <w:lvl w:ilvl="0">
      <w:start w:val="5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F831C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077D08"/>
    <w:multiLevelType w:val="hybridMultilevel"/>
    <w:tmpl w:val="D6EEE4BE"/>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2D40D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A5405E"/>
    <w:multiLevelType w:val="hybridMultilevel"/>
    <w:tmpl w:val="45C633D6"/>
    <w:lvl w:ilvl="0" w:tplc="3C3C4AE2">
      <w:start w:val="1"/>
      <w:numFmt w:val="upperRoman"/>
      <w:lvlText w:val="%1."/>
      <w:lvlJc w:val="left"/>
      <w:pPr>
        <w:ind w:left="1080" w:hanging="72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87F71CA"/>
    <w:multiLevelType w:val="hybridMultilevel"/>
    <w:tmpl w:val="21E6CE7E"/>
    <w:lvl w:ilvl="0" w:tplc="74929C34">
      <w:start w:val="1"/>
      <w:numFmt w:val="decimal"/>
      <w:lvlText w:val="%1."/>
      <w:lvlJc w:val="left"/>
      <w:pPr>
        <w:ind w:left="3054" w:hanging="360"/>
      </w:pPr>
      <w:rPr>
        <w:rFonts w:hint="default"/>
      </w:r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21" w15:restartNumberingAfterBreak="0">
    <w:nsid w:val="4C133E9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AF3A4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0E05CD"/>
    <w:multiLevelType w:val="hybridMultilevel"/>
    <w:tmpl w:val="4164F162"/>
    <w:lvl w:ilvl="0" w:tplc="CBC4BE70">
      <w:start w:val="1"/>
      <w:numFmt w:val="decimal"/>
      <w:lvlText w:val="%1."/>
      <w:lvlJc w:val="left"/>
      <w:pPr>
        <w:ind w:left="540" w:hanging="360"/>
      </w:pPr>
      <w:rPr>
        <w:rFonts w:hint="default"/>
        <w:b/>
        <w:bCs/>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4" w15:restartNumberingAfterBreak="0">
    <w:nsid w:val="70385BCD"/>
    <w:multiLevelType w:val="multilevel"/>
    <w:tmpl w:val="384AD74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8C17A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CD58A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266816538">
    <w:abstractNumId w:val="24"/>
  </w:num>
  <w:num w:numId="2" w16cid:durableId="1804499023">
    <w:abstractNumId w:val="8"/>
  </w:num>
  <w:num w:numId="3" w16cid:durableId="1086875513">
    <w:abstractNumId w:val="4"/>
  </w:num>
  <w:num w:numId="4" w16cid:durableId="2094037860">
    <w:abstractNumId w:val="15"/>
  </w:num>
  <w:num w:numId="5" w16cid:durableId="1320118382">
    <w:abstractNumId w:val="14"/>
  </w:num>
  <w:num w:numId="6" w16cid:durableId="1330063945">
    <w:abstractNumId w:val="10"/>
  </w:num>
  <w:num w:numId="7" w16cid:durableId="732504270">
    <w:abstractNumId w:val="2"/>
  </w:num>
  <w:num w:numId="8" w16cid:durableId="615718629">
    <w:abstractNumId w:val="6"/>
  </w:num>
  <w:num w:numId="9" w16cid:durableId="571618534">
    <w:abstractNumId w:val="19"/>
  </w:num>
  <w:num w:numId="10" w16cid:durableId="1253704501">
    <w:abstractNumId w:val="9"/>
  </w:num>
  <w:num w:numId="11" w16cid:durableId="973828670">
    <w:abstractNumId w:val="0"/>
  </w:num>
  <w:num w:numId="12" w16cid:durableId="2132164383">
    <w:abstractNumId w:val="22"/>
  </w:num>
  <w:num w:numId="13" w16cid:durableId="1399203457">
    <w:abstractNumId w:val="12"/>
  </w:num>
  <w:num w:numId="14" w16cid:durableId="1587764718">
    <w:abstractNumId w:val="25"/>
  </w:num>
  <w:num w:numId="15" w16cid:durableId="989404138">
    <w:abstractNumId w:val="18"/>
  </w:num>
  <w:num w:numId="16" w16cid:durableId="796526389">
    <w:abstractNumId w:val="26"/>
  </w:num>
  <w:num w:numId="17" w16cid:durableId="1391659724">
    <w:abstractNumId w:val="16"/>
  </w:num>
  <w:num w:numId="18" w16cid:durableId="2075665012">
    <w:abstractNumId w:val="21"/>
  </w:num>
  <w:num w:numId="19" w16cid:durableId="193034484">
    <w:abstractNumId w:val="3"/>
  </w:num>
  <w:num w:numId="20" w16cid:durableId="1016931941">
    <w:abstractNumId w:val="7"/>
  </w:num>
  <w:num w:numId="21" w16cid:durableId="2049334174">
    <w:abstractNumId w:val="13"/>
  </w:num>
  <w:num w:numId="22" w16cid:durableId="934434533">
    <w:abstractNumId w:val="23"/>
  </w:num>
  <w:num w:numId="23" w16cid:durableId="1288926392">
    <w:abstractNumId w:val="17"/>
  </w:num>
  <w:num w:numId="24" w16cid:durableId="1573468291">
    <w:abstractNumId w:val="20"/>
  </w:num>
  <w:num w:numId="25" w16cid:durableId="1153713032">
    <w:abstractNumId w:val="11"/>
  </w:num>
  <w:num w:numId="26" w16cid:durableId="1466436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0152477">
    <w:abstractNumId w:val="1"/>
  </w:num>
  <w:num w:numId="28" w16cid:durableId="635453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EF7F3D"/>
    <w:rsid w:val="000137E8"/>
    <w:rsid w:val="000157D9"/>
    <w:rsid w:val="000158EA"/>
    <w:rsid w:val="000161CC"/>
    <w:rsid w:val="00022119"/>
    <w:rsid w:val="000223CC"/>
    <w:rsid w:val="0002330D"/>
    <w:rsid w:val="0002464B"/>
    <w:rsid w:val="00027EB6"/>
    <w:rsid w:val="0004026F"/>
    <w:rsid w:val="00040BB5"/>
    <w:rsid w:val="00041130"/>
    <w:rsid w:val="00041A0B"/>
    <w:rsid w:val="00041E94"/>
    <w:rsid w:val="00042143"/>
    <w:rsid w:val="0004664F"/>
    <w:rsid w:val="000474FC"/>
    <w:rsid w:val="00051F96"/>
    <w:rsid w:val="00054BEF"/>
    <w:rsid w:val="00054CAE"/>
    <w:rsid w:val="000559EB"/>
    <w:rsid w:val="000559F1"/>
    <w:rsid w:val="00057171"/>
    <w:rsid w:val="000624B9"/>
    <w:rsid w:val="00065D17"/>
    <w:rsid w:val="000755FD"/>
    <w:rsid w:val="000803FD"/>
    <w:rsid w:val="0008463F"/>
    <w:rsid w:val="0008534A"/>
    <w:rsid w:val="000A006D"/>
    <w:rsid w:val="000A1B65"/>
    <w:rsid w:val="000A75BD"/>
    <w:rsid w:val="000B6E97"/>
    <w:rsid w:val="000C1B49"/>
    <w:rsid w:val="000D2F99"/>
    <w:rsid w:val="000D6357"/>
    <w:rsid w:val="000D71C1"/>
    <w:rsid w:val="000E0644"/>
    <w:rsid w:val="000E2412"/>
    <w:rsid w:val="000E502E"/>
    <w:rsid w:val="000E616F"/>
    <w:rsid w:val="000F1263"/>
    <w:rsid w:val="000F68BE"/>
    <w:rsid w:val="00102BF5"/>
    <w:rsid w:val="0011072B"/>
    <w:rsid w:val="001124B7"/>
    <w:rsid w:val="00133C16"/>
    <w:rsid w:val="001458D0"/>
    <w:rsid w:val="001612A6"/>
    <w:rsid w:val="001639B6"/>
    <w:rsid w:val="001675B8"/>
    <w:rsid w:val="001676E9"/>
    <w:rsid w:val="00174034"/>
    <w:rsid w:val="00176ECE"/>
    <w:rsid w:val="00176ED0"/>
    <w:rsid w:val="00180983"/>
    <w:rsid w:val="00183AB6"/>
    <w:rsid w:val="001848C5"/>
    <w:rsid w:val="001879D4"/>
    <w:rsid w:val="00190889"/>
    <w:rsid w:val="00191F04"/>
    <w:rsid w:val="001A09D9"/>
    <w:rsid w:val="001B0341"/>
    <w:rsid w:val="001B1EE1"/>
    <w:rsid w:val="001B2AC2"/>
    <w:rsid w:val="001B7162"/>
    <w:rsid w:val="001C1D9C"/>
    <w:rsid w:val="001C1E7B"/>
    <w:rsid w:val="001C22E7"/>
    <w:rsid w:val="001C2951"/>
    <w:rsid w:val="001D30DE"/>
    <w:rsid w:val="001D7715"/>
    <w:rsid w:val="001E083D"/>
    <w:rsid w:val="00202623"/>
    <w:rsid w:val="002048E8"/>
    <w:rsid w:val="00235816"/>
    <w:rsid w:val="002440CA"/>
    <w:rsid w:val="00245E92"/>
    <w:rsid w:val="00252E70"/>
    <w:rsid w:val="002604C0"/>
    <w:rsid w:val="002657EC"/>
    <w:rsid w:val="00277FE9"/>
    <w:rsid w:val="00282EA0"/>
    <w:rsid w:val="0028327A"/>
    <w:rsid w:val="00285D39"/>
    <w:rsid w:val="00286C91"/>
    <w:rsid w:val="00294E76"/>
    <w:rsid w:val="002B0E81"/>
    <w:rsid w:val="002B195C"/>
    <w:rsid w:val="002B20ED"/>
    <w:rsid w:val="002C1B6E"/>
    <w:rsid w:val="002C4F69"/>
    <w:rsid w:val="002C5BAF"/>
    <w:rsid w:val="002C643C"/>
    <w:rsid w:val="002D0484"/>
    <w:rsid w:val="002D4C13"/>
    <w:rsid w:val="002E2D5E"/>
    <w:rsid w:val="002F1799"/>
    <w:rsid w:val="002F4AB6"/>
    <w:rsid w:val="00312B2D"/>
    <w:rsid w:val="0031466A"/>
    <w:rsid w:val="003164F4"/>
    <w:rsid w:val="00330EB4"/>
    <w:rsid w:val="003321D0"/>
    <w:rsid w:val="00334E23"/>
    <w:rsid w:val="00337300"/>
    <w:rsid w:val="0034030E"/>
    <w:rsid w:val="003419A5"/>
    <w:rsid w:val="0035137E"/>
    <w:rsid w:val="00353539"/>
    <w:rsid w:val="00353755"/>
    <w:rsid w:val="0035582B"/>
    <w:rsid w:val="003604E2"/>
    <w:rsid w:val="00360DD5"/>
    <w:rsid w:val="00362448"/>
    <w:rsid w:val="00365169"/>
    <w:rsid w:val="00370756"/>
    <w:rsid w:val="0037293D"/>
    <w:rsid w:val="00372C1F"/>
    <w:rsid w:val="00372E2D"/>
    <w:rsid w:val="00392BB6"/>
    <w:rsid w:val="003958D1"/>
    <w:rsid w:val="003A7FB6"/>
    <w:rsid w:val="003B3CFF"/>
    <w:rsid w:val="003B7C36"/>
    <w:rsid w:val="003C0F5E"/>
    <w:rsid w:val="003C43B3"/>
    <w:rsid w:val="003C6C93"/>
    <w:rsid w:val="003D31BD"/>
    <w:rsid w:val="003D44C3"/>
    <w:rsid w:val="003D56A6"/>
    <w:rsid w:val="003D62EF"/>
    <w:rsid w:val="003E0DAD"/>
    <w:rsid w:val="003E1B89"/>
    <w:rsid w:val="003E1D85"/>
    <w:rsid w:val="003F20A6"/>
    <w:rsid w:val="003F483F"/>
    <w:rsid w:val="0040054F"/>
    <w:rsid w:val="0040200B"/>
    <w:rsid w:val="0040244B"/>
    <w:rsid w:val="00403449"/>
    <w:rsid w:val="00407E04"/>
    <w:rsid w:val="0041374A"/>
    <w:rsid w:val="0042133E"/>
    <w:rsid w:val="00423EAF"/>
    <w:rsid w:val="00434AFA"/>
    <w:rsid w:val="00435BA3"/>
    <w:rsid w:val="00450274"/>
    <w:rsid w:val="00457373"/>
    <w:rsid w:val="004579B9"/>
    <w:rsid w:val="00457F64"/>
    <w:rsid w:val="00460754"/>
    <w:rsid w:val="004631C0"/>
    <w:rsid w:val="00463326"/>
    <w:rsid w:val="00471995"/>
    <w:rsid w:val="004756B7"/>
    <w:rsid w:val="00486D6D"/>
    <w:rsid w:val="0049467D"/>
    <w:rsid w:val="00495F5F"/>
    <w:rsid w:val="004A5916"/>
    <w:rsid w:val="004C332A"/>
    <w:rsid w:val="004C5283"/>
    <w:rsid w:val="004D0FC7"/>
    <w:rsid w:val="004D3DC4"/>
    <w:rsid w:val="004D4379"/>
    <w:rsid w:val="004E30B6"/>
    <w:rsid w:val="004E315A"/>
    <w:rsid w:val="004E42A1"/>
    <w:rsid w:val="004E6D5E"/>
    <w:rsid w:val="004F085E"/>
    <w:rsid w:val="004F509E"/>
    <w:rsid w:val="0050192A"/>
    <w:rsid w:val="005032F1"/>
    <w:rsid w:val="00504E1F"/>
    <w:rsid w:val="005052F2"/>
    <w:rsid w:val="0051081F"/>
    <w:rsid w:val="00510A27"/>
    <w:rsid w:val="00513FBE"/>
    <w:rsid w:val="00516200"/>
    <w:rsid w:val="00517504"/>
    <w:rsid w:val="0052659A"/>
    <w:rsid w:val="005338F7"/>
    <w:rsid w:val="005417DA"/>
    <w:rsid w:val="00544F71"/>
    <w:rsid w:val="00547C34"/>
    <w:rsid w:val="0055322C"/>
    <w:rsid w:val="005659A8"/>
    <w:rsid w:val="00565FF4"/>
    <w:rsid w:val="0057165D"/>
    <w:rsid w:val="0057184A"/>
    <w:rsid w:val="00571F28"/>
    <w:rsid w:val="00585816"/>
    <w:rsid w:val="005866C3"/>
    <w:rsid w:val="00586CE3"/>
    <w:rsid w:val="00591875"/>
    <w:rsid w:val="005A3CC7"/>
    <w:rsid w:val="005B290E"/>
    <w:rsid w:val="005B3B8E"/>
    <w:rsid w:val="005C082C"/>
    <w:rsid w:val="005D149D"/>
    <w:rsid w:val="005D32DB"/>
    <w:rsid w:val="005D4DC6"/>
    <w:rsid w:val="005E108F"/>
    <w:rsid w:val="005E2E1B"/>
    <w:rsid w:val="005F1434"/>
    <w:rsid w:val="005F54CB"/>
    <w:rsid w:val="005F7FE6"/>
    <w:rsid w:val="00601CC4"/>
    <w:rsid w:val="00605B7D"/>
    <w:rsid w:val="00616F05"/>
    <w:rsid w:val="006206FE"/>
    <w:rsid w:val="006234B4"/>
    <w:rsid w:val="006344B4"/>
    <w:rsid w:val="00635E4A"/>
    <w:rsid w:val="00640D01"/>
    <w:rsid w:val="00641DF6"/>
    <w:rsid w:val="00647CFE"/>
    <w:rsid w:val="00647EBE"/>
    <w:rsid w:val="00665EBE"/>
    <w:rsid w:val="00670C52"/>
    <w:rsid w:val="00681EDA"/>
    <w:rsid w:val="00682F48"/>
    <w:rsid w:val="006973C9"/>
    <w:rsid w:val="006A1877"/>
    <w:rsid w:val="006A6CEF"/>
    <w:rsid w:val="006B797B"/>
    <w:rsid w:val="006C02BD"/>
    <w:rsid w:val="006C052B"/>
    <w:rsid w:val="006C501A"/>
    <w:rsid w:val="006C564D"/>
    <w:rsid w:val="006D013F"/>
    <w:rsid w:val="006D465A"/>
    <w:rsid w:val="006D66F4"/>
    <w:rsid w:val="006D6B09"/>
    <w:rsid w:val="006D779A"/>
    <w:rsid w:val="006D7DC1"/>
    <w:rsid w:val="006E0C02"/>
    <w:rsid w:val="006E110D"/>
    <w:rsid w:val="006E62CF"/>
    <w:rsid w:val="006F1A7D"/>
    <w:rsid w:val="006F6372"/>
    <w:rsid w:val="00701547"/>
    <w:rsid w:val="0070315F"/>
    <w:rsid w:val="00720E30"/>
    <w:rsid w:val="00723609"/>
    <w:rsid w:val="007271C2"/>
    <w:rsid w:val="00727A1B"/>
    <w:rsid w:val="00727A87"/>
    <w:rsid w:val="00730070"/>
    <w:rsid w:val="00735B05"/>
    <w:rsid w:val="00736606"/>
    <w:rsid w:val="0073768D"/>
    <w:rsid w:val="00737F9E"/>
    <w:rsid w:val="00744337"/>
    <w:rsid w:val="00750ADC"/>
    <w:rsid w:val="007529F1"/>
    <w:rsid w:val="00757408"/>
    <w:rsid w:val="00771003"/>
    <w:rsid w:val="00774DE1"/>
    <w:rsid w:val="00785637"/>
    <w:rsid w:val="007875DD"/>
    <w:rsid w:val="0079106E"/>
    <w:rsid w:val="00791E5E"/>
    <w:rsid w:val="007A2BFD"/>
    <w:rsid w:val="007A2F72"/>
    <w:rsid w:val="007B2A20"/>
    <w:rsid w:val="007C32E5"/>
    <w:rsid w:val="007C7317"/>
    <w:rsid w:val="007C7C26"/>
    <w:rsid w:val="007D0C85"/>
    <w:rsid w:val="007E1BC0"/>
    <w:rsid w:val="007E38DC"/>
    <w:rsid w:val="007E7ED8"/>
    <w:rsid w:val="007F3DD0"/>
    <w:rsid w:val="007F59D7"/>
    <w:rsid w:val="007F5C75"/>
    <w:rsid w:val="00801FD5"/>
    <w:rsid w:val="008103F9"/>
    <w:rsid w:val="0081168B"/>
    <w:rsid w:val="00812274"/>
    <w:rsid w:val="008140E3"/>
    <w:rsid w:val="0082095D"/>
    <w:rsid w:val="0082478F"/>
    <w:rsid w:val="00824C12"/>
    <w:rsid w:val="00831974"/>
    <w:rsid w:val="00835AC0"/>
    <w:rsid w:val="00836326"/>
    <w:rsid w:val="00842221"/>
    <w:rsid w:val="00845FD7"/>
    <w:rsid w:val="00846382"/>
    <w:rsid w:val="00846F17"/>
    <w:rsid w:val="00850D45"/>
    <w:rsid w:val="00850ECD"/>
    <w:rsid w:val="0085115D"/>
    <w:rsid w:val="0085733B"/>
    <w:rsid w:val="0086153C"/>
    <w:rsid w:val="00862ABC"/>
    <w:rsid w:val="008666A6"/>
    <w:rsid w:val="00867868"/>
    <w:rsid w:val="00873E50"/>
    <w:rsid w:val="00876079"/>
    <w:rsid w:val="00880296"/>
    <w:rsid w:val="00883AE0"/>
    <w:rsid w:val="00886BD5"/>
    <w:rsid w:val="00886DE7"/>
    <w:rsid w:val="008909CD"/>
    <w:rsid w:val="008933EF"/>
    <w:rsid w:val="008A60E2"/>
    <w:rsid w:val="008A6A80"/>
    <w:rsid w:val="008B727E"/>
    <w:rsid w:val="008C3E27"/>
    <w:rsid w:val="008C5689"/>
    <w:rsid w:val="008D063A"/>
    <w:rsid w:val="008D4E8A"/>
    <w:rsid w:val="008D6F48"/>
    <w:rsid w:val="008D744C"/>
    <w:rsid w:val="008E5C9F"/>
    <w:rsid w:val="008E7031"/>
    <w:rsid w:val="008F4324"/>
    <w:rsid w:val="0090043F"/>
    <w:rsid w:val="00905A88"/>
    <w:rsid w:val="0090635B"/>
    <w:rsid w:val="009063C4"/>
    <w:rsid w:val="00914CC2"/>
    <w:rsid w:val="00914EB3"/>
    <w:rsid w:val="00926090"/>
    <w:rsid w:val="009263E0"/>
    <w:rsid w:val="00926766"/>
    <w:rsid w:val="009268ED"/>
    <w:rsid w:val="00931F14"/>
    <w:rsid w:val="00934DCF"/>
    <w:rsid w:val="00940733"/>
    <w:rsid w:val="00942BA5"/>
    <w:rsid w:val="0094732A"/>
    <w:rsid w:val="009677F5"/>
    <w:rsid w:val="009707C0"/>
    <w:rsid w:val="009719F4"/>
    <w:rsid w:val="00973E14"/>
    <w:rsid w:val="00982956"/>
    <w:rsid w:val="009845B2"/>
    <w:rsid w:val="00990CDB"/>
    <w:rsid w:val="009A0736"/>
    <w:rsid w:val="009A499B"/>
    <w:rsid w:val="009B1D73"/>
    <w:rsid w:val="009B2256"/>
    <w:rsid w:val="009B51E7"/>
    <w:rsid w:val="009B649E"/>
    <w:rsid w:val="009C2FB9"/>
    <w:rsid w:val="009C4B19"/>
    <w:rsid w:val="009D03CC"/>
    <w:rsid w:val="009D54C2"/>
    <w:rsid w:val="009E0350"/>
    <w:rsid w:val="009E1E09"/>
    <w:rsid w:val="009E332A"/>
    <w:rsid w:val="009E41AC"/>
    <w:rsid w:val="009E437F"/>
    <w:rsid w:val="009F37E3"/>
    <w:rsid w:val="00A011EA"/>
    <w:rsid w:val="00A02400"/>
    <w:rsid w:val="00A0581C"/>
    <w:rsid w:val="00A125FE"/>
    <w:rsid w:val="00A2039F"/>
    <w:rsid w:val="00A25DBF"/>
    <w:rsid w:val="00A31825"/>
    <w:rsid w:val="00A34467"/>
    <w:rsid w:val="00A35C42"/>
    <w:rsid w:val="00A40BF2"/>
    <w:rsid w:val="00A43E4B"/>
    <w:rsid w:val="00A507EA"/>
    <w:rsid w:val="00A52F02"/>
    <w:rsid w:val="00A565F1"/>
    <w:rsid w:val="00A5778E"/>
    <w:rsid w:val="00A65517"/>
    <w:rsid w:val="00A657A9"/>
    <w:rsid w:val="00A74571"/>
    <w:rsid w:val="00A77098"/>
    <w:rsid w:val="00A80A67"/>
    <w:rsid w:val="00A92E3C"/>
    <w:rsid w:val="00A96A33"/>
    <w:rsid w:val="00A97812"/>
    <w:rsid w:val="00AA2D75"/>
    <w:rsid w:val="00AA30F5"/>
    <w:rsid w:val="00AA7436"/>
    <w:rsid w:val="00AB0BDE"/>
    <w:rsid w:val="00AB204B"/>
    <w:rsid w:val="00AB52A4"/>
    <w:rsid w:val="00AC4DB4"/>
    <w:rsid w:val="00AC5BD3"/>
    <w:rsid w:val="00AC71DD"/>
    <w:rsid w:val="00AD0038"/>
    <w:rsid w:val="00AD5609"/>
    <w:rsid w:val="00AD759F"/>
    <w:rsid w:val="00AE1E90"/>
    <w:rsid w:val="00AE3316"/>
    <w:rsid w:val="00AF3623"/>
    <w:rsid w:val="00AF7DC9"/>
    <w:rsid w:val="00B00190"/>
    <w:rsid w:val="00B01D49"/>
    <w:rsid w:val="00B02A9B"/>
    <w:rsid w:val="00B02F18"/>
    <w:rsid w:val="00B06563"/>
    <w:rsid w:val="00B0722A"/>
    <w:rsid w:val="00B2240E"/>
    <w:rsid w:val="00B226FA"/>
    <w:rsid w:val="00B233A4"/>
    <w:rsid w:val="00B2379D"/>
    <w:rsid w:val="00B25877"/>
    <w:rsid w:val="00B274B7"/>
    <w:rsid w:val="00B371FF"/>
    <w:rsid w:val="00B3720D"/>
    <w:rsid w:val="00B37C7E"/>
    <w:rsid w:val="00B40861"/>
    <w:rsid w:val="00B41A52"/>
    <w:rsid w:val="00B51179"/>
    <w:rsid w:val="00B514F7"/>
    <w:rsid w:val="00B56A81"/>
    <w:rsid w:val="00B66DF4"/>
    <w:rsid w:val="00B84829"/>
    <w:rsid w:val="00B91B31"/>
    <w:rsid w:val="00B928EF"/>
    <w:rsid w:val="00B93F38"/>
    <w:rsid w:val="00B94673"/>
    <w:rsid w:val="00BA017C"/>
    <w:rsid w:val="00BA45F5"/>
    <w:rsid w:val="00BA5A87"/>
    <w:rsid w:val="00BA66FC"/>
    <w:rsid w:val="00BB76DF"/>
    <w:rsid w:val="00BC06F4"/>
    <w:rsid w:val="00BC67C3"/>
    <w:rsid w:val="00BD3DDA"/>
    <w:rsid w:val="00BE055C"/>
    <w:rsid w:val="00BF234A"/>
    <w:rsid w:val="00C040DE"/>
    <w:rsid w:val="00C072D2"/>
    <w:rsid w:val="00C10B88"/>
    <w:rsid w:val="00C1119B"/>
    <w:rsid w:val="00C11E65"/>
    <w:rsid w:val="00C12D29"/>
    <w:rsid w:val="00C21475"/>
    <w:rsid w:val="00C24EE8"/>
    <w:rsid w:val="00C26557"/>
    <w:rsid w:val="00C3128D"/>
    <w:rsid w:val="00C323E3"/>
    <w:rsid w:val="00C33A71"/>
    <w:rsid w:val="00C33FAE"/>
    <w:rsid w:val="00C342AA"/>
    <w:rsid w:val="00C35182"/>
    <w:rsid w:val="00C36BA5"/>
    <w:rsid w:val="00C3766D"/>
    <w:rsid w:val="00C4380B"/>
    <w:rsid w:val="00C44BF2"/>
    <w:rsid w:val="00C467EC"/>
    <w:rsid w:val="00C46838"/>
    <w:rsid w:val="00C46DB2"/>
    <w:rsid w:val="00C50A17"/>
    <w:rsid w:val="00C71544"/>
    <w:rsid w:val="00C86DE4"/>
    <w:rsid w:val="00C95177"/>
    <w:rsid w:val="00CA6282"/>
    <w:rsid w:val="00CB10B8"/>
    <w:rsid w:val="00CC4C43"/>
    <w:rsid w:val="00CC66DA"/>
    <w:rsid w:val="00CD5C83"/>
    <w:rsid w:val="00CD6B80"/>
    <w:rsid w:val="00CE70C7"/>
    <w:rsid w:val="00D1145C"/>
    <w:rsid w:val="00D140C4"/>
    <w:rsid w:val="00D24F00"/>
    <w:rsid w:val="00D253AE"/>
    <w:rsid w:val="00D25F87"/>
    <w:rsid w:val="00D27EBD"/>
    <w:rsid w:val="00D32F1F"/>
    <w:rsid w:val="00D348B4"/>
    <w:rsid w:val="00D35AC3"/>
    <w:rsid w:val="00D404F6"/>
    <w:rsid w:val="00D427B8"/>
    <w:rsid w:val="00D4324D"/>
    <w:rsid w:val="00D52101"/>
    <w:rsid w:val="00D5218A"/>
    <w:rsid w:val="00D5511C"/>
    <w:rsid w:val="00D555FA"/>
    <w:rsid w:val="00D62279"/>
    <w:rsid w:val="00D669C3"/>
    <w:rsid w:val="00D66AFA"/>
    <w:rsid w:val="00D7257C"/>
    <w:rsid w:val="00D7516A"/>
    <w:rsid w:val="00D832A9"/>
    <w:rsid w:val="00D833D8"/>
    <w:rsid w:val="00D9717A"/>
    <w:rsid w:val="00DA49CA"/>
    <w:rsid w:val="00DB5355"/>
    <w:rsid w:val="00DD32D3"/>
    <w:rsid w:val="00DD55E2"/>
    <w:rsid w:val="00DD5634"/>
    <w:rsid w:val="00DE6E2B"/>
    <w:rsid w:val="00DF2168"/>
    <w:rsid w:val="00DF615E"/>
    <w:rsid w:val="00DF7C5E"/>
    <w:rsid w:val="00E011ED"/>
    <w:rsid w:val="00E01991"/>
    <w:rsid w:val="00E04058"/>
    <w:rsid w:val="00E048BF"/>
    <w:rsid w:val="00E114B6"/>
    <w:rsid w:val="00E13980"/>
    <w:rsid w:val="00E13B0B"/>
    <w:rsid w:val="00E14A09"/>
    <w:rsid w:val="00E172F2"/>
    <w:rsid w:val="00E30306"/>
    <w:rsid w:val="00E36BC1"/>
    <w:rsid w:val="00E40F48"/>
    <w:rsid w:val="00E425DB"/>
    <w:rsid w:val="00E42FAB"/>
    <w:rsid w:val="00E43770"/>
    <w:rsid w:val="00E47DE3"/>
    <w:rsid w:val="00E47FB6"/>
    <w:rsid w:val="00E50594"/>
    <w:rsid w:val="00E54CA2"/>
    <w:rsid w:val="00E55C0A"/>
    <w:rsid w:val="00E7405E"/>
    <w:rsid w:val="00E77DCE"/>
    <w:rsid w:val="00E80AA3"/>
    <w:rsid w:val="00E81EB3"/>
    <w:rsid w:val="00E87CA7"/>
    <w:rsid w:val="00E92878"/>
    <w:rsid w:val="00E9302D"/>
    <w:rsid w:val="00E97E31"/>
    <w:rsid w:val="00EA02A7"/>
    <w:rsid w:val="00EA3004"/>
    <w:rsid w:val="00EA47D9"/>
    <w:rsid w:val="00EB05B4"/>
    <w:rsid w:val="00EB312A"/>
    <w:rsid w:val="00EB5110"/>
    <w:rsid w:val="00EB55DB"/>
    <w:rsid w:val="00ED0BB8"/>
    <w:rsid w:val="00ED2225"/>
    <w:rsid w:val="00EE00D7"/>
    <w:rsid w:val="00EE1552"/>
    <w:rsid w:val="00EE1A1E"/>
    <w:rsid w:val="00EE72C3"/>
    <w:rsid w:val="00EF03B5"/>
    <w:rsid w:val="00EF65DD"/>
    <w:rsid w:val="00EF6DD9"/>
    <w:rsid w:val="00EF7DE9"/>
    <w:rsid w:val="00EF7F3D"/>
    <w:rsid w:val="00F006AE"/>
    <w:rsid w:val="00F0196D"/>
    <w:rsid w:val="00F12C9A"/>
    <w:rsid w:val="00F16AEB"/>
    <w:rsid w:val="00F2322D"/>
    <w:rsid w:val="00F270DD"/>
    <w:rsid w:val="00F35C4A"/>
    <w:rsid w:val="00F35DF8"/>
    <w:rsid w:val="00F3773C"/>
    <w:rsid w:val="00F43D43"/>
    <w:rsid w:val="00F47433"/>
    <w:rsid w:val="00F50AE7"/>
    <w:rsid w:val="00F52674"/>
    <w:rsid w:val="00F60895"/>
    <w:rsid w:val="00F610B2"/>
    <w:rsid w:val="00F67E9F"/>
    <w:rsid w:val="00F72B98"/>
    <w:rsid w:val="00F7744E"/>
    <w:rsid w:val="00F821A8"/>
    <w:rsid w:val="00F84207"/>
    <w:rsid w:val="00F868F5"/>
    <w:rsid w:val="00F9087F"/>
    <w:rsid w:val="00FA3CE5"/>
    <w:rsid w:val="00FA4730"/>
    <w:rsid w:val="00FA598F"/>
    <w:rsid w:val="00FB2252"/>
    <w:rsid w:val="00FB4173"/>
    <w:rsid w:val="00FB5FD2"/>
    <w:rsid w:val="00FC4D91"/>
    <w:rsid w:val="00FD11B5"/>
    <w:rsid w:val="00FD3217"/>
    <w:rsid w:val="00FD4D96"/>
    <w:rsid w:val="00FD68A5"/>
    <w:rsid w:val="00FD7302"/>
    <w:rsid w:val="00FF1464"/>
    <w:rsid w:val="00FF1510"/>
    <w:rsid w:val="00FF75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D453"/>
  <w15:docId w15:val="{176AE16C-360F-4765-8393-7B1B8B5F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7F3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F3D"/>
    <w:rPr>
      <w:color w:val="0066CC"/>
      <w:u w:val="single"/>
    </w:rPr>
  </w:style>
  <w:style w:type="character" w:customStyle="1" w:styleId="Heading2">
    <w:name w:val="Heading #2_"/>
    <w:basedOn w:val="DefaultParagraphFont"/>
    <w:link w:val="Heading20"/>
    <w:rsid w:val="00EF7F3D"/>
    <w:rPr>
      <w:rFonts w:ascii="Arial" w:eastAsia="Arial" w:hAnsi="Arial" w:cs="Arial"/>
      <w:b/>
      <w:bCs/>
      <w:i w:val="0"/>
      <w:iCs w:val="0"/>
      <w:smallCaps w:val="0"/>
      <w:strike w:val="0"/>
      <w:sz w:val="21"/>
      <w:szCs w:val="21"/>
      <w:u w:val="none"/>
    </w:rPr>
  </w:style>
  <w:style w:type="character" w:customStyle="1" w:styleId="Bodytext2">
    <w:name w:val="Body text (2)_"/>
    <w:basedOn w:val="DefaultParagraphFont"/>
    <w:link w:val="Bodytext20"/>
    <w:rsid w:val="00EF7F3D"/>
    <w:rPr>
      <w:rFonts w:ascii="Arial" w:eastAsia="Arial" w:hAnsi="Arial" w:cs="Arial"/>
      <w:b w:val="0"/>
      <w:bCs w:val="0"/>
      <w:i w:val="0"/>
      <w:iCs w:val="0"/>
      <w:smallCaps w:val="0"/>
      <w:strike w:val="0"/>
      <w:sz w:val="21"/>
      <w:szCs w:val="21"/>
      <w:u w:val="none"/>
    </w:rPr>
  </w:style>
  <w:style w:type="character" w:customStyle="1" w:styleId="Bodytext215pt">
    <w:name w:val="Body text (2) + 15 pt"/>
    <w:aliases w:val="Italic,Spacing -1 pt"/>
    <w:basedOn w:val="Bodytext2"/>
    <w:rsid w:val="00EF7F3D"/>
    <w:rPr>
      <w:rFonts w:ascii="Arial" w:eastAsia="Arial" w:hAnsi="Arial" w:cs="Arial"/>
      <w:b w:val="0"/>
      <w:bCs w:val="0"/>
      <w:i/>
      <w:iCs/>
      <w:smallCaps w:val="0"/>
      <w:strike w:val="0"/>
      <w:color w:val="000000"/>
      <w:spacing w:val="-20"/>
      <w:w w:val="100"/>
      <w:position w:val="0"/>
      <w:sz w:val="30"/>
      <w:szCs w:val="30"/>
      <w:u w:val="none"/>
      <w:lang w:val="ro-RO" w:eastAsia="ro-RO" w:bidi="ro-RO"/>
    </w:rPr>
  </w:style>
  <w:style w:type="character" w:customStyle="1" w:styleId="Bodytext21">
    <w:name w:val="Body text (2)"/>
    <w:basedOn w:val="Bodytext2"/>
    <w:rsid w:val="00EF7F3D"/>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Heading215pt">
    <w:name w:val="Heading #2 + 15 pt"/>
    <w:aliases w:val="Not Bold"/>
    <w:basedOn w:val="Heading2"/>
    <w:rsid w:val="00EF7F3D"/>
    <w:rPr>
      <w:rFonts w:ascii="Arial" w:eastAsia="Arial" w:hAnsi="Arial" w:cs="Arial"/>
      <w:b/>
      <w:bCs/>
      <w:i w:val="0"/>
      <w:iCs w:val="0"/>
      <w:smallCaps w:val="0"/>
      <w:strike w:val="0"/>
      <w:color w:val="000000"/>
      <w:spacing w:val="0"/>
      <w:w w:val="100"/>
      <w:position w:val="0"/>
      <w:sz w:val="30"/>
      <w:szCs w:val="30"/>
      <w:u w:val="none"/>
      <w:lang w:val="ro-RO" w:eastAsia="ro-RO" w:bidi="ro-RO"/>
    </w:rPr>
  </w:style>
  <w:style w:type="character" w:customStyle="1" w:styleId="Bodytext3">
    <w:name w:val="Body text (3)_"/>
    <w:basedOn w:val="DefaultParagraphFont"/>
    <w:link w:val="Bodytext30"/>
    <w:rsid w:val="00EF7F3D"/>
    <w:rPr>
      <w:rFonts w:ascii="Arial" w:eastAsia="Arial" w:hAnsi="Arial" w:cs="Arial"/>
      <w:b/>
      <w:bCs/>
      <w:i w:val="0"/>
      <w:iCs w:val="0"/>
      <w:smallCaps w:val="0"/>
      <w:strike w:val="0"/>
      <w:sz w:val="21"/>
      <w:szCs w:val="21"/>
      <w:u w:val="none"/>
    </w:rPr>
  </w:style>
  <w:style w:type="character" w:customStyle="1" w:styleId="Bodytext2Bold">
    <w:name w:val="Body text (2) + Bold"/>
    <w:basedOn w:val="Bodytext2"/>
    <w:rsid w:val="00EF7F3D"/>
    <w:rPr>
      <w:rFonts w:ascii="Arial" w:eastAsia="Arial" w:hAnsi="Arial" w:cs="Arial"/>
      <w:b/>
      <w:bCs/>
      <w:i w:val="0"/>
      <w:iCs w:val="0"/>
      <w:smallCaps w:val="0"/>
      <w:strike w:val="0"/>
      <w:color w:val="000000"/>
      <w:spacing w:val="0"/>
      <w:w w:val="100"/>
      <w:position w:val="0"/>
      <w:sz w:val="21"/>
      <w:szCs w:val="21"/>
      <w:u w:val="none"/>
      <w:lang w:val="ro-RO" w:eastAsia="ro-RO" w:bidi="ro-RO"/>
    </w:rPr>
  </w:style>
  <w:style w:type="character" w:customStyle="1" w:styleId="Bodytext4">
    <w:name w:val="Body text (4)_"/>
    <w:basedOn w:val="DefaultParagraphFont"/>
    <w:link w:val="Bodytext40"/>
    <w:rsid w:val="00EF7F3D"/>
    <w:rPr>
      <w:rFonts w:ascii="Arial" w:eastAsia="Arial" w:hAnsi="Arial" w:cs="Arial"/>
      <w:b w:val="0"/>
      <w:bCs w:val="0"/>
      <w:i w:val="0"/>
      <w:iCs w:val="0"/>
      <w:smallCaps w:val="0"/>
      <w:strike w:val="0"/>
      <w:sz w:val="16"/>
      <w:szCs w:val="16"/>
      <w:u w:val="none"/>
    </w:rPr>
  </w:style>
  <w:style w:type="character" w:customStyle="1" w:styleId="Bodytext2Corbel">
    <w:name w:val="Body text (2) + Corbel"/>
    <w:aliases w:val="12 pt,Scale 66%"/>
    <w:basedOn w:val="Bodytext2"/>
    <w:rsid w:val="00EF7F3D"/>
    <w:rPr>
      <w:rFonts w:ascii="Corbel" w:eastAsia="Corbel" w:hAnsi="Corbel" w:cs="Corbel"/>
      <w:b w:val="0"/>
      <w:bCs w:val="0"/>
      <w:i w:val="0"/>
      <w:iCs w:val="0"/>
      <w:smallCaps w:val="0"/>
      <w:strike w:val="0"/>
      <w:color w:val="000000"/>
      <w:spacing w:val="0"/>
      <w:w w:val="66"/>
      <w:position w:val="0"/>
      <w:sz w:val="24"/>
      <w:szCs w:val="24"/>
      <w:u w:val="none"/>
      <w:lang w:val="ro-RO" w:eastAsia="ro-RO" w:bidi="ro-RO"/>
    </w:rPr>
  </w:style>
  <w:style w:type="character" w:customStyle="1" w:styleId="Bodytext22">
    <w:name w:val="Body text (2)"/>
    <w:basedOn w:val="DefaultParagraphFont"/>
    <w:rsid w:val="00EF7F3D"/>
    <w:rPr>
      <w:rFonts w:ascii="Arial" w:eastAsia="Arial" w:hAnsi="Arial" w:cs="Arial"/>
      <w:b w:val="0"/>
      <w:bCs w:val="0"/>
      <w:i w:val="0"/>
      <w:iCs w:val="0"/>
      <w:smallCaps w:val="0"/>
      <w:strike w:val="0"/>
      <w:sz w:val="21"/>
      <w:szCs w:val="21"/>
      <w:u w:val="none"/>
    </w:rPr>
  </w:style>
  <w:style w:type="character" w:customStyle="1" w:styleId="Bodytext2Bold0">
    <w:name w:val="Body text (2) + Bold"/>
    <w:basedOn w:val="Bodytext2"/>
    <w:rsid w:val="00EF7F3D"/>
    <w:rPr>
      <w:rFonts w:ascii="Arial" w:eastAsia="Arial" w:hAnsi="Arial" w:cs="Arial"/>
      <w:b/>
      <w:bCs/>
      <w:i w:val="0"/>
      <w:iCs w:val="0"/>
      <w:smallCaps w:val="0"/>
      <w:strike w:val="0"/>
      <w:color w:val="000000"/>
      <w:spacing w:val="0"/>
      <w:w w:val="100"/>
      <w:position w:val="0"/>
      <w:sz w:val="21"/>
      <w:szCs w:val="21"/>
      <w:u w:val="none"/>
      <w:lang w:val="ro-RO" w:eastAsia="ro-RO" w:bidi="ro-RO"/>
    </w:rPr>
  </w:style>
  <w:style w:type="character" w:customStyle="1" w:styleId="Heading12">
    <w:name w:val="Heading #1 (2)_"/>
    <w:basedOn w:val="DefaultParagraphFont"/>
    <w:link w:val="Heading120"/>
    <w:rsid w:val="00EF7F3D"/>
    <w:rPr>
      <w:rFonts w:ascii="Franklin Gothic Heavy" w:eastAsia="Franklin Gothic Heavy" w:hAnsi="Franklin Gothic Heavy" w:cs="Franklin Gothic Heavy"/>
      <w:b w:val="0"/>
      <w:bCs w:val="0"/>
      <w:i w:val="0"/>
      <w:iCs w:val="0"/>
      <w:smallCaps w:val="0"/>
      <w:strike w:val="0"/>
      <w:spacing w:val="0"/>
      <w:sz w:val="30"/>
      <w:szCs w:val="30"/>
      <w:u w:val="none"/>
    </w:rPr>
  </w:style>
  <w:style w:type="character" w:customStyle="1" w:styleId="Heading121">
    <w:name w:val="Heading #1 (2)"/>
    <w:basedOn w:val="Heading12"/>
    <w:rsid w:val="00EF7F3D"/>
    <w:rPr>
      <w:rFonts w:ascii="Franklin Gothic Heavy" w:eastAsia="Franklin Gothic Heavy" w:hAnsi="Franklin Gothic Heavy" w:cs="Franklin Gothic Heavy"/>
      <w:b w:val="0"/>
      <w:bCs w:val="0"/>
      <w:i w:val="0"/>
      <w:iCs w:val="0"/>
      <w:smallCaps w:val="0"/>
      <w:strike w:val="0"/>
      <w:color w:val="000000"/>
      <w:spacing w:val="0"/>
      <w:w w:val="100"/>
      <w:position w:val="0"/>
      <w:sz w:val="30"/>
      <w:szCs w:val="30"/>
      <w:u w:val="none"/>
      <w:lang w:val="ro-RO" w:eastAsia="ro-RO" w:bidi="ro-RO"/>
    </w:rPr>
  </w:style>
  <w:style w:type="character" w:customStyle="1" w:styleId="Picturecaption2">
    <w:name w:val="Picture caption (2)_"/>
    <w:basedOn w:val="DefaultParagraphFont"/>
    <w:link w:val="Picturecaption20"/>
    <w:rsid w:val="00EF7F3D"/>
    <w:rPr>
      <w:rFonts w:ascii="Arial" w:eastAsia="Arial" w:hAnsi="Arial" w:cs="Arial"/>
      <w:b w:val="0"/>
      <w:bCs w:val="0"/>
      <w:i w:val="0"/>
      <w:iCs w:val="0"/>
      <w:smallCaps w:val="0"/>
      <w:strike w:val="0"/>
      <w:sz w:val="21"/>
      <w:szCs w:val="21"/>
      <w:u w:val="none"/>
    </w:rPr>
  </w:style>
  <w:style w:type="character" w:customStyle="1" w:styleId="Picturecaption2Bold">
    <w:name w:val="Picture caption (2) + Bold"/>
    <w:basedOn w:val="Picturecaption2"/>
    <w:rsid w:val="00EF7F3D"/>
    <w:rPr>
      <w:rFonts w:ascii="Arial" w:eastAsia="Arial" w:hAnsi="Arial" w:cs="Arial"/>
      <w:b/>
      <w:bCs/>
      <w:i w:val="0"/>
      <w:iCs w:val="0"/>
      <w:smallCaps w:val="0"/>
      <w:strike w:val="0"/>
      <w:color w:val="000000"/>
      <w:spacing w:val="0"/>
      <w:w w:val="100"/>
      <w:position w:val="0"/>
      <w:sz w:val="21"/>
      <w:szCs w:val="21"/>
      <w:u w:val="none"/>
      <w:lang w:val="ro-RO" w:eastAsia="ro-RO" w:bidi="ro-RO"/>
    </w:rPr>
  </w:style>
  <w:style w:type="character" w:customStyle="1" w:styleId="Picturecaption">
    <w:name w:val="Picture caption_"/>
    <w:basedOn w:val="DefaultParagraphFont"/>
    <w:link w:val="Picturecaption0"/>
    <w:rsid w:val="00EF7F3D"/>
    <w:rPr>
      <w:rFonts w:ascii="Arial" w:eastAsia="Arial" w:hAnsi="Arial" w:cs="Arial"/>
      <w:b/>
      <w:bCs/>
      <w:i w:val="0"/>
      <w:iCs w:val="0"/>
      <w:smallCaps w:val="0"/>
      <w:strike w:val="0"/>
      <w:sz w:val="21"/>
      <w:szCs w:val="21"/>
      <w:u w:val="none"/>
    </w:rPr>
  </w:style>
  <w:style w:type="character" w:customStyle="1" w:styleId="Picturecaption21">
    <w:name w:val="Picture caption (2)"/>
    <w:basedOn w:val="Picturecaption2"/>
    <w:rsid w:val="00EF7F3D"/>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PicturecaptionNotBold">
    <w:name w:val="Picture caption + Not Bold"/>
    <w:basedOn w:val="Picturecaption"/>
    <w:rsid w:val="00EF7F3D"/>
    <w:rPr>
      <w:rFonts w:ascii="Arial" w:eastAsia="Arial" w:hAnsi="Arial" w:cs="Arial"/>
      <w:b/>
      <w:bCs/>
      <w:i w:val="0"/>
      <w:iCs w:val="0"/>
      <w:smallCaps w:val="0"/>
      <w:strike w:val="0"/>
      <w:color w:val="000000"/>
      <w:spacing w:val="0"/>
      <w:w w:val="100"/>
      <w:position w:val="0"/>
      <w:sz w:val="21"/>
      <w:szCs w:val="21"/>
      <w:u w:val="none"/>
      <w:lang w:val="ro-RO" w:eastAsia="ro-RO" w:bidi="ro-RO"/>
    </w:rPr>
  </w:style>
  <w:style w:type="character" w:customStyle="1" w:styleId="Bodytext23">
    <w:name w:val="Body text (2)"/>
    <w:basedOn w:val="Bodytext2"/>
    <w:rsid w:val="00EF7F3D"/>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Picturecaption3">
    <w:name w:val="Picture caption (3)_"/>
    <w:basedOn w:val="DefaultParagraphFont"/>
    <w:link w:val="Picturecaption30"/>
    <w:rsid w:val="00EF7F3D"/>
    <w:rPr>
      <w:rFonts w:ascii="Arial" w:eastAsia="Arial" w:hAnsi="Arial" w:cs="Arial"/>
      <w:b w:val="0"/>
      <w:bCs w:val="0"/>
      <w:i w:val="0"/>
      <w:iCs w:val="0"/>
      <w:smallCaps w:val="0"/>
      <w:strike w:val="0"/>
      <w:sz w:val="20"/>
      <w:szCs w:val="20"/>
      <w:u w:val="none"/>
    </w:rPr>
  </w:style>
  <w:style w:type="character" w:customStyle="1" w:styleId="Picturecaption31">
    <w:name w:val="Picture caption (3)"/>
    <w:basedOn w:val="Picturecaption3"/>
    <w:rsid w:val="00EF7F3D"/>
    <w:rPr>
      <w:rFonts w:ascii="Arial" w:eastAsia="Arial" w:hAnsi="Arial" w:cs="Arial"/>
      <w:b w:val="0"/>
      <w:bCs w:val="0"/>
      <w:i w:val="0"/>
      <w:iCs w:val="0"/>
      <w:smallCaps w:val="0"/>
      <w:strike w:val="0"/>
      <w:color w:val="000000"/>
      <w:spacing w:val="0"/>
      <w:w w:val="100"/>
      <w:position w:val="0"/>
      <w:sz w:val="20"/>
      <w:szCs w:val="20"/>
      <w:u w:val="none"/>
      <w:lang w:val="ro-RO" w:eastAsia="ro-RO" w:bidi="ro-RO"/>
    </w:rPr>
  </w:style>
  <w:style w:type="character" w:customStyle="1" w:styleId="Heading21">
    <w:name w:val="Heading #2"/>
    <w:basedOn w:val="DefaultParagraphFont"/>
    <w:rsid w:val="00EF7F3D"/>
    <w:rPr>
      <w:rFonts w:ascii="Arial" w:eastAsia="Arial" w:hAnsi="Arial" w:cs="Arial"/>
      <w:b/>
      <w:bCs/>
      <w:i w:val="0"/>
      <w:iCs w:val="0"/>
      <w:smallCaps w:val="0"/>
      <w:strike w:val="0"/>
      <w:sz w:val="21"/>
      <w:szCs w:val="21"/>
      <w:u w:val="none"/>
    </w:rPr>
  </w:style>
  <w:style w:type="character" w:customStyle="1" w:styleId="Bodytext10">
    <w:name w:val="Body text (10)_"/>
    <w:basedOn w:val="DefaultParagraphFont"/>
    <w:link w:val="Bodytext100"/>
    <w:rsid w:val="00EF7F3D"/>
    <w:rPr>
      <w:rFonts w:ascii="AngsanaUPC" w:eastAsia="AngsanaUPC" w:hAnsi="AngsanaUPC" w:cs="AngsanaUPC"/>
      <w:b w:val="0"/>
      <w:bCs w:val="0"/>
      <w:i w:val="0"/>
      <w:iCs w:val="0"/>
      <w:smallCaps w:val="0"/>
      <w:strike w:val="0"/>
      <w:spacing w:val="-40"/>
      <w:sz w:val="44"/>
      <w:szCs w:val="44"/>
      <w:u w:val="none"/>
    </w:rPr>
  </w:style>
  <w:style w:type="character" w:customStyle="1" w:styleId="Bodytext101">
    <w:name w:val="Body text (10)"/>
    <w:basedOn w:val="Bodytext10"/>
    <w:rsid w:val="00EF7F3D"/>
    <w:rPr>
      <w:rFonts w:ascii="AngsanaUPC" w:eastAsia="AngsanaUPC" w:hAnsi="AngsanaUPC" w:cs="AngsanaUPC"/>
      <w:b w:val="0"/>
      <w:bCs w:val="0"/>
      <w:i w:val="0"/>
      <w:iCs w:val="0"/>
      <w:smallCaps w:val="0"/>
      <w:strike w:val="0"/>
      <w:color w:val="000000"/>
      <w:spacing w:val="-40"/>
      <w:w w:val="100"/>
      <w:position w:val="0"/>
      <w:sz w:val="44"/>
      <w:szCs w:val="44"/>
      <w:u w:val="none"/>
      <w:lang w:val="ro-RO" w:eastAsia="ro-RO" w:bidi="ro-RO"/>
    </w:rPr>
  </w:style>
  <w:style w:type="character" w:customStyle="1" w:styleId="Bodytext109pt">
    <w:name w:val="Body text (10) + 9 pt"/>
    <w:aliases w:val="Italic,Spacing 1 pt"/>
    <w:basedOn w:val="Bodytext10"/>
    <w:rsid w:val="00EF7F3D"/>
    <w:rPr>
      <w:rFonts w:ascii="AngsanaUPC" w:eastAsia="AngsanaUPC" w:hAnsi="AngsanaUPC" w:cs="AngsanaUPC"/>
      <w:b w:val="0"/>
      <w:bCs w:val="0"/>
      <w:i/>
      <w:iCs/>
      <w:smallCaps w:val="0"/>
      <w:strike w:val="0"/>
      <w:color w:val="000000"/>
      <w:spacing w:val="20"/>
      <w:w w:val="100"/>
      <w:position w:val="0"/>
      <w:sz w:val="18"/>
      <w:szCs w:val="18"/>
      <w:u w:val="none"/>
      <w:lang w:val="ro-RO" w:eastAsia="ro-RO" w:bidi="ro-RO"/>
    </w:rPr>
  </w:style>
  <w:style w:type="character" w:customStyle="1" w:styleId="Bodytext102">
    <w:name w:val="Body text (10)"/>
    <w:basedOn w:val="Bodytext10"/>
    <w:rsid w:val="00EF7F3D"/>
    <w:rPr>
      <w:rFonts w:ascii="AngsanaUPC" w:eastAsia="AngsanaUPC" w:hAnsi="AngsanaUPC" w:cs="AngsanaUPC"/>
      <w:b w:val="0"/>
      <w:bCs w:val="0"/>
      <w:i w:val="0"/>
      <w:iCs w:val="0"/>
      <w:smallCaps w:val="0"/>
      <w:strike w:val="0"/>
      <w:color w:val="000000"/>
      <w:spacing w:val="-40"/>
      <w:w w:val="100"/>
      <w:position w:val="0"/>
      <w:sz w:val="44"/>
      <w:szCs w:val="44"/>
      <w:u w:val="none"/>
      <w:lang w:val="ro-RO" w:eastAsia="ro-RO" w:bidi="ro-RO"/>
    </w:rPr>
  </w:style>
  <w:style w:type="character" w:customStyle="1" w:styleId="Bodytext24">
    <w:name w:val="Body text (2)"/>
    <w:basedOn w:val="Bodytext2"/>
    <w:rsid w:val="00EF7F3D"/>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Bodytext25">
    <w:name w:val="Body text (2)"/>
    <w:basedOn w:val="Bodytext2"/>
    <w:rsid w:val="00EF7F3D"/>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Bodytext6">
    <w:name w:val="Body text (6)_"/>
    <w:basedOn w:val="DefaultParagraphFont"/>
    <w:link w:val="Bodytext60"/>
    <w:rsid w:val="00EF7F3D"/>
    <w:rPr>
      <w:rFonts w:ascii="Arial" w:eastAsia="Arial" w:hAnsi="Arial" w:cs="Arial"/>
      <w:b w:val="0"/>
      <w:bCs w:val="0"/>
      <w:i w:val="0"/>
      <w:iCs w:val="0"/>
      <w:smallCaps w:val="0"/>
      <w:strike w:val="0"/>
      <w:u w:val="none"/>
    </w:rPr>
  </w:style>
  <w:style w:type="character" w:customStyle="1" w:styleId="Bodytext61">
    <w:name w:val="Body text (6)"/>
    <w:basedOn w:val="Bodytext6"/>
    <w:rsid w:val="00EF7F3D"/>
    <w:rPr>
      <w:rFonts w:ascii="Arial" w:eastAsia="Arial" w:hAnsi="Arial" w:cs="Arial"/>
      <w:b w:val="0"/>
      <w:bCs w:val="0"/>
      <w:i w:val="0"/>
      <w:iCs w:val="0"/>
      <w:smallCaps w:val="0"/>
      <w:strike w:val="0"/>
      <w:color w:val="000000"/>
      <w:spacing w:val="0"/>
      <w:w w:val="100"/>
      <w:position w:val="0"/>
      <w:sz w:val="24"/>
      <w:szCs w:val="24"/>
      <w:u w:val="none"/>
      <w:lang w:val="ro-RO" w:eastAsia="ro-RO" w:bidi="ro-RO"/>
    </w:rPr>
  </w:style>
  <w:style w:type="character" w:customStyle="1" w:styleId="Bodytext9">
    <w:name w:val="Body text (9)_"/>
    <w:basedOn w:val="DefaultParagraphFont"/>
    <w:link w:val="Bodytext90"/>
    <w:rsid w:val="00EF7F3D"/>
    <w:rPr>
      <w:rFonts w:ascii="Arial" w:eastAsia="Arial" w:hAnsi="Arial" w:cs="Arial"/>
      <w:b w:val="0"/>
      <w:bCs w:val="0"/>
      <w:i/>
      <w:iCs/>
      <w:smallCaps w:val="0"/>
      <w:strike w:val="0"/>
      <w:spacing w:val="-20"/>
      <w:sz w:val="30"/>
      <w:szCs w:val="30"/>
      <w:u w:val="none"/>
    </w:rPr>
  </w:style>
  <w:style w:type="character" w:customStyle="1" w:styleId="Bodytext9Spacing0pt">
    <w:name w:val="Body text (9) + Spacing 0 pt"/>
    <w:basedOn w:val="Bodytext9"/>
    <w:rsid w:val="00EF7F3D"/>
    <w:rPr>
      <w:rFonts w:ascii="Arial" w:eastAsia="Arial" w:hAnsi="Arial" w:cs="Arial"/>
      <w:b w:val="0"/>
      <w:bCs w:val="0"/>
      <w:i/>
      <w:iCs/>
      <w:smallCaps w:val="0"/>
      <w:strike w:val="0"/>
      <w:color w:val="000000"/>
      <w:spacing w:val="0"/>
      <w:w w:val="100"/>
      <w:position w:val="0"/>
      <w:sz w:val="30"/>
      <w:szCs w:val="30"/>
      <w:u w:val="none"/>
      <w:lang w:val="ro-RO" w:eastAsia="ro-RO" w:bidi="ro-RO"/>
    </w:rPr>
  </w:style>
  <w:style w:type="character" w:customStyle="1" w:styleId="Bodytext11">
    <w:name w:val="Body text (11)_"/>
    <w:basedOn w:val="DefaultParagraphFont"/>
    <w:link w:val="Bodytext110"/>
    <w:rsid w:val="00EF7F3D"/>
    <w:rPr>
      <w:rFonts w:ascii="Georgia" w:eastAsia="Georgia" w:hAnsi="Georgia" w:cs="Georgia"/>
      <w:b w:val="0"/>
      <w:bCs w:val="0"/>
      <w:i w:val="0"/>
      <w:iCs w:val="0"/>
      <w:smallCaps w:val="0"/>
      <w:strike w:val="0"/>
      <w:spacing w:val="-10"/>
      <w:sz w:val="15"/>
      <w:szCs w:val="15"/>
      <w:u w:val="none"/>
    </w:rPr>
  </w:style>
  <w:style w:type="character" w:customStyle="1" w:styleId="Bodytext111">
    <w:name w:val="Body text (11)"/>
    <w:basedOn w:val="Bodytext11"/>
    <w:rsid w:val="00EF7F3D"/>
    <w:rPr>
      <w:rFonts w:ascii="Georgia" w:eastAsia="Georgia" w:hAnsi="Georgia" w:cs="Georgia"/>
      <w:b w:val="0"/>
      <w:bCs w:val="0"/>
      <w:i w:val="0"/>
      <w:iCs w:val="0"/>
      <w:smallCaps w:val="0"/>
      <w:strike w:val="0"/>
      <w:color w:val="000000"/>
      <w:spacing w:val="-10"/>
      <w:w w:val="100"/>
      <w:position w:val="0"/>
      <w:sz w:val="15"/>
      <w:szCs w:val="15"/>
      <w:u w:val="none"/>
      <w:lang w:val="ro-RO" w:eastAsia="ro-RO" w:bidi="ro-RO"/>
    </w:rPr>
  </w:style>
  <w:style w:type="character" w:customStyle="1" w:styleId="Bodytext112">
    <w:name w:val="Body text (11)"/>
    <w:basedOn w:val="Bodytext11"/>
    <w:rsid w:val="00EF7F3D"/>
    <w:rPr>
      <w:rFonts w:ascii="Georgia" w:eastAsia="Georgia" w:hAnsi="Georgia" w:cs="Georgia"/>
      <w:b w:val="0"/>
      <w:bCs w:val="0"/>
      <w:i w:val="0"/>
      <w:iCs w:val="0"/>
      <w:smallCaps w:val="0"/>
      <w:strike w:val="0"/>
      <w:color w:val="000000"/>
      <w:spacing w:val="-10"/>
      <w:w w:val="100"/>
      <w:position w:val="0"/>
      <w:sz w:val="15"/>
      <w:szCs w:val="15"/>
      <w:u w:val="none"/>
      <w:lang w:val="ro-RO" w:eastAsia="ro-RO" w:bidi="ro-RO"/>
    </w:rPr>
  </w:style>
  <w:style w:type="paragraph" w:customStyle="1" w:styleId="Heading20">
    <w:name w:val="Heading #2"/>
    <w:basedOn w:val="Normal"/>
    <w:link w:val="Heading2"/>
    <w:rsid w:val="00EF7F3D"/>
    <w:pPr>
      <w:shd w:val="clear" w:color="auto" w:fill="FFFFFF"/>
      <w:spacing w:line="270" w:lineRule="exact"/>
      <w:ind w:hanging="340"/>
      <w:jc w:val="both"/>
      <w:outlineLvl w:val="1"/>
    </w:pPr>
    <w:rPr>
      <w:rFonts w:ascii="Arial" w:eastAsia="Arial" w:hAnsi="Arial" w:cs="Arial"/>
      <w:b/>
      <w:bCs/>
      <w:sz w:val="21"/>
      <w:szCs w:val="21"/>
    </w:rPr>
  </w:style>
  <w:style w:type="paragraph" w:customStyle="1" w:styleId="Bodytext20">
    <w:name w:val="Body text (2)"/>
    <w:basedOn w:val="Normal"/>
    <w:link w:val="Bodytext2"/>
    <w:rsid w:val="00EF7F3D"/>
    <w:pPr>
      <w:shd w:val="clear" w:color="auto" w:fill="FFFFFF"/>
      <w:spacing w:line="0" w:lineRule="atLeast"/>
      <w:ind w:hanging="700"/>
    </w:pPr>
    <w:rPr>
      <w:rFonts w:ascii="Arial" w:eastAsia="Arial" w:hAnsi="Arial" w:cs="Arial"/>
      <w:sz w:val="21"/>
      <w:szCs w:val="21"/>
    </w:rPr>
  </w:style>
  <w:style w:type="paragraph" w:customStyle="1" w:styleId="Bodytext30">
    <w:name w:val="Body text (3)"/>
    <w:basedOn w:val="Normal"/>
    <w:link w:val="Bodytext3"/>
    <w:rsid w:val="00EF7F3D"/>
    <w:pPr>
      <w:shd w:val="clear" w:color="auto" w:fill="FFFFFF"/>
      <w:spacing w:line="0" w:lineRule="atLeast"/>
      <w:jc w:val="center"/>
    </w:pPr>
    <w:rPr>
      <w:rFonts w:ascii="Arial" w:eastAsia="Arial" w:hAnsi="Arial" w:cs="Arial"/>
      <w:b/>
      <w:bCs/>
      <w:sz w:val="21"/>
      <w:szCs w:val="21"/>
    </w:rPr>
  </w:style>
  <w:style w:type="paragraph" w:customStyle="1" w:styleId="Bodytext40">
    <w:name w:val="Body text (4)"/>
    <w:basedOn w:val="Normal"/>
    <w:link w:val="Bodytext4"/>
    <w:rsid w:val="00EF7F3D"/>
    <w:pPr>
      <w:shd w:val="clear" w:color="auto" w:fill="FFFFFF"/>
      <w:spacing w:line="245" w:lineRule="exact"/>
      <w:ind w:firstLine="240"/>
      <w:jc w:val="both"/>
    </w:pPr>
    <w:rPr>
      <w:rFonts w:ascii="Arial" w:eastAsia="Arial" w:hAnsi="Arial" w:cs="Arial"/>
      <w:sz w:val="16"/>
      <w:szCs w:val="16"/>
    </w:rPr>
  </w:style>
  <w:style w:type="paragraph" w:customStyle="1" w:styleId="Heading120">
    <w:name w:val="Heading #1 (2)"/>
    <w:basedOn w:val="Normal"/>
    <w:link w:val="Heading12"/>
    <w:rsid w:val="00EF7F3D"/>
    <w:pPr>
      <w:shd w:val="clear" w:color="auto" w:fill="FFFFFF"/>
      <w:spacing w:line="0" w:lineRule="atLeast"/>
      <w:outlineLvl w:val="0"/>
    </w:pPr>
    <w:rPr>
      <w:rFonts w:ascii="Franklin Gothic Heavy" w:eastAsia="Franklin Gothic Heavy" w:hAnsi="Franklin Gothic Heavy" w:cs="Franklin Gothic Heavy"/>
      <w:sz w:val="30"/>
      <w:szCs w:val="30"/>
    </w:rPr>
  </w:style>
  <w:style w:type="paragraph" w:customStyle="1" w:styleId="Picturecaption20">
    <w:name w:val="Picture caption (2)"/>
    <w:basedOn w:val="Normal"/>
    <w:link w:val="Picturecaption2"/>
    <w:rsid w:val="00EF7F3D"/>
    <w:pPr>
      <w:shd w:val="clear" w:color="auto" w:fill="FFFFFF"/>
      <w:spacing w:line="0" w:lineRule="atLeast"/>
    </w:pPr>
    <w:rPr>
      <w:rFonts w:ascii="Arial" w:eastAsia="Arial" w:hAnsi="Arial" w:cs="Arial"/>
      <w:sz w:val="21"/>
      <w:szCs w:val="21"/>
    </w:rPr>
  </w:style>
  <w:style w:type="paragraph" w:customStyle="1" w:styleId="Picturecaption0">
    <w:name w:val="Picture caption"/>
    <w:basedOn w:val="Normal"/>
    <w:link w:val="Picturecaption"/>
    <w:rsid w:val="00EF7F3D"/>
    <w:pPr>
      <w:shd w:val="clear" w:color="auto" w:fill="FFFFFF"/>
      <w:spacing w:line="0" w:lineRule="atLeast"/>
    </w:pPr>
    <w:rPr>
      <w:rFonts w:ascii="Arial" w:eastAsia="Arial" w:hAnsi="Arial" w:cs="Arial"/>
      <w:b/>
      <w:bCs/>
      <w:sz w:val="21"/>
      <w:szCs w:val="21"/>
    </w:rPr>
  </w:style>
  <w:style w:type="paragraph" w:customStyle="1" w:styleId="Picturecaption30">
    <w:name w:val="Picture caption (3)"/>
    <w:basedOn w:val="Normal"/>
    <w:link w:val="Picturecaption3"/>
    <w:rsid w:val="00EF7F3D"/>
    <w:pPr>
      <w:shd w:val="clear" w:color="auto" w:fill="FFFFFF"/>
      <w:spacing w:line="0" w:lineRule="atLeast"/>
    </w:pPr>
    <w:rPr>
      <w:rFonts w:ascii="Arial" w:eastAsia="Arial" w:hAnsi="Arial" w:cs="Arial"/>
      <w:sz w:val="20"/>
      <w:szCs w:val="20"/>
    </w:rPr>
  </w:style>
  <w:style w:type="paragraph" w:customStyle="1" w:styleId="Bodytext100">
    <w:name w:val="Body text (10)"/>
    <w:basedOn w:val="Normal"/>
    <w:link w:val="Bodytext10"/>
    <w:rsid w:val="00EF7F3D"/>
    <w:pPr>
      <w:shd w:val="clear" w:color="auto" w:fill="FFFFFF"/>
      <w:spacing w:line="0" w:lineRule="atLeast"/>
    </w:pPr>
    <w:rPr>
      <w:rFonts w:ascii="AngsanaUPC" w:eastAsia="AngsanaUPC" w:hAnsi="AngsanaUPC" w:cs="AngsanaUPC"/>
      <w:spacing w:val="-40"/>
      <w:sz w:val="44"/>
      <w:szCs w:val="44"/>
    </w:rPr>
  </w:style>
  <w:style w:type="paragraph" w:customStyle="1" w:styleId="Bodytext60">
    <w:name w:val="Body text (6)"/>
    <w:basedOn w:val="Normal"/>
    <w:link w:val="Bodytext6"/>
    <w:rsid w:val="00EF7F3D"/>
    <w:pPr>
      <w:shd w:val="clear" w:color="auto" w:fill="FFFFFF"/>
      <w:spacing w:line="0" w:lineRule="atLeast"/>
      <w:jc w:val="both"/>
    </w:pPr>
    <w:rPr>
      <w:rFonts w:ascii="Arial" w:eastAsia="Arial" w:hAnsi="Arial" w:cs="Arial"/>
    </w:rPr>
  </w:style>
  <w:style w:type="paragraph" w:customStyle="1" w:styleId="Bodytext90">
    <w:name w:val="Body text (9)"/>
    <w:basedOn w:val="Normal"/>
    <w:link w:val="Bodytext9"/>
    <w:rsid w:val="00EF7F3D"/>
    <w:pPr>
      <w:shd w:val="clear" w:color="auto" w:fill="FFFFFF"/>
      <w:spacing w:line="0" w:lineRule="atLeast"/>
    </w:pPr>
    <w:rPr>
      <w:rFonts w:ascii="Arial" w:eastAsia="Arial" w:hAnsi="Arial" w:cs="Arial"/>
      <w:i/>
      <w:iCs/>
      <w:spacing w:val="-20"/>
      <w:sz w:val="30"/>
      <w:szCs w:val="30"/>
    </w:rPr>
  </w:style>
  <w:style w:type="paragraph" w:customStyle="1" w:styleId="Bodytext110">
    <w:name w:val="Body text (11)"/>
    <w:basedOn w:val="Normal"/>
    <w:link w:val="Bodytext11"/>
    <w:rsid w:val="00EF7F3D"/>
    <w:pPr>
      <w:shd w:val="clear" w:color="auto" w:fill="FFFFFF"/>
      <w:spacing w:line="0" w:lineRule="atLeast"/>
    </w:pPr>
    <w:rPr>
      <w:rFonts w:ascii="Georgia" w:eastAsia="Georgia" w:hAnsi="Georgia" w:cs="Georgia"/>
      <w:spacing w:val="-10"/>
      <w:sz w:val="15"/>
      <w:szCs w:val="15"/>
    </w:rPr>
  </w:style>
  <w:style w:type="paragraph" w:styleId="Header">
    <w:name w:val="header"/>
    <w:basedOn w:val="Normal"/>
    <w:link w:val="HeaderChar"/>
    <w:uiPriority w:val="99"/>
    <w:semiHidden/>
    <w:unhideWhenUsed/>
    <w:rsid w:val="00334E23"/>
    <w:pPr>
      <w:tabs>
        <w:tab w:val="center" w:pos="4680"/>
        <w:tab w:val="right" w:pos="9360"/>
      </w:tabs>
    </w:pPr>
  </w:style>
  <w:style w:type="character" w:customStyle="1" w:styleId="HeaderChar">
    <w:name w:val="Header Char"/>
    <w:basedOn w:val="DefaultParagraphFont"/>
    <w:link w:val="Header"/>
    <w:uiPriority w:val="99"/>
    <w:semiHidden/>
    <w:rsid w:val="00334E23"/>
    <w:rPr>
      <w:color w:val="000000"/>
    </w:rPr>
  </w:style>
  <w:style w:type="paragraph" w:styleId="Footer">
    <w:name w:val="footer"/>
    <w:basedOn w:val="Normal"/>
    <w:link w:val="FooterChar"/>
    <w:uiPriority w:val="99"/>
    <w:unhideWhenUsed/>
    <w:rsid w:val="00334E23"/>
    <w:pPr>
      <w:tabs>
        <w:tab w:val="center" w:pos="4680"/>
        <w:tab w:val="right" w:pos="9360"/>
      </w:tabs>
    </w:pPr>
  </w:style>
  <w:style w:type="character" w:customStyle="1" w:styleId="FooterChar">
    <w:name w:val="Footer Char"/>
    <w:basedOn w:val="DefaultParagraphFont"/>
    <w:link w:val="Footer"/>
    <w:uiPriority w:val="99"/>
    <w:rsid w:val="00334E23"/>
    <w:rPr>
      <w:color w:val="000000"/>
    </w:rPr>
  </w:style>
  <w:style w:type="paragraph" w:styleId="NormalWeb">
    <w:name w:val="Normal (Web)"/>
    <w:basedOn w:val="Normal"/>
    <w:uiPriority w:val="99"/>
    <w:unhideWhenUsed/>
    <w:rsid w:val="0085115D"/>
    <w:pPr>
      <w:widowControl/>
      <w:spacing w:before="100" w:beforeAutospacing="1" w:after="100" w:afterAutospacing="1"/>
    </w:pPr>
    <w:rPr>
      <w:rFonts w:ascii="Times New Roman" w:eastAsia="Times New Roman" w:hAnsi="Times New Roman" w:cs="Times New Roman"/>
      <w:color w:val="auto"/>
      <w:lang w:bidi="ar-SA"/>
    </w:rPr>
  </w:style>
  <w:style w:type="paragraph" w:styleId="ListParagraph">
    <w:name w:val="List Paragraph"/>
    <w:basedOn w:val="Normal"/>
    <w:uiPriority w:val="34"/>
    <w:qFormat/>
    <w:rsid w:val="00A97812"/>
    <w:pPr>
      <w:ind w:left="720"/>
      <w:contextualSpacing/>
    </w:pPr>
  </w:style>
  <w:style w:type="character" w:customStyle="1" w:styleId="salnttl">
    <w:name w:val="s_aln_ttl"/>
    <w:basedOn w:val="DefaultParagraphFont"/>
    <w:rsid w:val="009B51E7"/>
  </w:style>
  <w:style w:type="character" w:customStyle="1" w:styleId="salnbdy">
    <w:name w:val="s_aln_bdy"/>
    <w:basedOn w:val="DefaultParagraphFont"/>
    <w:rsid w:val="009B51E7"/>
  </w:style>
  <w:style w:type="character" w:customStyle="1" w:styleId="slitttl">
    <w:name w:val="s_lit_ttl"/>
    <w:basedOn w:val="DefaultParagraphFont"/>
    <w:rsid w:val="00D5511C"/>
  </w:style>
  <w:style w:type="character" w:customStyle="1" w:styleId="slitbdy">
    <w:name w:val="s_lit_bdy"/>
    <w:basedOn w:val="DefaultParagraphFont"/>
    <w:rsid w:val="00D5511C"/>
  </w:style>
  <w:style w:type="table" w:styleId="TableGrid">
    <w:name w:val="Table Grid"/>
    <w:basedOn w:val="TableNormal"/>
    <w:uiPriority w:val="39"/>
    <w:rsid w:val="00B06563"/>
    <w:pPr>
      <w:widowControl/>
    </w:pPr>
    <w:rPr>
      <w:rFonts w:ascii="Times New Roman" w:eastAsiaTheme="minorHAnsi" w:hAnsi="Times New Roman" w:cstheme="minorBidi"/>
      <w:sz w:val="28"/>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2604C0"/>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1151">
      <w:bodyDiv w:val="1"/>
      <w:marLeft w:val="0"/>
      <w:marRight w:val="0"/>
      <w:marTop w:val="0"/>
      <w:marBottom w:val="0"/>
      <w:divBdr>
        <w:top w:val="none" w:sz="0" w:space="0" w:color="auto"/>
        <w:left w:val="none" w:sz="0" w:space="0" w:color="auto"/>
        <w:bottom w:val="none" w:sz="0" w:space="0" w:color="auto"/>
        <w:right w:val="none" w:sz="0" w:space="0" w:color="auto"/>
      </w:divBdr>
      <w:divsChild>
        <w:div w:id="1194922249">
          <w:marLeft w:val="0"/>
          <w:marRight w:val="0"/>
          <w:marTop w:val="0"/>
          <w:marBottom w:val="0"/>
          <w:divBdr>
            <w:top w:val="none" w:sz="0" w:space="0" w:color="auto"/>
            <w:left w:val="none" w:sz="0" w:space="0" w:color="auto"/>
            <w:bottom w:val="none" w:sz="0" w:space="0" w:color="auto"/>
            <w:right w:val="none" w:sz="0" w:space="0" w:color="auto"/>
          </w:divBdr>
        </w:div>
      </w:divsChild>
    </w:div>
    <w:div w:id="365065322">
      <w:bodyDiv w:val="1"/>
      <w:marLeft w:val="0"/>
      <w:marRight w:val="0"/>
      <w:marTop w:val="0"/>
      <w:marBottom w:val="0"/>
      <w:divBdr>
        <w:top w:val="none" w:sz="0" w:space="0" w:color="auto"/>
        <w:left w:val="none" w:sz="0" w:space="0" w:color="auto"/>
        <w:bottom w:val="none" w:sz="0" w:space="0" w:color="auto"/>
        <w:right w:val="none" w:sz="0" w:space="0" w:color="auto"/>
      </w:divBdr>
      <w:divsChild>
        <w:div w:id="1143616222">
          <w:marLeft w:val="0"/>
          <w:marRight w:val="0"/>
          <w:marTop w:val="0"/>
          <w:marBottom w:val="0"/>
          <w:divBdr>
            <w:top w:val="none" w:sz="0" w:space="0" w:color="auto"/>
            <w:left w:val="none" w:sz="0" w:space="0" w:color="auto"/>
            <w:bottom w:val="none" w:sz="0" w:space="0" w:color="auto"/>
            <w:right w:val="none" w:sz="0" w:space="0" w:color="auto"/>
          </w:divBdr>
        </w:div>
      </w:divsChild>
    </w:div>
    <w:div w:id="383798778">
      <w:bodyDiv w:val="1"/>
      <w:marLeft w:val="0"/>
      <w:marRight w:val="0"/>
      <w:marTop w:val="0"/>
      <w:marBottom w:val="0"/>
      <w:divBdr>
        <w:top w:val="none" w:sz="0" w:space="0" w:color="auto"/>
        <w:left w:val="none" w:sz="0" w:space="0" w:color="auto"/>
        <w:bottom w:val="none" w:sz="0" w:space="0" w:color="auto"/>
        <w:right w:val="none" w:sz="0" w:space="0" w:color="auto"/>
      </w:divBdr>
    </w:div>
    <w:div w:id="769743742">
      <w:bodyDiv w:val="1"/>
      <w:marLeft w:val="0"/>
      <w:marRight w:val="0"/>
      <w:marTop w:val="0"/>
      <w:marBottom w:val="0"/>
      <w:divBdr>
        <w:top w:val="none" w:sz="0" w:space="0" w:color="auto"/>
        <w:left w:val="none" w:sz="0" w:space="0" w:color="auto"/>
        <w:bottom w:val="none" w:sz="0" w:space="0" w:color="auto"/>
        <w:right w:val="none" w:sz="0" w:space="0" w:color="auto"/>
      </w:divBdr>
    </w:div>
    <w:div w:id="856230624">
      <w:bodyDiv w:val="1"/>
      <w:marLeft w:val="0"/>
      <w:marRight w:val="0"/>
      <w:marTop w:val="0"/>
      <w:marBottom w:val="0"/>
      <w:divBdr>
        <w:top w:val="none" w:sz="0" w:space="0" w:color="auto"/>
        <w:left w:val="none" w:sz="0" w:space="0" w:color="auto"/>
        <w:bottom w:val="none" w:sz="0" w:space="0" w:color="auto"/>
        <w:right w:val="none" w:sz="0" w:space="0" w:color="auto"/>
      </w:divBdr>
      <w:divsChild>
        <w:div w:id="1128935228">
          <w:marLeft w:val="0"/>
          <w:marRight w:val="0"/>
          <w:marTop w:val="0"/>
          <w:marBottom w:val="0"/>
          <w:divBdr>
            <w:top w:val="none" w:sz="0" w:space="0" w:color="auto"/>
            <w:left w:val="none" w:sz="0" w:space="0" w:color="auto"/>
            <w:bottom w:val="none" w:sz="0" w:space="0" w:color="auto"/>
            <w:right w:val="none" w:sz="0" w:space="0" w:color="auto"/>
          </w:divBdr>
        </w:div>
      </w:divsChild>
    </w:div>
    <w:div w:id="1221862669">
      <w:bodyDiv w:val="1"/>
      <w:marLeft w:val="0"/>
      <w:marRight w:val="0"/>
      <w:marTop w:val="0"/>
      <w:marBottom w:val="0"/>
      <w:divBdr>
        <w:top w:val="none" w:sz="0" w:space="0" w:color="auto"/>
        <w:left w:val="none" w:sz="0" w:space="0" w:color="auto"/>
        <w:bottom w:val="none" w:sz="0" w:space="0" w:color="auto"/>
        <w:right w:val="none" w:sz="0" w:space="0" w:color="auto"/>
      </w:divBdr>
      <w:divsChild>
        <w:div w:id="1113403991">
          <w:marLeft w:val="0"/>
          <w:marRight w:val="0"/>
          <w:marTop w:val="0"/>
          <w:marBottom w:val="0"/>
          <w:divBdr>
            <w:top w:val="none" w:sz="0" w:space="0" w:color="auto"/>
            <w:left w:val="none" w:sz="0" w:space="0" w:color="auto"/>
            <w:bottom w:val="none" w:sz="0" w:space="0" w:color="auto"/>
            <w:right w:val="none" w:sz="0" w:space="0" w:color="auto"/>
          </w:divBdr>
          <w:divsChild>
            <w:div w:id="366611833">
              <w:marLeft w:val="0"/>
              <w:marRight w:val="0"/>
              <w:marTop w:val="0"/>
              <w:marBottom w:val="0"/>
              <w:divBdr>
                <w:top w:val="none" w:sz="0" w:space="0" w:color="auto"/>
                <w:left w:val="none" w:sz="0" w:space="0" w:color="auto"/>
                <w:bottom w:val="none" w:sz="0" w:space="0" w:color="auto"/>
                <w:right w:val="none" w:sz="0" w:space="0" w:color="auto"/>
              </w:divBdr>
            </w:div>
            <w:div w:id="1521775011">
              <w:marLeft w:val="0"/>
              <w:marRight w:val="0"/>
              <w:marTop w:val="0"/>
              <w:marBottom w:val="0"/>
              <w:divBdr>
                <w:top w:val="none" w:sz="0" w:space="0" w:color="auto"/>
                <w:left w:val="none" w:sz="0" w:space="0" w:color="auto"/>
                <w:bottom w:val="none" w:sz="0" w:space="0" w:color="auto"/>
                <w:right w:val="none" w:sz="0" w:space="0" w:color="auto"/>
              </w:divBdr>
            </w:div>
            <w:div w:id="599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6398">
      <w:bodyDiv w:val="1"/>
      <w:marLeft w:val="0"/>
      <w:marRight w:val="0"/>
      <w:marTop w:val="0"/>
      <w:marBottom w:val="0"/>
      <w:divBdr>
        <w:top w:val="none" w:sz="0" w:space="0" w:color="auto"/>
        <w:left w:val="none" w:sz="0" w:space="0" w:color="auto"/>
        <w:bottom w:val="none" w:sz="0" w:space="0" w:color="auto"/>
        <w:right w:val="none" w:sz="0" w:space="0" w:color="auto"/>
      </w:divBdr>
      <w:divsChild>
        <w:div w:id="293609717">
          <w:marLeft w:val="0"/>
          <w:marRight w:val="0"/>
          <w:marTop w:val="0"/>
          <w:marBottom w:val="0"/>
          <w:divBdr>
            <w:top w:val="none" w:sz="0" w:space="0" w:color="auto"/>
            <w:left w:val="none" w:sz="0" w:space="0" w:color="auto"/>
            <w:bottom w:val="none" w:sz="0" w:space="0" w:color="auto"/>
            <w:right w:val="none" w:sz="0" w:space="0" w:color="auto"/>
          </w:divBdr>
        </w:div>
      </w:divsChild>
    </w:div>
    <w:div w:id="1732536055">
      <w:bodyDiv w:val="1"/>
      <w:marLeft w:val="0"/>
      <w:marRight w:val="0"/>
      <w:marTop w:val="0"/>
      <w:marBottom w:val="0"/>
      <w:divBdr>
        <w:top w:val="none" w:sz="0" w:space="0" w:color="auto"/>
        <w:left w:val="none" w:sz="0" w:space="0" w:color="auto"/>
        <w:bottom w:val="none" w:sz="0" w:space="0" w:color="auto"/>
        <w:right w:val="none" w:sz="0" w:space="0" w:color="auto"/>
      </w:divBdr>
    </w:div>
    <w:div w:id="1789467653">
      <w:bodyDiv w:val="1"/>
      <w:marLeft w:val="0"/>
      <w:marRight w:val="0"/>
      <w:marTop w:val="0"/>
      <w:marBottom w:val="0"/>
      <w:divBdr>
        <w:top w:val="none" w:sz="0" w:space="0" w:color="auto"/>
        <w:left w:val="none" w:sz="0" w:space="0" w:color="auto"/>
        <w:bottom w:val="none" w:sz="0" w:space="0" w:color="auto"/>
        <w:right w:val="none" w:sz="0" w:space="0" w:color="auto"/>
      </w:divBdr>
      <w:divsChild>
        <w:div w:id="1876116451">
          <w:marLeft w:val="0"/>
          <w:marRight w:val="0"/>
          <w:marTop w:val="0"/>
          <w:marBottom w:val="0"/>
          <w:divBdr>
            <w:top w:val="none" w:sz="0" w:space="0" w:color="auto"/>
            <w:left w:val="none" w:sz="0" w:space="0" w:color="auto"/>
            <w:bottom w:val="none" w:sz="0" w:space="0" w:color="auto"/>
            <w:right w:val="none" w:sz="0" w:space="0" w:color="auto"/>
          </w:divBdr>
        </w:div>
      </w:divsChild>
    </w:div>
    <w:div w:id="1863123508">
      <w:bodyDiv w:val="1"/>
      <w:marLeft w:val="0"/>
      <w:marRight w:val="0"/>
      <w:marTop w:val="0"/>
      <w:marBottom w:val="0"/>
      <w:divBdr>
        <w:top w:val="none" w:sz="0" w:space="0" w:color="auto"/>
        <w:left w:val="none" w:sz="0" w:space="0" w:color="auto"/>
        <w:bottom w:val="none" w:sz="0" w:space="0" w:color="auto"/>
        <w:right w:val="none" w:sz="0" w:space="0" w:color="auto"/>
      </w:divBdr>
      <w:divsChild>
        <w:div w:id="1430731316">
          <w:marLeft w:val="0"/>
          <w:marRight w:val="0"/>
          <w:marTop w:val="0"/>
          <w:marBottom w:val="0"/>
          <w:divBdr>
            <w:top w:val="none" w:sz="0" w:space="0" w:color="auto"/>
            <w:left w:val="none" w:sz="0" w:space="0" w:color="auto"/>
            <w:bottom w:val="none" w:sz="0" w:space="0" w:color="auto"/>
            <w:right w:val="none" w:sz="0" w:space="0" w:color="auto"/>
          </w:divBdr>
          <w:divsChild>
            <w:div w:id="495464074">
              <w:marLeft w:val="0"/>
              <w:marRight w:val="0"/>
              <w:marTop w:val="0"/>
              <w:marBottom w:val="0"/>
              <w:divBdr>
                <w:top w:val="none" w:sz="0" w:space="0" w:color="auto"/>
                <w:left w:val="none" w:sz="0" w:space="0" w:color="auto"/>
                <w:bottom w:val="none" w:sz="0" w:space="0" w:color="auto"/>
                <w:right w:val="none" w:sz="0" w:space="0" w:color="auto"/>
              </w:divBdr>
            </w:div>
            <w:div w:id="18611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3164">
      <w:bodyDiv w:val="1"/>
      <w:marLeft w:val="0"/>
      <w:marRight w:val="0"/>
      <w:marTop w:val="0"/>
      <w:marBottom w:val="0"/>
      <w:divBdr>
        <w:top w:val="none" w:sz="0" w:space="0" w:color="auto"/>
        <w:left w:val="none" w:sz="0" w:space="0" w:color="auto"/>
        <w:bottom w:val="none" w:sz="0" w:space="0" w:color="auto"/>
        <w:right w:val="none" w:sz="0" w:space="0" w:color="auto"/>
      </w:divBdr>
      <w:divsChild>
        <w:div w:id="1343969166">
          <w:marLeft w:val="0"/>
          <w:marRight w:val="0"/>
          <w:marTop w:val="0"/>
          <w:marBottom w:val="0"/>
          <w:divBdr>
            <w:top w:val="none" w:sz="0" w:space="0" w:color="auto"/>
            <w:left w:val="none" w:sz="0" w:space="0" w:color="auto"/>
            <w:bottom w:val="none" w:sz="0" w:space="0" w:color="auto"/>
            <w:right w:val="none" w:sz="0" w:space="0" w:color="auto"/>
          </w:divBdr>
        </w:div>
      </w:divsChild>
    </w:div>
    <w:div w:id="2030445702">
      <w:bodyDiv w:val="1"/>
      <w:marLeft w:val="0"/>
      <w:marRight w:val="0"/>
      <w:marTop w:val="0"/>
      <w:marBottom w:val="0"/>
      <w:divBdr>
        <w:top w:val="none" w:sz="0" w:space="0" w:color="auto"/>
        <w:left w:val="none" w:sz="0" w:space="0" w:color="auto"/>
        <w:bottom w:val="none" w:sz="0" w:space="0" w:color="auto"/>
        <w:right w:val="none" w:sz="0" w:space="0" w:color="auto"/>
      </w:divBdr>
    </w:div>
    <w:div w:id="2039045642">
      <w:bodyDiv w:val="1"/>
      <w:marLeft w:val="0"/>
      <w:marRight w:val="0"/>
      <w:marTop w:val="0"/>
      <w:marBottom w:val="0"/>
      <w:divBdr>
        <w:top w:val="none" w:sz="0" w:space="0" w:color="auto"/>
        <w:left w:val="none" w:sz="0" w:space="0" w:color="auto"/>
        <w:bottom w:val="none" w:sz="0" w:space="0" w:color="auto"/>
        <w:right w:val="none" w:sz="0" w:space="0" w:color="auto"/>
      </w:divBdr>
      <w:divsChild>
        <w:div w:id="636230314">
          <w:marLeft w:val="0"/>
          <w:marRight w:val="0"/>
          <w:marTop w:val="0"/>
          <w:marBottom w:val="0"/>
          <w:divBdr>
            <w:top w:val="none" w:sz="0" w:space="0" w:color="auto"/>
            <w:left w:val="none" w:sz="0" w:space="0" w:color="auto"/>
            <w:bottom w:val="none" w:sz="0" w:space="0" w:color="auto"/>
            <w:right w:val="none" w:sz="0" w:space="0" w:color="auto"/>
          </w:divBdr>
          <w:divsChild>
            <w:div w:id="123738962">
              <w:marLeft w:val="0"/>
              <w:marRight w:val="0"/>
              <w:marTop w:val="0"/>
              <w:marBottom w:val="0"/>
              <w:divBdr>
                <w:top w:val="none" w:sz="0" w:space="0" w:color="auto"/>
                <w:left w:val="none" w:sz="0" w:space="0" w:color="auto"/>
                <w:bottom w:val="none" w:sz="0" w:space="0" w:color="auto"/>
                <w:right w:val="none" w:sz="0" w:space="0" w:color="auto"/>
              </w:divBdr>
            </w:div>
            <w:div w:id="7392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9FB8-56CE-4975-8498-1A44013E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5953</Words>
  <Characters>33934</Characters>
  <Application>Microsoft Office Word</Application>
  <DocSecurity>0</DocSecurity>
  <Lines>282</Lines>
  <Paragraphs>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Roznovan.Mihaela</dc:creator>
  <cp:lastModifiedBy>Luminita.Ropcean</cp:lastModifiedBy>
  <cp:revision>25</cp:revision>
  <cp:lastPrinted>2023-06-26T10:12:00Z</cp:lastPrinted>
  <dcterms:created xsi:type="dcterms:W3CDTF">2023-02-22T10:02:00Z</dcterms:created>
  <dcterms:modified xsi:type="dcterms:W3CDTF">2023-07-04T06:57:00Z</dcterms:modified>
</cp:coreProperties>
</file>