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688"/>
        <w:gridCol w:w="4660"/>
      </w:tblGrid>
      <w:tr w:rsidR="008F14DE" w:rsidRPr="00147208" w14:paraId="0B9307A6" w14:textId="77777777" w:rsidTr="00ED751A">
        <w:tc>
          <w:tcPr>
            <w:tcW w:w="5688" w:type="dxa"/>
          </w:tcPr>
          <w:p w14:paraId="63D8257F" w14:textId="77777777" w:rsidR="008F14DE" w:rsidRPr="00147208" w:rsidRDefault="008F14DE" w:rsidP="00AE6E12">
            <w:pPr>
              <w:pStyle w:val="Titlu"/>
              <w:jc w:val="left"/>
              <w:rPr>
                <w:sz w:val="24"/>
                <w:lang w:val="ro-RO"/>
              </w:rPr>
            </w:pPr>
            <w:r w:rsidRPr="00147208">
              <w:rPr>
                <w:sz w:val="24"/>
                <w:lang w:val="ro-RO"/>
              </w:rPr>
              <w:t>ROMÂNIA</w:t>
            </w:r>
          </w:p>
          <w:p w14:paraId="7623749E" w14:textId="77777777" w:rsidR="008F14DE" w:rsidRPr="00147208" w:rsidRDefault="008F14DE" w:rsidP="00AE6E12">
            <w:pPr>
              <w:pStyle w:val="Titlu"/>
              <w:jc w:val="left"/>
              <w:rPr>
                <w:sz w:val="24"/>
                <w:lang w:val="ro-RO"/>
              </w:rPr>
            </w:pPr>
            <w:r w:rsidRPr="00147208">
              <w:rPr>
                <w:sz w:val="24"/>
                <w:lang w:val="ro-RO"/>
              </w:rPr>
              <w:t>JUDEŢUL SUCEAVA</w:t>
            </w:r>
          </w:p>
          <w:p w14:paraId="493DB86D" w14:textId="77777777" w:rsidR="008F14DE" w:rsidRPr="00147208" w:rsidRDefault="008F14DE" w:rsidP="00AE6E12">
            <w:pPr>
              <w:ind w:left="720" w:right="-72" w:hanging="720"/>
              <w:rPr>
                <w:b/>
                <w:lang w:val="ro-RO"/>
              </w:rPr>
            </w:pPr>
            <w:r w:rsidRPr="00147208">
              <w:rPr>
                <w:b/>
                <w:lang w:val="ro-RO"/>
              </w:rPr>
              <w:t>MUNICIPIUL CÂMPULUNG MOLDOVENESC</w:t>
            </w:r>
          </w:p>
          <w:p w14:paraId="5FD8FE25" w14:textId="77777777" w:rsidR="008F14DE" w:rsidRPr="00147208" w:rsidRDefault="008F14DE" w:rsidP="00AE6E12">
            <w:pPr>
              <w:ind w:left="720" w:right="-72" w:hanging="720"/>
              <w:rPr>
                <w:b/>
                <w:lang w:val="ro-RO"/>
              </w:rPr>
            </w:pPr>
            <w:r w:rsidRPr="00147208">
              <w:rPr>
                <w:b/>
                <w:lang w:val="ro-RO"/>
              </w:rPr>
              <w:t>CONSILIUL LOCAL</w:t>
            </w:r>
          </w:p>
          <w:p w14:paraId="229AB566" w14:textId="77777777" w:rsidR="008F14DE" w:rsidRPr="00147208" w:rsidRDefault="008F14DE" w:rsidP="00AE6E12">
            <w:pPr>
              <w:pStyle w:val="Titlu"/>
              <w:ind w:left="0" w:firstLine="0"/>
              <w:jc w:val="left"/>
              <w:rPr>
                <w:sz w:val="24"/>
                <w:lang w:val="ro-RO"/>
              </w:rPr>
            </w:pPr>
          </w:p>
        </w:tc>
        <w:tc>
          <w:tcPr>
            <w:tcW w:w="4660" w:type="dxa"/>
          </w:tcPr>
          <w:p w14:paraId="242DC95F" w14:textId="77777777" w:rsidR="008F14DE" w:rsidRPr="00147208" w:rsidRDefault="008F14DE" w:rsidP="001318C5">
            <w:pPr>
              <w:pStyle w:val="Style10"/>
              <w:widowControl/>
              <w:spacing w:line="276" w:lineRule="auto"/>
              <w:ind w:left="720" w:right="26" w:firstLine="0"/>
              <w:jc w:val="center"/>
              <w:rPr>
                <w:lang w:val="ro-RO"/>
              </w:rPr>
            </w:pPr>
          </w:p>
        </w:tc>
      </w:tr>
    </w:tbl>
    <w:p w14:paraId="22991F62" w14:textId="77777777" w:rsidR="008F14DE" w:rsidRDefault="008F14DE" w:rsidP="008F14DE">
      <w:pPr>
        <w:pStyle w:val="Titlu"/>
        <w:jc w:val="left"/>
        <w:rPr>
          <w:sz w:val="24"/>
          <w:lang w:val="ro-RO"/>
        </w:rPr>
      </w:pPr>
    </w:p>
    <w:p w14:paraId="6755AF4B" w14:textId="77777777" w:rsidR="009E17DD" w:rsidRPr="00147208" w:rsidRDefault="009E17DD" w:rsidP="009E17DD">
      <w:pPr>
        <w:pStyle w:val="Style10"/>
        <w:widowControl/>
        <w:spacing w:line="276" w:lineRule="auto"/>
        <w:ind w:right="26" w:firstLine="0"/>
        <w:jc w:val="center"/>
        <w:rPr>
          <w:lang w:val="ro-RO"/>
        </w:rPr>
      </w:pPr>
    </w:p>
    <w:p w14:paraId="5D32AF07" w14:textId="77777777" w:rsidR="00C82BFE" w:rsidRDefault="009E17DD" w:rsidP="009E17DD">
      <w:pPr>
        <w:pStyle w:val="Style10"/>
        <w:widowControl/>
        <w:spacing w:line="276" w:lineRule="auto"/>
        <w:ind w:right="26" w:firstLine="0"/>
        <w:jc w:val="center"/>
        <w:rPr>
          <w:b/>
          <w:lang w:val="ro-RO"/>
        </w:rPr>
      </w:pPr>
      <w:r w:rsidRPr="00147208">
        <w:rPr>
          <w:b/>
          <w:lang w:val="ro-RO"/>
        </w:rPr>
        <w:t xml:space="preserve">INDICATORI TEHNICO – ECONOMICI </w:t>
      </w:r>
      <w:r w:rsidR="00C82BFE">
        <w:rPr>
          <w:b/>
          <w:lang w:val="ro-RO"/>
        </w:rPr>
        <w:t xml:space="preserve">ACTUALIZAȚI </w:t>
      </w:r>
    </w:p>
    <w:p w14:paraId="7C719720" w14:textId="77777777" w:rsidR="009E17DD" w:rsidRPr="00147208" w:rsidRDefault="00C82BFE" w:rsidP="009E17DD">
      <w:pPr>
        <w:pStyle w:val="Style10"/>
        <w:widowControl/>
        <w:spacing w:line="276" w:lineRule="auto"/>
        <w:ind w:right="26" w:firstLine="0"/>
        <w:jc w:val="center"/>
        <w:rPr>
          <w:b/>
          <w:lang w:val="ro-RO"/>
        </w:rPr>
      </w:pPr>
      <w:r>
        <w:rPr>
          <w:b/>
          <w:lang w:val="ro-RO"/>
        </w:rPr>
        <w:t xml:space="preserve">OBIECTIV DE </w:t>
      </w:r>
      <w:r w:rsidR="009E17DD" w:rsidRPr="00147208">
        <w:rPr>
          <w:b/>
          <w:lang w:val="ro-RO"/>
        </w:rPr>
        <w:t>INVESTITII</w:t>
      </w:r>
    </w:p>
    <w:p w14:paraId="4EDA6B7D" w14:textId="2FFA8E54" w:rsidR="009E17DD" w:rsidRDefault="007F1492" w:rsidP="009E17DD">
      <w:pPr>
        <w:pStyle w:val="Style10"/>
        <w:widowControl/>
        <w:spacing w:line="276" w:lineRule="auto"/>
        <w:ind w:right="26"/>
        <w:jc w:val="center"/>
        <w:rPr>
          <w:b/>
          <w:bCs/>
          <w:i/>
          <w:lang w:val="ro-RO"/>
        </w:rPr>
      </w:pPr>
      <w:r w:rsidRPr="007F1492">
        <w:rPr>
          <w:rFonts w:eastAsia="Times New Roman"/>
          <w:kern w:val="0"/>
          <w:lang w:val="ro-RO"/>
        </w:rPr>
        <w:t>Reabilitare, modernizare și dotare Colegiul Național Dragoș Vodă, municipiul Câmpulung Moldovenesc, județul Suceava</w:t>
      </w:r>
    </w:p>
    <w:p w14:paraId="2C5A6AE2" w14:textId="77777777" w:rsidR="00C82BFE" w:rsidRPr="00147208" w:rsidRDefault="00C82BFE" w:rsidP="009E17DD">
      <w:pPr>
        <w:pStyle w:val="Style10"/>
        <w:widowControl/>
        <w:spacing w:line="276" w:lineRule="auto"/>
        <w:ind w:right="26"/>
        <w:jc w:val="center"/>
        <w:rPr>
          <w:b/>
          <w:bCs/>
          <w:i/>
          <w:lang w:val="ro-RO"/>
        </w:rPr>
      </w:pPr>
    </w:p>
    <w:p w14:paraId="140B5ECB" w14:textId="77777777" w:rsidR="009E17DD" w:rsidRPr="00147208" w:rsidRDefault="009E17DD" w:rsidP="009E17DD">
      <w:pPr>
        <w:pStyle w:val="Style10"/>
        <w:widowControl/>
        <w:spacing w:line="276" w:lineRule="auto"/>
        <w:ind w:right="26" w:firstLine="0"/>
        <w:jc w:val="both"/>
        <w:rPr>
          <w:color w:val="FFFFFF"/>
          <w:lang w:val="ro-RO"/>
        </w:rPr>
      </w:pPr>
      <w:r w:rsidRPr="00147208">
        <w:rPr>
          <w:color w:val="FFFFFF"/>
          <w:lang w:val="ro-RO"/>
        </w:rPr>
        <w:t>DURATA DE PROIECTARE :</w:t>
      </w:r>
      <w:r w:rsidR="00810F65" w:rsidRPr="00147208">
        <w:rPr>
          <w:color w:val="FFFFFF"/>
          <w:lang w:val="ro-RO"/>
        </w:rPr>
        <w:t xml:space="preserve"> 3</w:t>
      </w:r>
      <w:r w:rsidRPr="00147208">
        <w:rPr>
          <w:color w:val="FFFFFF"/>
          <w:lang w:val="ro-RO"/>
        </w:rPr>
        <w:t xml:space="preserve"> luni </w:t>
      </w:r>
    </w:p>
    <w:p w14:paraId="13405782" w14:textId="0D81B15B" w:rsidR="009E17DD" w:rsidRPr="00147208" w:rsidRDefault="009E17DD" w:rsidP="009E17DD">
      <w:pPr>
        <w:pStyle w:val="Style10"/>
        <w:widowControl/>
        <w:spacing w:line="276" w:lineRule="auto"/>
        <w:ind w:right="26" w:firstLine="0"/>
        <w:jc w:val="both"/>
        <w:rPr>
          <w:b/>
          <w:lang w:val="ro-RO"/>
        </w:rPr>
      </w:pPr>
      <w:r w:rsidRPr="00147208">
        <w:rPr>
          <w:b/>
          <w:lang w:val="ro-RO"/>
        </w:rPr>
        <w:t xml:space="preserve">ESALONAREA INVESTITIEI (INV/ C+M) – TVA </w:t>
      </w:r>
    </w:p>
    <w:p w14:paraId="2669CDD3" w14:textId="77777777" w:rsidR="009E17DD" w:rsidRPr="00147208" w:rsidRDefault="009E17DD" w:rsidP="009E17DD">
      <w:pPr>
        <w:pStyle w:val="Style10"/>
        <w:widowControl/>
        <w:spacing w:line="276" w:lineRule="auto"/>
        <w:ind w:right="26" w:firstLine="0"/>
        <w:jc w:val="both"/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2791"/>
        <w:gridCol w:w="2566"/>
        <w:gridCol w:w="2038"/>
      </w:tblGrid>
      <w:tr w:rsidR="009E17DD" w:rsidRPr="00147208" w14:paraId="743A6BF0" w14:textId="77777777" w:rsidTr="00BD1D80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E8F3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Nr. Crt.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8F30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Denumirea capitolelor si subcapitolelor de cheltuieli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0745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Valoare</w:t>
            </w:r>
          </w:p>
          <w:p w14:paraId="69E7ABF2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(f</w:t>
            </w:r>
            <w:r w:rsidR="00E54F13">
              <w:rPr>
                <w:lang w:val="ro-RO"/>
              </w:rPr>
              <w:t>ă</w:t>
            </w:r>
            <w:r w:rsidRPr="00147208">
              <w:rPr>
                <w:lang w:val="ro-RO"/>
              </w:rPr>
              <w:t>r</w:t>
            </w:r>
            <w:r w:rsidR="00E54F13">
              <w:rPr>
                <w:lang w:val="ro-RO"/>
              </w:rPr>
              <w:t>ă</w:t>
            </w:r>
            <w:r w:rsidRPr="00147208">
              <w:rPr>
                <w:lang w:val="ro-RO"/>
              </w:rPr>
              <w:t xml:space="preserve"> TVA)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407F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Valoare</w:t>
            </w:r>
          </w:p>
          <w:p w14:paraId="0C034353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(cu TVA)</w:t>
            </w:r>
          </w:p>
        </w:tc>
      </w:tr>
      <w:tr w:rsidR="009E17DD" w:rsidRPr="00147208" w14:paraId="3E7105F8" w14:textId="77777777" w:rsidTr="00BD1D80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DD83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9FDC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TOTAL CAPITOLE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C0BE" w14:textId="5FED8DFE" w:rsidR="009E17DD" w:rsidRPr="00147208" w:rsidRDefault="00F33E5A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10.428.841,84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30FD" w14:textId="723432AD" w:rsidR="009E17DD" w:rsidRPr="00147208" w:rsidRDefault="00F33E5A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12.431.615,93</w:t>
            </w:r>
          </w:p>
        </w:tc>
      </w:tr>
      <w:tr w:rsidR="009E17DD" w:rsidRPr="00147208" w14:paraId="6E982DEB" w14:textId="77777777" w:rsidTr="00BD1D80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CD71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336E" w14:textId="77777777" w:rsidR="009E17DD" w:rsidRPr="00147208" w:rsidRDefault="009E17DD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Din care C+M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D276" w14:textId="6F0ECED8" w:rsidR="009E17DD" w:rsidRPr="00147208" w:rsidRDefault="00F33E5A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9.482.889,45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C7FE" w14:textId="6D7A7F74" w:rsidR="009E17DD" w:rsidRPr="00147208" w:rsidRDefault="00F33E5A">
            <w:pPr>
              <w:pStyle w:val="Style10"/>
              <w:widowControl/>
              <w:spacing w:line="276" w:lineRule="auto"/>
              <w:ind w:right="26"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11.321.322,28</w:t>
            </w:r>
          </w:p>
        </w:tc>
      </w:tr>
    </w:tbl>
    <w:p w14:paraId="5F26779F" w14:textId="77777777" w:rsidR="009E17DD" w:rsidRPr="00147208" w:rsidRDefault="009E17DD" w:rsidP="009E17DD">
      <w:pPr>
        <w:pStyle w:val="Style10"/>
        <w:widowControl/>
        <w:spacing w:line="276" w:lineRule="auto"/>
        <w:ind w:right="26" w:firstLine="0"/>
        <w:jc w:val="center"/>
        <w:rPr>
          <w:lang w:val="ro-RO"/>
        </w:rPr>
      </w:pPr>
    </w:p>
    <w:p w14:paraId="61C7F44A" w14:textId="77777777" w:rsidR="003E0E11" w:rsidRPr="00147208" w:rsidRDefault="003E0E11" w:rsidP="009E17DD">
      <w:pPr>
        <w:pStyle w:val="Style10"/>
        <w:widowControl/>
        <w:spacing w:line="276" w:lineRule="auto"/>
        <w:ind w:right="26" w:firstLine="0"/>
        <w:jc w:val="center"/>
        <w:rPr>
          <w:lang w:val="ro-RO"/>
        </w:rPr>
      </w:pPr>
    </w:p>
    <w:p w14:paraId="4EF39971" w14:textId="6996669D" w:rsidR="009E17DD" w:rsidRPr="00147208" w:rsidRDefault="009E17DD" w:rsidP="009E17DD">
      <w:pPr>
        <w:pStyle w:val="Style10"/>
        <w:widowControl/>
        <w:spacing w:line="276" w:lineRule="auto"/>
        <w:ind w:right="26" w:firstLine="0"/>
        <w:rPr>
          <w:lang w:val="ro-RO"/>
        </w:rPr>
      </w:pPr>
      <w:r w:rsidRPr="00147208">
        <w:rPr>
          <w:lang w:val="ro-RO"/>
        </w:rPr>
        <w:t>TOTAL GENERAL - Cheltuieli eligibile buget de stat</w:t>
      </w:r>
      <w:r w:rsidR="005C0F08" w:rsidRPr="00147208">
        <w:rPr>
          <w:lang w:val="ro-RO"/>
        </w:rPr>
        <w:t xml:space="preserve"> </w:t>
      </w:r>
      <w:r w:rsidR="007F1492">
        <w:rPr>
          <w:lang w:val="ro-RO"/>
        </w:rPr>
        <w:t>–</w:t>
      </w:r>
      <w:r w:rsidR="00C82BFE">
        <w:rPr>
          <w:lang w:val="ro-RO"/>
        </w:rPr>
        <w:t xml:space="preserve"> </w:t>
      </w:r>
      <w:r w:rsidR="00CB2D4B" w:rsidRPr="00CB2D4B">
        <w:rPr>
          <w:lang w:val="ro-RO"/>
        </w:rPr>
        <w:t xml:space="preserve">12.202.856,04 </w:t>
      </w:r>
      <w:r w:rsidRPr="00147208">
        <w:rPr>
          <w:lang w:val="ro-RO"/>
        </w:rPr>
        <w:t>lei cu TVA</w:t>
      </w:r>
    </w:p>
    <w:p w14:paraId="725266BB" w14:textId="77777777" w:rsidR="00C82BFE" w:rsidRDefault="00C82BFE" w:rsidP="009E17DD">
      <w:pPr>
        <w:pStyle w:val="Style10"/>
        <w:widowControl/>
        <w:spacing w:line="276" w:lineRule="auto"/>
        <w:ind w:right="26" w:firstLine="0"/>
        <w:rPr>
          <w:lang w:val="ro-RO"/>
        </w:rPr>
      </w:pPr>
    </w:p>
    <w:p w14:paraId="5E3BF63D" w14:textId="248104BF" w:rsidR="009E17DD" w:rsidRPr="00147208" w:rsidRDefault="009E17DD" w:rsidP="009E17DD">
      <w:pPr>
        <w:pStyle w:val="Style10"/>
        <w:widowControl/>
        <w:spacing w:line="276" w:lineRule="auto"/>
        <w:ind w:right="26" w:firstLine="0"/>
        <w:rPr>
          <w:lang w:val="ro-RO"/>
        </w:rPr>
      </w:pPr>
      <w:r w:rsidRPr="00147208">
        <w:rPr>
          <w:lang w:val="ro-RO"/>
        </w:rPr>
        <w:t xml:space="preserve">TOTAL GENERAL – Cheltuieli buget local </w:t>
      </w:r>
      <w:r w:rsidR="007F1492">
        <w:rPr>
          <w:lang w:val="ro-RO"/>
        </w:rPr>
        <w:t>–</w:t>
      </w:r>
      <w:r w:rsidR="00C82BFE">
        <w:rPr>
          <w:lang w:val="ro-RO"/>
        </w:rPr>
        <w:t xml:space="preserve"> </w:t>
      </w:r>
      <w:r w:rsidR="00585B10" w:rsidRPr="00585B10">
        <w:rPr>
          <w:bCs/>
          <w:lang w:val="ro-RO"/>
        </w:rPr>
        <w:t xml:space="preserve"> </w:t>
      </w:r>
      <w:r w:rsidR="00F33E5A">
        <w:rPr>
          <w:bCs/>
          <w:lang w:val="ro-RO"/>
        </w:rPr>
        <w:t xml:space="preserve">228.759,88 </w:t>
      </w:r>
      <w:r w:rsidRPr="00AC1737">
        <w:rPr>
          <w:lang w:val="ro-RO"/>
        </w:rPr>
        <w:t xml:space="preserve">lei </w:t>
      </w:r>
      <w:r w:rsidR="00531588" w:rsidRPr="00AC1737">
        <w:rPr>
          <w:lang w:val="ro-RO"/>
        </w:rPr>
        <w:t xml:space="preserve">cu </w:t>
      </w:r>
      <w:r w:rsidRPr="00AC1737">
        <w:rPr>
          <w:lang w:val="ro-RO"/>
        </w:rPr>
        <w:t>TVA</w:t>
      </w:r>
    </w:p>
    <w:p w14:paraId="3D6267FD" w14:textId="77777777" w:rsidR="009E17DD" w:rsidRPr="00147208" w:rsidRDefault="009E17DD" w:rsidP="009E17DD">
      <w:pPr>
        <w:pStyle w:val="Style10"/>
        <w:widowControl/>
        <w:spacing w:line="276" w:lineRule="auto"/>
        <w:ind w:right="26" w:firstLine="0"/>
        <w:rPr>
          <w:b/>
          <w:sz w:val="6"/>
          <w:szCs w:val="6"/>
          <w:lang w:val="ro-RO"/>
        </w:rPr>
      </w:pPr>
    </w:p>
    <w:p w14:paraId="033C28FC" w14:textId="77777777" w:rsidR="003E0E11" w:rsidRDefault="003E0E11" w:rsidP="009E17DD">
      <w:pPr>
        <w:pStyle w:val="Style10"/>
        <w:widowControl/>
        <w:spacing w:line="276" w:lineRule="auto"/>
        <w:ind w:right="26" w:firstLine="0"/>
        <w:rPr>
          <w:lang w:val="ro-RO"/>
        </w:rPr>
      </w:pPr>
    </w:p>
    <w:p w14:paraId="35FCF762" w14:textId="4B100011" w:rsidR="00C82BFE" w:rsidRDefault="004F7BE3" w:rsidP="009E17DD">
      <w:pPr>
        <w:pStyle w:val="Style10"/>
        <w:widowControl/>
        <w:spacing w:line="276" w:lineRule="auto"/>
        <w:ind w:right="26" w:firstLine="0"/>
        <w:rPr>
          <w:lang w:val="ro-RO"/>
        </w:rPr>
      </w:pPr>
      <w:r>
        <w:rPr>
          <w:lang w:val="ro-RO"/>
        </w:rPr>
        <w:t>Termen de finalizare – 31.12.</w:t>
      </w:r>
      <w:r w:rsidR="00585B10">
        <w:rPr>
          <w:lang w:val="ro-RO"/>
        </w:rPr>
        <w:t>2026</w:t>
      </w:r>
      <w:r w:rsidR="00C82BFE">
        <w:rPr>
          <w:lang w:val="ro-RO"/>
        </w:rPr>
        <w:t>.</w:t>
      </w:r>
    </w:p>
    <w:p w14:paraId="44AB280C" w14:textId="77777777" w:rsidR="00C82BFE" w:rsidRPr="00147208" w:rsidRDefault="00C82BFE" w:rsidP="009E17DD">
      <w:pPr>
        <w:pStyle w:val="Style10"/>
        <w:widowControl/>
        <w:spacing w:line="276" w:lineRule="auto"/>
        <w:ind w:right="26" w:firstLine="0"/>
        <w:rPr>
          <w:lang w:val="ro-RO"/>
        </w:rPr>
      </w:pPr>
    </w:p>
    <w:p w14:paraId="752C1CBD" w14:textId="77777777" w:rsidR="009E17DD" w:rsidRPr="00147208" w:rsidRDefault="009E17DD" w:rsidP="009E17DD">
      <w:pPr>
        <w:pStyle w:val="Style10"/>
        <w:widowControl/>
        <w:spacing w:line="276" w:lineRule="auto"/>
        <w:ind w:right="26" w:firstLine="0"/>
        <w:rPr>
          <w:lang w:val="ro-RO"/>
        </w:rPr>
      </w:pPr>
      <w:r w:rsidRPr="00147208">
        <w:rPr>
          <w:lang w:val="ro-RO"/>
        </w:rPr>
        <w:t xml:space="preserve">FINANȚAREA INVESTIȚIEI: Finanțarea investiției </w:t>
      </w:r>
      <w:r w:rsidR="00C82BFE">
        <w:rPr>
          <w:lang w:val="ro-RO"/>
        </w:rPr>
        <w:t xml:space="preserve">– buget de stat în cadrul programului PNDL II și </w:t>
      </w:r>
      <w:r w:rsidRPr="00147208">
        <w:rPr>
          <w:lang w:val="ro-RO"/>
        </w:rPr>
        <w:t>si bugetul local</w:t>
      </w:r>
    </w:p>
    <w:p w14:paraId="38576A55" w14:textId="77777777" w:rsidR="004F069A" w:rsidRDefault="004F069A" w:rsidP="002E5125">
      <w:pPr>
        <w:jc w:val="center"/>
        <w:rPr>
          <w:lang w:val="ro-RO"/>
        </w:rPr>
      </w:pPr>
    </w:p>
    <w:p w14:paraId="0C971978" w14:textId="77777777" w:rsidR="008F14DE" w:rsidRDefault="008F14DE" w:rsidP="002E5125">
      <w:pPr>
        <w:jc w:val="center"/>
        <w:rPr>
          <w:lang w:val="ro-RO"/>
        </w:rPr>
      </w:pPr>
      <w:bookmarkStart w:id="0" w:name="_Hlk229473747"/>
      <w:r w:rsidRPr="00147208">
        <w:rPr>
          <w:lang w:val="ro-RO"/>
        </w:rPr>
        <w:t>ÎNTOCMIT,</w:t>
      </w:r>
    </w:p>
    <w:p w14:paraId="1BB8DB3A" w14:textId="77777777" w:rsidR="00E54F13" w:rsidRPr="00147208" w:rsidRDefault="00E54F13" w:rsidP="002E5125">
      <w:pPr>
        <w:jc w:val="center"/>
        <w:rPr>
          <w:lang w:val="ro-RO"/>
        </w:rPr>
      </w:pPr>
    </w:p>
    <w:p w14:paraId="1DBEF040" w14:textId="77777777" w:rsidR="003E0E11" w:rsidRPr="00147208" w:rsidRDefault="003E0E11" w:rsidP="002E5125">
      <w:pPr>
        <w:jc w:val="center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992"/>
      </w:tblGrid>
      <w:tr w:rsidR="008F14DE" w:rsidRPr="00147208" w14:paraId="50B18CB8" w14:textId="77777777" w:rsidTr="00AE6E12">
        <w:tc>
          <w:tcPr>
            <w:tcW w:w="5093" w:type="dxa"/>
          </w:tcPr>
          <w:p w14:paraId="41139939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Direcția tehnică și urbanism</w:t>
            </w:r>
          </w:p>
          <w:p w14:paraId="27E9EE9C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Dir. ex. adj.</w:t>
            </w:r>
          </w:p>
          <w:p w14:paraId="54739469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Istrate Luminița</w:t>
            </w:r>
          </w:p>
          <w:p w14:paraId="711173C2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</w:p>
        </w:tc>
        <w:tc>
          <w:tcPr>
            <w:tcW w:w="5094" w:type="dxa"/>
          </w:tcPr>
          <w:p w14:paraId="4592BDBB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Serviciul investiții, tehnic, administrativ,</w:t>
            </w:r>
          </w:p>
          <w:p w14:paraId="29858A46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Șef Serviciu,</w:t>
            </w:r>
          </w:p>
          <w:p w14:paraId="03166305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  <w:r w:rsidRPr="00147208">
              <w:rPr>
                <w:lang w:val="ro-RO"/>
              </w:rPr>
              <w:t>Erhan Andrei</w:t>
            </w:r>
          </w:p>
          <w:p w14:paraId="0CE16427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</w:p>
          <w:p w14:paraId="3DCBDB87" w14:textId="77777777" w:rsidR="008F14DE" w:rsidRPr="00147208" w:rsidRDefault="008F14DE" w:rsidP="00AE6E12">
            <w:pPr>
              <w:jc w:val="center"/>
              <w:rPr>
                <w:lang w:val="ro-RO"/>
              </w:rPr>
            </w:pPr>
          </w:p>
        </w:tc>
      </w:tr>
    </w:tbl>
    <w:p w14:paraId="467052B9" w14:textId="77777777" w:rsidR="004F069A" w:rsidRPr="00147208" w:rsidRDefault="004F069A" w:rsidP="008F14DE">
      <w:pPr>
        <w:rPr>
          <w:b/>
          <w:sz w:val="22"/>
          <w:szCs w:val="22"/>
          <w:lang w:val="ro-RO"/>
        </w:rPr>
      </w:pPr>
    </w:p>
    <w:tbl>
      <w:tblPr>
        <w:tblpPr w:leftFromText="180" w:rightFromText="180" w:vertAnchor="text" w:horzAnchor="margin" w:tblpXSpec="center" w:tblpY="57"/>
        <w:tblOverlap w:val="never"/>
        <w:tblW w:w="9288" w:type="dxa"/>
        <w:tblLook w:val="04A0" w:firstRow="1" w:lastRow="0" w:firstColumn="1" w:lastColumn="0" w:noHBand="0" w:noVBand="1"/>
      </w:tblPr>
      <w:tblGrid>
        <w:gridCol w:w="2808"/>
        <w:gridCol w:w="3330"/>
        <w:gridCol w:w="3150"/>
      </w:tblGrid>
      <w:tr w:rsidR="008F14DE" w:rsidRPr="00147208" w14:paraId="2E736B8B" w14:textId="77777777" w:rsidTr="004F069A">
        <w:trPr>
          <w:trHeight w:val="775"/>
        </w:trPr>
        <w:tc>
          <w:tcPr>
            <w:tcW w:w="2808" w:type="dxa"/>
          </w:tcPr>
          <w:p w14:paraId="5E2261EA" w14:textId="7369646E" w:rsidR="008F14DE" w:rsidRPr="00147208" w:rsidRDefault="003A3254" w:rsidP="00AE6E12">
            <w:pPr>
              <w:ind w:left="260" w:hanging="260"/>
              <w:jc w:val="center"/>
              <w:rPr>
                <w:b/>
                <w:sz w:val="22"/>
                <w:szCs w:val="22"/>
                <w:lang w:val="ro-RO"/>
              </w:rPr>
            </w:pPr>
            <w:r w:rsidRPr="00147208">
              <w:rPr>
                <w:b/>
                <w:sz w:val="22"/>
                <w:szCs w:val="22"/>
                <w:lang w:val="ro-RO"/>
              </w:rPr>
              <w:t>Președinte</w:t>
            </w:r>
            <w:r w:rsidR="008F14DE" w:rsidRPr="00147208">
              <w:rPr>
                <w:b/>
                <w:sz w:val="22"/>
                <w:szCs w:val="22"/>
                <w:lang w:val="ro-RO"/>
              </w:rPr>
              <w:t xml:space="preserve"> de ședință</w:t>
            </w:r>
          </w:p>
        </w:tc>
        <w:tc>
          <w:tcPr>
            <w:tcW w:w="3330" w:type="dxa"/>
          </w:tcPr>
          <w:p w14:paraId="68133E9F" w14:textId="77777777" w:rsidR="008F14DE" w:rsidRPr="00147208" w:rsidRDefault="008F14DE" w:rsidP="00AE6E12">
            <w:pPr>
              <w:ind w:left="260" w:hanging="260"/>
              <w:jc w:val="center"/>
              <w:rPr>
                <w:b/>
                <w:sz w:val="22"/>
                <w:szCs w:val="22"/>
                <w:lang w:val="ro-RO"/>
              </w:rPr>
            </w:pPr>
            <w:r w:rsidRPr="00147208">
              <w:rPr>
                <w:b/>
                <w:sz w:val="22"/>
                <w:szCs w:val="22"/>
                <w:lang w:val="ro-RO"/>
              </w:rPr>
              <w:t xml:space="preserve">Secretarul </w:t>
            </w:r>
            <w:r w:rsidR="00281FB6" w:rsidRPr="00147208">
              <w:rPr>
                <w:b/>
                <w:sz w:val="22"/>
                <w:szCs w:val="22"/>
                <w:lang w:val="ro-RO"/>
              </w:rPr>
              <w:t xml:space="preserve">general al </w:t>
            </w:r>
            <w:r w:rsidRPr="00147208">
              <w:rPr>
                <w:b/>
                <w:sz w:val="22"/>
                <w:szCs w:val="22"/>
                <w:lang w:val="ro-RO"/>
              </w:rPr>
              <w:t>municipiului,</w:t>
            </w:r>
          </w:p>
          <w:p w14:paraId="45565A30" w14:textId="77777777" w:rsidR="008F14DE" w:rsidRPr="00147208" w:rsidRDefault="008F14DE" w:rsidP="00AE6E12">
            <w:pPr>
              <w:ind w:left="260" w:hanging="260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CCECA04" w14:textId="77777777" w:rsidR="008F14DE" w:rsidRPr="00147208" w:rsidRDefault="008F14DE" w:rsidP="00AE6E12">
            <w:pPr>
              <w:ind w:left="260" w:hanging="260"/>
              <w:jc w:val="center"/>
              <w:rPr>
                <w:b/>
                <w:sz w:val="22"/>
                <w:szCs w:val="22"/>
                <w:lang w:val="ro-RO"/>
              </w:rPr>
            </w:pPr>
            <w:r w:rsidRPr="00147208">
              <w:rPr>
                <w:b/>
                <w:sz w:val="22"/>
                <w:szCs w:val="22"/>
                <w:lang w:val="ro-RO"/>
              </w:rPr>
              <w:t>Erhan Rodica</w:t>
            </w:r>
          </w:p>
        </w:tc>
        <w:tc>
          <w:tcPr>
            <w:tcW w:w="3150" w:type="dxa"/>
          </w:tcPr>
          <w:p w14:paraId="4428C87B" w14:textId="77777777" w:rsidR="008F14DE" w:rsidRPr="00147208" w:rsidRDefault="008F14DE" w:rsidP="00AE6E1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47208">
              <w:rPr>
                <w:b/>
                <w:sz w:val="22"/>
                <w:szCs w:val="22"/>
                <w:lang w:val="ro-RO"/>
              </w:rPr>
              <w:t xml:space="preserve"> Director economic,</w:t>
            </w:r>
          </w:p>
          <w:p w14:paraId="6B9FE608" w14:textId="77777777" w:rsidR="008F14DE" w:rsidRPr="00147208" w:rsidRDefault="008F14DE" w:rsidP="00AE6E12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048A874" w14:textId="77777777" w:rsidR="008F14DE" w:rsidRPr="00147208" w:rsidRDefault="008F14DE" w:rsidP="00AE6E1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147208">
              <w:rPr>
                <w:b/>
                <w:sz w:val="22"/>
                <w:szCs w:val="22"/>
                <w:lang w:val="ro-RO"/>
              </w:rPr>
              <w:t>Florescu Iuliana</w:t>
            </w:r>
          </w:p>
        </w:tc>
      </w:tr>
      <w:bookmarkEnd w:id="0"/>
    </w:tbl>
    <w:p w14:paraId="1CF181A6" w14:textId="77777777" w:rsidR="008F14DE" w:rsidRPr="00147208" w:rsidRDefault="008F14DE" w:rsidP="00281FB6">
      <w:pPr>
        <w:rPr>
          <w:lang w:val="ro-RO"/>
        </w:rPr>
      </w:pPr>
    </w:p>
    <w:sectPr w:rsidR="008F14DE" w:rsidRPr="00147208" w:rsidSect="00147208">
      <w:pgSz w:w="12240" w:h="15840"/>
      <w:pgMar w:top="709" w:right="851" w:bottom="426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num w:numId="1" w16cid:durableId="93867117">
    <w:abstractNumId w:val="0"/>
  </w:num>
  <w:num w:numId="2" w16cid:durableId="943729543">
    <w:abstractNumId w:val="1"/>
  </w:num>
  <w:num w:numId="3" w16cid:durableId="658920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7F25"/>
    <w:rsid w:val="00051E2C"/>
    <w:rsid w:val="00054839"/>
    <w:rsid w:val="00106CC0"/>
    <w:rsid w:val="00107247"/>
    <w:rsid w:val="0011255E"/>
    <w:rsid w:val="001318C5"/>
    <w:rsid w:val="00137A1E"/>
    <w:rsid w:val="00147208"/>
    <w:rsid w:val="0015087E"/>
    <w:rsid w:val="00155C1D"/>
    <w:rsid w:val="001560CB"/>
    <w:rsid w:val="001A45BA"/>
    <w:rsid w:val="001C4940"/>
    <w:rsid w:val="00217820"/>
    <w:rsid w:val="00267FA7"/>
    <w:rsid w:val="00281FB6"/>
    <w:rsid w:val="00293C1B"/>
    <w:rsid w:val="002C43C6"/>
    <w:rsid w:val="002E0ECF"/>
    <w:rsid w:val="002E5125"/>
    <w:rsid w:val="002E7C20"/>
    <w:rsid w:val="003557D1"/>
    <w:rsid w:val="00355C32"/>
    <w:rsid w:val="0036640E"/>
    <w:rsid w:val="00396C19"/>
    <w:rsid w:val="003977ED"/>
    <w:rsid w:val="003A3254"/>
    <w:rsid w:val="003B0B7C"/>
    <w:rsid w:val="003E0E11"/>
    <w:rsid w:val="003E7B65"/>
    <w:rsid w:val="00425053"/>
    <w:rsid w:val="00427BAB"/>
    <w:rsid w:val="004462E0"/>
    <w:rsid w:val="0045584F"/>
    <w:rsid w:val="00470EF3"/>
    <w:rsid w:val="004F069A"/>
    <w:rsid w:val="004F660B"/>
    <w:rsid w:val="004F7BE3"/>
    <w:rsid w:val="00501D88"/>
    <w:rsid w:val="00531588"/>
    <w:rsid w:val="005428C4"/>
    <w:rsid w:val="00585B10"/>
    <w:rsid w:val="005B7BF5"/>
    <w:rsid w:val="005C0F08"/>
    <w:rsid w:val="005D4721"/>
    <w:rsid w:val="00615F5B"/>
    <w:rsid w:val="006614F0"/>
    <w:rsid w:val="00665CB7"/>
    <w:rsid w:val="00680535"/>
    <w:rsid w:val="00684C3E"/>
    <w:rsid w:val="006870CB"/>
    <w:rsid w:val="006A0F77"/>
    <w:rsid w:val="006B7967"/>
    <w:rsid w:val="006F28EF"/>
    <w:rsid w:val="0071060C"/>
    <w:rsid w:val="007322BE"/>
    <w:rsid w:val="0075798C"/>
    <w:rsid w:val="0076625D"/>
    <w:rsid w:val="007673A5"/>
    <w:rsid w:val="007B493A"/>
    <w:rsid w:val="007F1492"/>
    <w:rsid w:val="00810F65"/>
    <w:rsid w:val="0082475B"/>
    <w:rsid w:val="0085305F"/>
    <w:rsid w:val="00892AAC"/>
    <w:rsid w:val="0089731F"/>
    <w:rsid w:val="008B5151"/>
    <w:rsid w:val="008C213A"/>
    <w:rsid w:val="008F14DE"/>
    <w:rsid w:val="00941B07"/>
    <w:rsid w:val="00952391"/>
    <w:rsid w:val="00965D84"/>
    <w:rsid w:val="00971DAD"/>
    <w:rsid w:val="009734BF"/>
    <w:rsid w:val="009A61E3"/>
    <w:rsid w:val="009D4265"/>
    <w:rsid w:val="009E17DD"/>
    <w:rsid w:val="009F374A"/>
    <w:rsid w:val="00A05FA9"/>
    <w:rsid w:val="00A2726C"/>
    <w:rsid w:val="00AC1737"/>
    <w:rsid w:val="00AC23AB"/>
    <w:rsid w:val="00AE1D58"/>
    <w:rsid w:val="00AE6E12"/>
    <w:rsid w:val="00AF5A91"/>
    <w:rsid w:val="00B263A6"/>
    <w:rsid w:val="00B7733A"/>
    <w:rsid w:val="00BD1D80"/>
    <w:rsid w:val="00BD2082"/>
    <w:rsid w:val="00BE2705"/>
    <w:rsid w:val="00C11467"/>
    <w:rsid w:val="00C16A22"/>
    <w:rsid w:val="00C47CB5"/>
    <w:rsid w:val="00C82BFE"/>
    <w:rsid w:val="00CB2D4B"/>
    <w:rsid w:val="00CB7510"/>
    <w:rsid w:val="00CD79B7"/>
    <w:rsid w:val="00D1548D"/>
    <w:rsid w:val="00D65815"/>
    <w:rsid w:val="00D707C9"/>
    <w:rsid w:val="00D941C3"/>
    <w:rsid w:val="00E461EC"/>
    <w:rsid w:val="00E54F13"/>
    <w:rsid w:val="00E9377C"/>
    <w:rsid w:val="00E96335"/>
    <w:rsid w:val="00ED43F6"/>
    <w:rsid w:val="00ED751A"/>
    <w:rsid w:val="00EF4A28"/>
    <w:rsid w:val="00F22677"/>
    <w:rsid w:val="00F33E5A"/>
    <w:rsid w:val="00FA0CA9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B14EBA"/>
  <w15:chartTrackingRefBased/>
  <w15:docId w15:val="{EFEB6220-28D7-4424-9D16-66CDE537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dentcorptext3">
    <w:name w:val="Body Text Indent 3"/>
    <w:basedOn w:val="Normal"/>
    <w:pPr>
      <w:ind w:firstLine="1080"/>
    </w:pPr>
    <w:rPr>
      <w:sz w:val="28"/>
    </w:rPr>
  </w:style>
  <w:style w:type="paragraph" w:styleId="Titlu">
    <w:name w:val="Title"/>
    <w:basedOn w:val="Normal"/>
    <w:next w:val="Subtitlu"/>
    <w:qFormat/>
    <w:pPr>
      <w:ind w:left="720" w:right="-72" w:hanging="720"/>
      <w:jc w:val="center"/>
    </w:pPr>
    <w:rPr>
      <w:b/>
      <w:bCs/>
      <w:sz w:val="28"/>
    </w:rPr>
  </w:style>
  <w:style w:type="paragraph" w:styleId="Subtitlu">
    <w:name w:val="Subtitle"/>
    <w:basedOn w:val="Heading"/>
    <w:next w:val="Corptext"/>
    <w:qFormat/>
    <w:pPr>
      <w:jc w:val="center"/>
    </w:pPr>
    <w:rPr>
      <w:i/>
      <w:iCs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Frspaiere">
    <w:name w:val="No Spacing"/>
    <w:uiPriority w:val="1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elgril">
    <w:name w:val="Table Grid"/>
    <w:basedOn w:val="Tabel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Stefan.Hergheligiu</cp:lastModifiedBy>
  <cp:revision>2</cp:revision>
  <cp:lastPrinted>2026-05-07T06:28:00Z</cp:lastPrinted>
  <dcterms:created xsi:type="dcterms:W3CDTF">2026-05-12T07:30:00Z</dcterms:created>
  <dcterms:modified xsi:type="dcterms:W3CDTF">2026-05-12T07:30:00Z</dcterms:modified>
</cp:coreProperties>
</file>