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2F58" w14:textId="77777777" w:rsidR="00E66F2C" w:rsidRPr="0067142C" w:rsidRDefault="00E66F2C" w:rsidP="00501B6D">
      <w:pPr>
        <w:spacing w:after="0" w:line="240" w:lineRule="auto"/>
        <w:jc w:val="both"/>
        <w:rPr>
          <w:rFonts w:ascii="Arial Narrow" w:hAnsi="Arial Narrow" w:cstheme="minorHAnsi"/>
          <w:b/>
          <w:bCs/>
          <w:noProof/>
        </w:rPr>
      </w:pPr>
      <w:bookmarkStart w:id="0" w:name="_Toc105580003"/>
      <w:bookmarkStart w:id="1" w:name="_Hlk122267236"/>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103"/>
      </w:tblGrid>
      <w:tr w:rsidR="002D13A1" w14:paraId="2526C073" w14:textId="77777777" w:rsidTr="002D13A1">
        <w:tc>
          <w:tcPr>
            <w:tcW w:w="8080" w:type="dxa"/>
            <w:hideMark/>
          </w:tcPr>
          <w:p w14:paraId="18A8C597" w14:textId="77777777" w:rsidR="002D13A1" w:rsidRDefault="002D13A1">
            <w:pPr>
              <w:pStyle w:val="NoSpacing"/>
              <w:rPr>
                <w:b/>
                <w:bCs/>
                <w:sz w:val="16"/>
                <w:szCs w:val="16"/>
              </w:rPr>
            </w:pPr>
            <w:r>
              <w:rPr>
                <w:b/>
                <w:bCs/>
                <w:sz w:val="16"/>
                <w:szCs w:val="16"/>
              </w:rPr>
              <w:t>ROMÂNIA</w:t>
            </w:r>
          </w:p>
          <w:p w14:paraId="1DB0FECF" w14:textId="77777777" w:rsidR="002D13A1" w:rsidRDefault="002D13A1">
            <w:pPr>
              <w:pStyle w:val="NoSpacing"/>
              <w:rPr>
                <w:b/>
                <w:bCs/>
                <w:sz w:val="16"/>
                <w:szCs w:val="16"/>
              </w:rPr>
            </w:pPr>
            <w:r>
              <w:rPr>
                <w:b/>
                <w:bCs/>
                <w:sz w:val="16"/>
                <w:szCs w:val="16"/>
              </w:rPr>
              <w:t>JUDEȚUL SUCEAVA</w:t>
            </w:r>
          </w:p>
          <w:p w14:paraId="2A2C1395" w14:textId="77777777" w:rsidR="002D13A1" w:rsidRDefault="002D13A1">
            <w:pPr>
              <w:pStyle w:val="NoSpacing"/>
              <w:rPr>
                <w:b/>
                <w:bCs/>
                <w:sz w:val="16"/>
                <w:szCs w:val="16"/>
              </w:rPr>
            </w:pPr>
            <w:r>
              <w:rPr>
                <w:b/>
                <w:bCs/>
                <w:sz w:val="16"/>
                <w:szCs w:val="16"/>
              </w:rPr>
              <w:t xml:space="preserve">MUNICIPIULUI CÂMPULUNG MOLDOVENESC                   </w:t>
            </w:r>
          </w:p>
          <w:p w14:paraId="77F8006F" w14:textId="77777777" w:rsidR="002D13A1" w:rsidRDefault="002D13A1">
            <w:pPr>
              <w:pStyle w:val="NoSpacing"/>
              <w:rPr>
                <w:rFonts w:cs="Times New Roman"/>
                <w:b/>
                <w:bCs/>
                <w:noProof/>
                <w:sz w:val="16"/>
                <w:szCs w:val="16"/>
              </w:rPr>
            </w:pPr>
            <w:r>
              <w:rPr>
                <w:rFonts w:cs="Times New Roman"/>
                <w:b/>
                <w:bCs/>
                <w:sz w:val="16"/>
                <w:szCs w:val="16"/>
              </w:rPr>
              <w:t>CONSILIUL LOCAL</w:t>
            </w:r>
          </w:p>
        </w:tc>
        <w:tc>
          <w:tcPr>
            <w:tcW w:w="5103" w:type="dxa"/>
          </w:tcPr>
          <w:p w14:paraId="0035A335" w14:textId="77777777" w:rsidR="002D13A1" w:rsidRDefault="002D13A1">
            <w:pPr>
              <w:pStyle w:val="NoSpacing"/>
              <w:jc w:val="center"/>
              <w:rPr>
                <w:b/>
                <w:bCs/>
                <w:sz w:val="16"/>
                <w:szCs w:val="16"/>
              </w:rPr>
            </w:pPr>
            <w:r>
              <w:rPr>
                <w:b/>
                <w:bCs/>
                <w:sz w:val="16"/>
                <w:szCs w:val="16"/>
              </w:rPr>
              <w:t>ANEXA nr. 2 la</w:t>
            </w:r>
          </w:p>
          <w:p w14:paraId="24C2C58E" w14:textId="3938E702" w:rsidR="002D13A1" w:rsidRDefault="002D13A1">
            <w:pPr>
              <w:pStyle w:val="NoSpacing"/>
              <w:jc w:val="center"/>
              <w:rPr>
                <w:rFonts w:cs="Times New Roman"/>
                <w:b/>
                <w:bCs/>
                <w:sz w:val="16"/>
                <w:szCs w:val="16"/>
              </w:rPr>
            </w:pPr>
            <w:r>
              <w:rPr>
                <w:rFonts w:cs="Times New Roman"/>
                <w:b/>
                <w:bCs/>
                <w:sz w:val="16"/>
                <w:szCs w:val="16"/>
              </w:rPr>
              <w:t xml:space="preserve">HCL NR. </w:t>
            </w:r>
            <w:r w:rsidR="00045B0B">
              <w:rPr>
                <w:rFonts w:cs="Times New Roman"/>
                <w:b/>
                <w:bCs/>
                <w:sz w:val="16"/>
                <w:szCs w:val="16"/>
              </w:rPr>
              <w:t>29</w:t>
            </w:r>
            <w:r>
              <w:rPr>
                <w:rFonts w:cs="Times New Roman"/>
                <w:b/>
                <w:bCs/>
                <w:sz w:val="16"/>
                <w:szCs w:val="16"/>
              </w:rPr>
              <w:t>/2023</w:t>
            </w:r>
          </w:p>
          <w:p w14:paraId="5F218CE3" w14:textId="77777777" w:rsidR="002D13A1" w:rsidRDefault="002D13A1">
            <w:pPr>
              <w:pStyle w:val="NoSpacing"/>
              <w:rPr>
                <w:rFonts w:cs="Times New Roman"/>
                <w:b/>
                <w:bCs/>
                <w:noProof/>
                <w:sz w:val="16"/>
                <w:szCs w:val="16"/>
              </w:rPr>
            </w:pPr>
          </w:p>
        </w:tc>
      </w:tr>
    </w:tbl>
    <w:p w14:paraId="262528ED" w14:textId="77777777" w:rsidR="002D13A1" w:rsidRDefault="002D13A1" w:rsidP="00501B6D">
      <w:pPr>
        <w:spacing w:after="0" w:line="240" w:lineRule="auto"/>
        <w:jc w:val="both"/>
        <w:rPr>
          <w:rFonts w:ascii="Arial Narrow" w:hAnsi="Arial Narrow" w:cstheme="minorHAnsi"/>
          <w:b/>
          <w:bCs/>
          <w:noProof/>
        </w:rPr>
      </w:pPr>
    </w:p>
    <w:p w14:paraId="6398A325" w14:textId="726B3B1A"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ANEXA 1</w:t>
      </w:r>
      <w:bookmarkEnd w:id="0"/>
      <w:r w:rsidR="00C067A3" w:rsidRPr="0067142C">
        <w:rPr>
          <w:rFonts w:ascii="Arial Narrow" w:hAnsi="Arial Narrow" w:cstheme="minorHAnsi"/>
          <w:b/>
          <w:bCs/>
          <w:noProof/>
        </w:rPr>
        <w:t xml:space="preserve"> </w:t>
      </w:r>
      <w:r w:rsidRPr="0067142C">
        <w:rPr>
          <w:rFonts w:ascii="Arial Narrow" w:hAnsi="Arial Narrow" w:cstheme="minorHAnsi"/>
          <w:b/>
          <w:bCs/>
          <w:noProof/>
        </w:rPr>
        <w:t>CEREREA DE FINANȚARE, BUGETUL</w:t>
      </w:r>
    </w:p>
    <w:p w14:paraId="624C60DD" w14:textId="2C32B4CE" w:rsidR="00545255" w:rsidRPr="0067142C" w:rsidRDefault="00491716" w:rsidP="00501B6D">
      <w:pPr>
        <w:pStyle w:val="Heading1"/>
        <w:spacing w:before="0" w:line="240" w:lineRule="auto"/>
        <w:jc w:val="both"/>
        <w:rPr>
          <w:rFonts w:ascii="Arial Narrow" w:hAnsi="Arial Narrow" w:cstheme="minorHAnsi"/>
          <w:b/>
          <w:bCs/>
          <w:noProof/>
          <w:color w:val="auto"/>
          <w:sz w:val="22"/>
          <w:szCs w:val="22"/>
          <w:lang w:eastAsia="en-US"/>
        </w:rPr>
      </w:pPr>
      <w:r w:rsidRPr="0067142C">
        <w:rPr>
          <w:rFonts w:ascii="Arial Narrow" w:hAnsi="Arial Narrow" w:cstheme="minorHAnsi"/>
          <w:b/>
          <w:bCs/>
          <w:noProof/>
          <w:color w:val="auto"/>
          <w:sz w:val="22"/>
          <w:szCs w:val="22"/>
          <w:lang w:eastAsia="en-US"/>
        </w:rPr>
        <w:t>ÎNREGISTRAREA CERERII DE FINANŢARE</w:t>
      </w:r>
    </w:p>
    <w:p w14:paraId="304F1A0E" w14:textId="77777777" w:rsidR="00545255" w:rsidRPr="0067142C" w:rsidRDefault="00545255" w:rsidP="00501B6D">
      <w:pPr>
        <w:spacing w:after="0" w:line="240" w:lineRule="auto"/>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8041"/>
      </w:tblGrid>
      <w:tr w:rsidR="0067142C" w:rsidRPr="0067142C" w14:paraId="2FE2D76C" w14:textId="77777777" w:rsidTr="006C6D21">
        <w:trPr>
          <w:cantSplit/>
          <w:trHeight w:val="680"/>
          <w:jc w:val="center"/>
        </w:trPr>
        <w:tc>
          <w:tcPr>
            <w:tcW w:w="12469" w:type="dxa"/>
            <w:gridSpan w:val="2"/>
            <w:shd w:val="clear" w:color="auto" w:fill="E0E0E0"/>
            <w:vAlign w:val="center"/>
          </w:tcPr>
          <w:p w14:paraId="51CFE72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Se completează de către coordonator de reforme și/sau investiții responsabil la care se depune cererea de finanțare în conformitate cu prevederile Ghidului</w:t>
            </w:r>
          </w:p>
        </w:tc>
      </w:tr>
      <w:tr w:rsidR="0067142C" w:rsidRPr="0067142C" w14:paraId="3DA28BC4" w14:textId="77777777" w:rsidTr="006C6D21">
        <w:trPr>
          <w:cantSplit/>
          <w:trHeight w:val="680"/>
          <w:jc w:val="center"/>
        </w:trPr>
        <w:tc>
          <w:tcPr>
            <w:tcW w:w="12469" w:type="dxa"/>
            <w:gridSpan w:val="2"/>
            <w:shd w:val="clear" w:color="auto" w:fill="E0E0E0"/>
            <w:vAlign w:val="center"/>
          </w:tcPr>
          <w:p w14:paraId="2C6F1C6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lang w:eastAsia="sk-SK"/>
              </w:rPr>
              <w:t xml:space="preserve">se va completa denumirea completă a organismului la care se va </w:t>
            </w:r>
            <w:r w:rsidRPr="0067142C">
              <w:rPr>
                <w:rFonts w:ascii="Arial Narrow" w:hAnsi="Arial Narrow" w:cstheme="minorHAnsi"/>
                <w:b/>
                <w:bCs/>
                <w:noProof/>
              </w:rPr>
              <w:t xml:space="preserve">depune cererea de finanțare în conformitate cu prevederile Ghidului </w:t>
            </w:r>
          </w:p>
        </w:tc>
      </w:tr>
      <w:tr w:rsidR="0067142C" w:rsidRPr="0067142C" w14:paraId="1DE9A624" w14:textId="77777777" w:rsidTr="006C6D21">
        <w:trPr>
          <w:trHeight w:val="680"/>
          <w:jc w:val="center"/>
        </w:trPr>
        <w:tc>
          <w:tcPr>
            <w:tcW w:w="4428" w:type="dxa"/>
            <w:shd w:val="clear" w:color="auto" w:fill="E0E0E0"/>
            <w:vAlign w:val="center"/>
          </w:tcPr>
          <w:p w14:paraId="1FD8B5F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Nr: </w:t>
            </w:r>
            <w:r w:rsidRPr="0067142C">
              <w:rPr>
                <w:rFonts w:ascii="Arial Narrow" w:hAnsi="Arial Narrow" w:cstheme="minorHAnsi"/>
                <w:b/>
                <w:bCs/>
                <w:noProof/>
                <w:lang w:eastAsia="sk-SK"/>
              </w:rPr>
              <w:t>numărul de înregistrare</w:t>
            </w:r>
          </w:p>
        </w:tc>
        <w:tc>
          <w:tcPr>
            <w:tcW w:w="8041" w:type="dxa"/>
            <w:shd w:val="clear" w:color="auto" w:fill="E0E0E0"/>
            <w:vAlign w:val="center"/>
          </w:tcPr>
          <w:p w14:paraId="79BE1063" w14:textId="2EE46D41"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Reprezentant legal:</w:t>
            </w:r>
          </w:p>
          <w:p w14:paraId="6BA5CC78" w14:textId="0C401E66"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funcția reprezentantului legal, data nașterii, CNP, serie C.I., număr C.I.</w:t>
            </w:r>
          </w:p>
          <w:p w14:paraId="52A2103A" w14:textId="77777777"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Persoana responsabilă cu înregistrarea cererii de finanțare în cazul în care persoana este diferită de reprezentantul legal:</w:t>
            </w:r>
          </w:p>
          <w:p w14:paraId="4E5E9792" w14:textId="184039E2" w:rsidR="00BB52D6" w:rsidRPr="006C6D21" w:rsidRDefault="005C4D1D" w:rsidP="006C6D21">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funcție, data nașter</w:t>
            </w:r>
            <w:r w:rsidR="006C6D21">
              <w:rPr>
                <w:rFonts w:ascii="Arial Narrow" w:hAnsi="Arial Narrow" w:cstheme="minorHAnsi"/>
                <w:b/>
                <w:bCs/>
                <w:noProof/>
              </w:rPr>
              <w:t>ii, CNP, serie C.I., număr C.I.</w:t>
            </w:r>
          </w:p>
        </w:tc>
      </w:tr>
      <w:tr w:rsidR="0067142C" w:rsidRPr="0067142C" w14:paraId="48F7ECFF" w14:textId="77777777" w:rsidTr="006C6D21">
        <w:trPr>
          <w:trHeight w:val="680"/>
          <w:jc w:val="center"/>
        </w:trPr>
        <w:tc>
          <w:tcPr>
            <w:tcW w:w="4428" w:type="dxa"/>
            <w:shd w:val="clear" w:color="auto" w:fill="E0E0E0"/>
            <w:vAlign w:val="center"/>
          </w:tcPr>
          <w:p w14:paraId="27976E5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Cod Proiect/Sistem</w:t>
            </w:r>
          </w:p>
        </w:tc>
        <w:tc>
          <w:tcPr>
            <w:tcW w:w="8041" w:type="dxa"/>
            <w:shd w:val="clear" w:color="auto" w:fill="E0E0E0"/>
            <w:vAlign w:val="center"/>
          </w:tcPr>
          <w:p w14:paraId="777119CE"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Semnătura</w:t>
            </w:r>
          </w:p>
        </w:tc>
      </w:tr>
      <w:tr w:rsidR="0067142C" w:rsidRPr="0067142C" w14:paraId="006FCC75" w14:textId="77777777" w:rsidTr="006C6D21">
        <w:trPr>
          <w:trHeight w:val="680"/>
          <w:jc w:val="center"/>
        </w:trPr>
        <w:tc>
          <w:tcPr>
            <w:tcW w:w="4428" w:type="dxa"/>
            <w:shd w:val="clear" w:color="auto" w:fill="E0E0E0"/>
            <w:vAlign w:val="center"/>
          </w:tcPr>
          <w:p w14:paraId="6A4BC189" w14:textId="77777777" w:rsidR="00BB52D6" w:rsidRPr="0067142C" w:rsidRDefault="00BB52D6" w:rsidP="00501B6D">
            <w:pPr>
              <w:spacing w:after="0" w:line="240" w:lineRule="auto"/>
              <w:jc w:val="both"/>
              <w:rPr>
                <w:rFonts w:ascii="Arial Narrow" w:hAnsi="Arial Narrow" w:cstheme="minorHAnsi"/>
                <w:b/>
                <w:bCs/>
                <w:noProof/>
              </w:rPr>
            </w:pPr>
          </w:p>
        </w:tc>
        <w:tc>
          <w:tcPr>
            <w:tcW w:w="8041" w:type="dxa"/>
            <w:shd w:val="clear" w:color="auto" w:fill="E0E0E0"/>
            <w:vAlign w:val="center"/>
          </w:tcPr>
          <w:p w14:paraId="774C88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w:t>
            </w:r>
          </w:p>
          <w:p w14:paraId="4E2BC6A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 înregistrării Cererii de finanțare în sistem, format zz/ll/aaaa</w:t>
            </w:r>
          </w:p>
        </w:tc>
      </w:tr>
    </w:tbl>
    <w:p w14:paraId="5C03604C"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9301"/>
      </w:tblGrid>
      <w:tr w:rsidR="00BB52D6" w:rsidRPr="0067142C" w14:paraId="76A99E38" w14:textId="77777777" w:rsidTr="006C6D21">
        <w:trPr>
          <w:trHeight w:val="1020"/>
          <w:jc w:val="center"/>
        </w:trPr>
        <w:tc>
          <w:tcPr>
            <w:tcW w:w="3168" w:type="dxa"/>
            <w:vAlign w:val="center"/>
          </w:tcPr>
          <w:p w14:paraId="08921B81"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rPr>
              <w:t>TITLUL PROIECTULUI:</w:t>
            </w:r>
          </w:p>
        </w:tc>
        <w:tc>
          <w:tcPr>
            <w:tcW w:w="9301" w:type="dxa"/>
            <w:vAlign w:val="center"/>
          </w:tcPr>
          <w:p w14:paraId="6835E546" w14:textId="64F5748A" w:rsidR="00BB52D6" w:rsidRPr="0067142C" w:rsidRDefault="00A37512" w:rsidP="00501B6D">
            <w:pPr>
              <w:spacing w:after="0" w:line="240" w:lineRule="auto"/>
              <w:rPr>
                <w:rFonts w:ascii="Arial Narrow" w:hAnsi="Arial Narrow" w:cstheme="minorHAnsi"/>
                <w:b/>
                <w:bCs/>
                <w:noProof/>
              </w:rPr>
            </w:pPr>
            <w:r w:rsidRPr="0067142C">
              <w:rPr>
                <w:rFonts w:ascii="Arial Narrow" w:hAnsi="Arial Narrow"/>
                <w:b/>
                <w:noProof/>
              </w:rPr>
              <w:t xml:space="preserve">DOTAREA CU MOBILIER, MATERIALE DIDACTICE ȘI ECHIPAMENTE DIGITALE A UNITĂȚILOR DE ÎNVĂȚĂMÂNT PREUNIVERSITAR </w:t>
            </w:r>
            <w:r w:rsidR="002A48A3">
              <w:rPr>
                <w:rFonts w:ascii="Arial Narrow" w:hAnsi="Arial Narrow"/>
                <w:b/>
                <w:noProof/>
              </w:rPr>
              <w:t xml:space="preserve">ȘI UNITĂȚILOR CONEXE </w:t>
            </w:r>
            <w:r w:rsidRPr="0067142C">
              <w:rPr>
                <w:rFonts w:ascii="Arial Narrow" w:hAnsi="Arial Narrow"/>
                <w:b/>
                <w:noProof/>
              </w:rPr>
              <w:t>DIN MUNICIPIUL CÂMPULUNG MODOVENESC</w:t>
            </w:r>
          </w:p>
        </w:tc>
      </w:tr>
    </w:tbl>
    <w:p w14:paraId="6427CAD8" w14:textId="77777777" w:rsidR="00BB52D6" w:rsidRPr="0067142C" w:rsidRDefault="00BB52D6" w:rsidP="00501B6D">
      <w:pPr>
        <w:spacing w:after="0" w:line="240" w:lineRule="auto"/>
        <w:jc w:val="both"/>
        <w:rPr>
          <w:rFonts w:ascii="Arial Narrow" w:hAnsi="Arial Narrow" w:cstheme="minorHAnsi"/>
          <w:noProof/>
        </w:rPr>
      </w:pPr>
    </w:p>
    <w:p w14:paraId="659DAE16" w14:textId="233F1B5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2" w:name="_Toc424641553"/>
      <w:r w:rsidRPr="0067142C">
        <w:rPr>
          <w:rFonts w:ascii="Arial Narrow" w:eastAsiaTheme="majorEastAsia" w:hAnsi="Arial Narrow" w:cstheme="minorHAnsi"/>
          <w:b/>
          <w:bCs/>
          <w:noProof/>
        </w:rPr>
        <w:t>INFORMAȚII PRIVIND APELUL DE PROIECTE</w:t>
      </w:r>
      <w:bookmarkEnd w:id="2"/>
    </w:p>
    <w:p w14:paraId="4707BD34" w14:textId="77777777" w:rsidR="00545255" w:rsidRPr="0067142C" w:rsidRDefault="00545255" w:rsidP="00501B6D">
      <w:pPr>
        <w:keepNext/>
        <w:keepLines/>
        <w:spacing w:after="0" w:line="240" w:lineRule="auto"/>
        <w:jc w:val="both"/>
        <w:outlineLvl w:val="0"/>
        <w:rPr>
          <w:rFonts w:ascii="Arial Narrow" w:eastAsia="Times New Roman" w:hAnsi="Arial Narrow" w:cstheme="minorHAnsi"/>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9301"/>
      </w:tblGrid>
      <w:tr w:rsidR="0067142C" w:rsidRPr="0067142C" w14:paraId="3C9EACC0"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14:paraId="6D2C783A"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Numărul apelului de proiecte</w:t>
            </w:r>
          </w:p>
        </w:tc>
        <w:tc>
          <w:tcPr>
            <w:tcW w:w="9301" w:type="dxa"/>
            <w:tcBorders>
              <w:top w:val="single" w:sz="4" w:space="0" w:color="auto"/>
              <w:left w:val="single" w:sz="4" w:space="0" w:color="auto"/>
              <w:bottom w:val="single" w:sz="4" w:space="0" w:color="auto"/>
              <w:right w:val="single" w:sz="4" w:space="0" w:color="auto"/>
            </w:tcBorders>
            <w:vAlign w:val="center"/>
            <w:hideMark/>
          </w:tcPr>
          <w:p w14:paraId="5E0D3B09" w14:textId="23549E88"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PNRR/2022/C15/MEDU/I9./I11./I13./I14./Dotarea cu mobilier, materiale didactice și echipamente digitale a unităților de învățământ preuniversitar și a unităților conexe</w:t>
            </w:r>
          </w:p>
        </w:tc>
      </w:tr>
      <w:tr w:rsidR="0067142C" w:rsidRPr="0067142C" w14:paraId="3554C2F1"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2E560B7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Pilonul</w:t>
            </w:r>
          </w:p>
        </w:tc>
        <w:tc>
          <w:tcPr>
            <w:tcW w:w="9301" w:type="dxa"/>
            <w:tcBorders>
              <w:top w:val="single" w:sz="4" w:space="0" w:color="auto"/>
              <w:left w:val="single" w:sz="4" w:space="0" w:color="auto"/>
              <w:bottom w:val="single" w:sz="4" w:space="0" w:color="auto"/>
              <w:right w:val="single" w:sz="4" w:space="0" w:color="auto"/>
            </w:tcBorders>
            <w:vAlign w:val="center"/>
            <w:hideMark/>
          </w:tcPr>
          <w:p w14:paraId="36033D55" w14:textId="77BB1152"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Pilonul VI. Politici pentru noua generație </w:t>
            </w:r>
          </w:p>
        </w:tc>
      </w:tr>
      <w:tr w:rsidR="0067142C" w:rsidRPr="0067142C" w14:paraId="491632EA"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0FC761F5"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Componenta</w:t>
            </w:r>
          </w:p>
        </w:tc>
        <w:tc>
          <w:tcPr>
            <w:tcW w:w="9301" w:type="dxa"/>
            <w:tcBorders>
              <w:top w:val="single" w:sz="4" w:space="0" w:color="auto"/>
              <w:left w:val="single" w:sz="4" w:space="0" w:color="auto"/>
              <w:bottom w:val="single" w:sz="4" w:space="0" w:color="auto"/>
              <w:right w:val="single" w:sz="4" w:space="0" w:color="auto"/>
            </w:tcBorders>
            <w:vAlign w:val="center"/>
            <w:hideMark/>
          </w:tcPr>
          <w:p w14:paraId="6F05B5A3" w14:textId="4EB16B25"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C15: Educație</w:t>
            </w:r>
          </w:p>
        </w:tc>
      </w:tr>
      <w:tr w:rsidR="0067142C" w:rsidRPr="0067142C" w14:paraId="1239F1E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73AC08D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w:t>
            </w:r>
          </w:p>
        </w:tc>
        <w:tc>
          <w:tcPr>
            <w:tcW w:w="9301" w:type="dxa"/>
            <w:tcBorders>
              <w:top w:val="single" w:sz="4" w:space="0" w:color="auto"/>
              <w:left w:val="single" w:sz="4" w:space="0" w:color="auto"/>
              <w:bottom w:val="single" w:sz="4" w:space="0" w:color="auto"/>
              <w:right w:val="single" w:sz="4" w:space="0" w:color="auto"/>
            </w:tcBorders>
            <w:vAlign w:val="center"/>
          </w:tcPr>
          <w:p w14:paraId="5AFA481B" w14:textId="64583847" w:rsidR="004B3EB8" w:rsidRPr="0067142C" w:rsidRDefault="004B3EB8" w:rsidP="00501B6D">
            <w:pPr>
              <w:spacing w:after="0" w:line="240" w:lineRule="auto"/>
              <w:jc w:val="both"/>
              <w:rPr>
                <w:rFonts w:ascii="Arial Narrow" w:hAnsi="Arial Narrow" w:cstheme="minorHAnsi"/>
                <w:b/>
                <w:noProof/>
              </w:rPr>
            </w:pPr>
            <w:r w:rsidRPr="0067142C">
              <w:rPr>
                <w:rFonts w:ascii="Arial Narrow" w:hAnsi="Arial Narrow" w:cstheme="minorHAnsi"/>
                <w:b/>
                <w:noProof/>
              </w:rPr>
              <w:t xml:space="preserve">Reforma 4. Crearea unei rute profesionale complete pentru învățământul tehnic superior </w:t>
            </w:r>
          </w:p>
          <w:p w14:paraId="2A47F81F" w14:textId="77777777"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5. Adoptarea cadrului legislativ pentru digitalizarea educației</w:t>
            </w:r>
          </w:p>
          <w:p w14:paraId="29DCAF33" w14:textId="26068D10"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6. Actualizarea cadrului legislativ pentru a asigura standarde ecologice de proiectare, construcție și dotare în sistemul de învățământ preuniversitar</w:t>
            </w:r>
          </w:p>
        </w:tc>
      </w:tr>
      <w:tr w:rsidR="00BB52D6" w:rsidRPr="0067142C" w14:paraId="5E276D4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5401CB23"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Investiții</w:t>
            </w:r>
          </w:p>
        </w:tc>
        <w:tc>
          <w:tcPr>
            <w:tcW w:w="9301" w:type="dxa"/>
            <w:tcBorders>
              <w:top w:val="single" w:sz="4" w:space="0" w:color="auto"/>
              <w:left w:val="single" w:sz="4" w:space="0" w:color="auto"/>
              <w:bottom w:val="single" w:sz="4" w:space="0" w:color="auto"/>
              <w:right w:val="single" w:sz="4" w:space="0" w:color="auto"/>
            </w:tcBorders>
            <w:vAlign w:val="center"/>
          </w:tcPr>
          <w:p w14:paraId="3B9F754C" w14:textId="2C443A1D"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9. Asigurarea echipamentelor și a resurselor tehnologice digitale pentru unitățile de învățământ</w:t>
            </w:r>
          </w:p>
          <w:p w14:paraId="38F87F6E" w14:textId="77777777" w:rsidR="00BB52D6"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11. Asigurarea dotărilor pentru sălile de clasă preuniversitare și laboratoarele/atelierele școlare</w:t>
            </w:r>
          </w:p>
          <w:p w14:paraId="3BB58158" w14:textId="71C9730B" w:rsidR="006C6D21" w:rsidRDefault="006C6D21" w:rsidP="00501B6D">
            <w:pPr>
              <w:spacing w:after="0" w:line="240" w:lineRule="auto"/>
              <w:jc w:val="both"/>
              <w:rPr>
                <w:rFonts w:ascii="Arial Narrow" w:hAnsi="Arial Narrow" w:cstheme="minorHAnsi"/>
                <w:b/>
                <w:bCs/>
                <w:noProof/>
              </w:rPr>
            </w:pPr>
            <w:r w:rsidRPr="006C6D21">
              <w:rPr>
                <w:rFonts w:ascii="Arial Narrow" w:hAnsi="Arial Narrow" w:cstheme="minorHAnsi"/>
                <w:b/>
                <w:bCs/>
                <w:noProof/>
              </w:rPr>
              <w:t>Investiția 13 - Echiparea laboratoarelor informatice din școlile de educație și formare profesională (IPT</w:t>
            </w:r>
            <w:r>
              <w:rPr>
                <w:rFonts w:ascii="Arial Narrow" w:hAnsi="Arial Narrow" w:cstheme="minorHAnsi"/>
                <w:b/>
                <w:bCs/>
                <w:noProof/>
              </w:rPr>
              <w:t>)</w:t>
            </w:r>
          </w:p>
          <w:p w14:paraId="63DADB99" w14:textId="72F951AA" w:rsidR="006C6D21" w:rsidRPr="006C6D21" w:rsidRDefault="006C6D21" w:rsidP="00501B6D">
            <w:pPr>
              <w:spacing w:after="0" w:line="240" w:lineRule="auto"/>
              <w:jc w:val="both"/>
              <w:rPr>
                <w:rFonts w:ascii="Arial Narrow" w:hAnsi="Arial Narrow" w:cstheme="minorHAnsi"/>
                <w:b/>
                <w:noProof/>
              </w:rPr>
            </w:pPr>
            <w:r w:rsidRPr="0067142C">
              <w:rPr>
                <w:rFonts w:ascii="Arial Narrow" w:hAnsi="Arial Narrow" w:cstheme="minorHAnsi"/>
                <w:b/>
                <w:noProof/>
              </w:rPr>
              <w:t>Investiția 14. Echiparea atelierelor de practică din unitățile de învățământ profesional și tehnic</w:t>
            </w:r>
          </w:p>
        </w:tc>
      </w:tr>
    </w:tbl>
    <w:p w14:paraId="386B86F0" w14:textId="77777777" w:rsidR="00B629DB" w:rsidRPr="0067142C" w:rsidRDefault="00B629DB" w:rsidP="00501B6D">
      <w:pPr>
        <w:spacing w:after="0" w:line="240" w:lineRule="auto"/>
        <w:jc w:val="both"/>
        <w:rPr>
          <w:rFonts w:ascii="Arial Narrow" w:hAnsi="Arial Narrow" w:cstheme="minorHAnsi"/>
          <w:noProof/>
        </w:rPr>
      </w:pPr>
    </w:p>
    <w:p w14:paraId="7F23605F" w14:textId="2B992C58" w:rsidR="00545255" w:rsidRPr="0067142C" w:rsidRDefault="00BB52D6" w:rsidP="00501B6D">
      <w:pPr>
        <w:keepNext/>
        <w:keepLines/>
        <w:spacing w:after="0" w:line="240" w:lineRule="auto"/>
        <w:outlineLvl w:val="0"/>
        <w:rPr>
          <w:rFonts w:ascii="Arial Narrow" w:eastAsiaTheme="majorEastAsia" w:hAnsi="Arial Narrow" w:cstheme="minorHAnsi"/>
          <w:b/>
          <w:bCs/>
          <w:noProof/>
        </w:rPr>
      </w:pPr>
      <w:bookmarkStart w:id="3" w:name="_Toc424641555"/>
      <w:r w:rsidRPr="0067142C">
        <w:rPr>
          <w:rFonts w:ascii="Arial Narrow" w:eastAsiaTheme="majorEastAsia" w:hAnsi="Arial Narrow" w:cstheme="minorHAnsi"/>
          <w:b/>
          <w:bCs/>
          <w:noProof/>
        </w:rPr>
        <w:t>INFORMAŢII</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PRIVIND</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SOLICITANTUL</w:t>
      </w:r>
      <w:bookmarkEnd w:id="3"/>
    </w:p>
    <w:p w14:paraId="5B57E869" w14:textId="77777777" w:rsidR="00BB52D6" w:rsidRPr="0067142C" w:rsidRDefault="00BB52D6" w:rsidP="00501B6D">
      <w:pPr>
        <w:spacing w:after="0" w:line="240" w:lineRule="auto"/>
        <w:jc w:val="both"/>
        <w:rPr>
          <w:rFonts w:ascii="Arial Narrow" w:hAnsi="Arial Narrow" w:cstheme="minorHAnsi"/>
          <w:noProof/>
        </w:rPr>
      </w:pPr>
    </w:p>
    <w:tbl>
      <w:tblPr>
        <w:tblW w:w="12469" w:type="dxa"/>
        <w:jc w:val="center"/>
        <w:tblLayout w:type="fixed"/>
        <w:tblCellMar>
          <w:left w:w="10" w:type="dxa"/>
          <w:right w:w="10" w:type="dxa"/>
        </w:tblCellMar>
        <w:tblLook w:val="0000" w:firstRow="0" w:lastRow="0" w:firstColumn="0" w:lastColumn="0" w:noHBand="0" w:noVBand="0"/>
      </w:tblPr>
      <w:tblGrid>
        <w:gridCol w:w="5382"/>
        <w:gridCol w:w="7087"/>
      </w:tblGrid>
      <w:tr w:rsidR="0067142C" w:rsidRPr="006C6D21" w14:paraId="6DB727E6" w14:textId="77777777" w:rsidTr="0038195C">
        <w:trPr>
          <w:trHeight w:val="340"/>
          <w:jc w:val="center"/>
        </w:trPr>
        <w:tc>
          <w:tcPr>
            <w:tcW w:w="12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FD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DATE DE CONTACT (date de identificare Solicitant)</w:t>
            </w:r>
          </w:p>
        </w:tc>
      </w:tr>
      <w:tr w:rsidR="0067142C" w:rsidRPr="006C6D21" w14:paraId="4F292448"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9DD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Denumirea solicitant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D06C1" w14:textId="465BDCFE"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UAT </w:t>
            </w:r>
            <w:r w:rsidR="00A37512" w:rsidRPr="006C6D21">
              <w:rPr>
                <w:rFonts w:ascii="Arial Narrow" w:hAnsi="Arial Narrow" w:cstheme="minorHAnsi"/>
                <w:b/>
                <w:noProof/>
              </w:rPr>
              <w:t xml:space="preserve">MUNICIPIUL </w:t>
            </w:r>
            <w:r w:rsidR="00A37512" w:rsidRPr="006C6D21">
              <w:rPr>
                <w:rFonts w:ascii="Arial Narrow" w:hAnsi="Arial Narrow"/>
                <w:b/>
                <w:noProof/>
              </w:rPr>
              <w:t>CÂMPULUNG MODOVENESC</w:t>
            </w:r>
          </w:p>
        </w:tc>
      </w:tr>
      <w:tr w:rsidR="0067142C" w:rsidRPr="006C6D21" w14:paraId="31F2B24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B5E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Adresă</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06EE" w14:textId="568DFDE8"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Județul Suceava, Municipiul Campulung Moldovenesc, Strada 22 Decembrie, Nr. 2, Cod Poștal 725100</w:t>
            </w:r>
          </w:p>
        </w:tc>
      </w:tr>
      <w:tr w:rsidR="0067142C" w:rsidRPr="006C6D21" w14:paraId="7CADDF1A"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05A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Localitate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6455" w14:textId="620AE846"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Municipiul Campulung Moldovenesc</w:t>
            </w:r>
          </w:p>
        </w:tc>
      </w:tr>
      <w:tr w:rsidR="0067142C" w:rsidRPr="006C6D21" w14:paraId="3B68E1A3"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4DA9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925E" w14:textId="606D9080"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Suceava</w:t>
            </w:r>
          </w:p>
        </w:tc>
      </w:tr>
      <w:tr w:rsidR="0067142C" w:rsidRPr="006C6D21" w14:paraId="3A2CF3A5"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FA9D"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Telefon fix/Fax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F2F0D" w14:textId="6EA2C75B"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0230314425</w:t>
            </w:r>
          </w:p>
        </w:tc>
      </w:tr>
      <w:tr w:rsidR="0067142C" w:rsidRPr="006C6D21" w14:paraId="6D9079A4"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BC66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Mobil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71F82" w14:textId="0F8A0815" w:rsidR="00BB52D6" w:rsidRPr="006C6D21" w:rsidRDefault="008443F6" w:rsidP="00501B6D">
            <w:pPr>
              <w:spacing w:after="0" w:line="240" w:lineRule="auto"/>
              <w:jc w:val="both"/>
              <w:rPr>
                <w:rFonts w:ascii="Arial Narrow" w:hAnsi="Arial Narrow" w:cstheme="minorHAnsi"/>
                <w:b/>
                <w:noProof/>
              </w:rPr>
            </w:pPr>
            <w:r w:rsidRPr="006C6D21">
              <w:rPr>
                <w:rFonts w:ascii="Arial Narrow" w:hAnsi="Arial Narrow" w:cstheme="minorHAnsi"/>
                <w:b/>
                <w:noProof/>
              </w:rPr>
              <w:t>-</w:t>
            </w:r>
          </w:p>
        </w:tc>
      </w:tr>
      <w:tr w:rsidR="0067142C" w:rsidRPr="006C6D21" w14:paraId="57C9499C"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8A5A"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8F9E" w14:textId="12EE4668" w:rsidR="00672428" w:rsidRPr="006C6D21" w:rsidRDefault="00A37512" w:rsidP="00501B6D">
            <w:pPr>
              <w:spacing w:after="0" w:line="240" w:lineRule="auto"/>
              <w:rPr>
                <w:rFonts w:ascii="Arial Narrow" w:eastAsiaTheme="majorEastAsia" w:hAnsi="Arial Narrow" w:cstheme="minorHAnsi"/>
                <w:b/>
                <w:bCs/>
                <w:noProof/>
              </w:rPr>
            </w:pPr>
            <w:r w:rsidRPr="006C6D21">
              <w:rPr>
                <w:rStyle w:val="Hyperlink"/>
                <w:rFonts w:ascii="Arial Narrow" w:hAnsi="Arial Narrow"/>
                <w:b/>
                <w:bCs/>
                <w:noProof/>
                <w:color w:val="auto"/>
              </w:rPr>
              <w:t>primaria@campulungmoldovenesc.ro</w:t>
            </w:r>
          </w:p>
        </w:tc>
      </w:tr>
      <w:tr w:rsidR="0067142C" w:rsidRPr="006C6D21" w14:paraId="37DE6B7E"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9BBC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Titlul proiectului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33BB" w14:textId="1727DF2E" w:rsidR="00BB52D6" w:rsidRPr="006C6D21" w:rsidRDefault="008D7D6E" w:rsidP="00501B6D">
            <w:pPr>
              <w:spacing w:after="0" w:line="240" w:lineRule="auto"/>
              <w:jc w:val="both"/>
              <w:rPr>
                <w:rFonts w:ascii="Arial Narrow" w:hAnsi="Arial Narrow" w:cstheme="minorHAnsi"/>
                <w:b/>
                <w:noProof/>
              </w:rPr>
            </w:pPr>
            <w:r w:rsidRPr="008D7D6E">
              <w:rPr>
                <w:rFonts w:ascii="Arial Narrow" w:hAnsi="Arial Narrow"/>
                <w:b/>
                <w:noProof/>
              </w:rPr>
              <w:t>DOTAREA CU MOBILIER, MATERIALE DIDACTICE ȘI ECHIPAMENTE DIGITALE A UNITĂȚILOR DE ÎNVĂȚĂMÂNT PREUNIVERSITAR ȘI UNITĂȚILOR CONEXE DIN MUNICIPIUL CÂMPULUNG MODOVENESC</w:t>
            </w:r>
          </w:p>
        </w:tc>
      </w:tr>
      <w:tr w:rsidR="0067142C" w:rsidRPr="006C6D21" w14:paraId="7AC9AA3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A3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lastRenderedPageBreak/>
              <w:t>Componenta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17B73" w14:textId="70B16ADB"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C15: Educație</w:t>
            </w:r>
          </w:p>
        </w:tc>
      </w:tr>
      <w:tr w:rsidR="0067142C" w:rsidRPr="006C6D21" w14:paraId="4B0AFB0E" w14:textId="77777777" w:rsidTr="006C6D21">
        <w:trPr>
          <w:trHeight w:val="243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E098"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Măsura de investiții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0A5BA" w14:textId="77777777" w:rsidR="00BE5F67"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9. Asigurarea echipamentelor și a resurselor tehnologice digitale pentru unitățile de învățământ</w:t>
            </w:r>
          </w:p>
          <w:p w14:paraId="487F1DB9" w14:textId="77777777"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11. Asigurarea dotărilor pentru sălile de clasă preuniversitare și laboratoarele/atelierele școlare</w:t>
            </w:r>
          </w:p>
          <w:p w14:paraId="0048D421" w14:textId="61BEDA4C" w:rsidR="00C47D9A" w:rsidRPr="006C6D21" w:rsidRDefault="006C6D21"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13 - Echiparea laboratoarelor informatice din școlile de educație și formare profesională (IPT</w:t>
            </w:r>
            <w:r>
              <w:rPr>
                <w:rFonts w:ascii="Arial Narrow" w:hAnsi="Arial Narrow" w:cstheme="minorHAnsi"/>
                <w:b/>
                <w:noProof/>
              </w:rPr>
              <w:t>)</w:t>
            </w:r>
          </w:p>
          <w:p w14:paraId="5B78F990" w14:textId="2E09483D" w:rsidR="004B3EB8" w:rsidRPr="006C6D21" w:rsidRDefault="004B3EB8"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14. Echiparea atelierelor de practică din unitățile de învățământ profesional și tehnic</w:t>
            </w:r>
          </w:p>
        </w:tc>
      </w:tr>
      <w:tr w:rsidR="0067142C" w:rsidRPr="006C6D21" w14:paraId="7817140B"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E179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Cod fiscal/nr. înregistrare Registrul Comerțului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A49D" w14:textId="4699A10A"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4842400</w:t>
            </w:r>
          </w:p>
        </w:tc>
      </w:tr>
      <w:tr w:rsidR="003677E7" w:rsidRPr="006C6D21" w14:paraId="2A890D2C" w14:textId="77777777" w:rsidTr="006C6D21">
        <w:trPr>
          <w:trHeight w:val="96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D153"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Tipul solicitantului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3233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highlight w:val="black"/>
              </w:rPr>
              <w:fldChar w:fldCharType="begin">
                <w:ffData>
                  <w:name w:val="Check1"/>
                  <w:enabled/>
                  <w:calcOnExit w:val="0"/>
                  <w:checkBox>
                    <w:sizeAuto/>
                    <w:default w:val="0"/>
                  </w:checkBox>
                </w:ffData>
              </w:fldChar>
            </w:r>
            <w:r w:rsidRPr="006C6D21">
              <w:rPr>
                <w:rFonts w:ascii="Arial Narrow" w:hAnsi="Arial Narrow" w:cstheme="minorHAnsi"/>
                <w:b/>
                <w:noProof/>
                <w:highlight w:val="black"/>
              </w:rPr>
              <w:instrText xml:space="preserve"> FORMCHECKBOX </w:instrText>
            </w:r>
            <w:r w:rsidR="00000000">
              <w:rPr>
                <w:rFonts w:ascii="Arial Narrow" w:hAnsi="Arial Narrow" w:cstheme="minorHAnsi"/>
                <w:b/>
                <w:noProof/>
                <w:highlight w:val="black"/>
              </w:rPr>
            </w:r>
            <w:r w:rsidR="00000000">
              <w:rPr>
                <w:rFonts w:ascii="Arial Narrow" w:hAnsi="Arial Narrow" w:cstheme="minorHAnsi"/>
                <w:b/>
                <w:noProof/>
                <w:highlight w:val="black"/>
              </w:rPr>
              <w:fldChar w:fldCharType="separate"/>
            </w:r>
            <w:r w:rsidRPr="006C6D21">
              <w:rPr>
                <w:rFonts w:ascii="Arial Narrow" w:hAnsi="Arial Narrow" w:cstheme="minorHAnsi"/>
                <w:b/>
                <w:noProof/>
                <w:highlight w:val="black"/>
              </w:rPr>
              <w:fldChar w:fldCharType="end"/>
            </w:r>
            <w:r w:rsidRPr="006C6D21">
              <w:rPr>
                <w:rFonts w:ascii="Arial Narrow" w:hAnsi="Arial Narrow" w:cstheme="minorHAnsi"/>
                <w:b/>
                <w:noProof/>
              </w:rPr>
              <w:t xml:space="preserve"> instituție publică</w:t>
            </w:r>
          </w:p>
          <w:p w14:paraId="3CDAA21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fldChar w:fldCharType="begin">
                <w:ffData>
                  <w:name w:val="Check2"/>
                  <w:enabled/>
                  <w:calcOnExit w:val="0"/>
                  <w:checkBox>
                    <w:sizeAuto/>
                    <w:default w:val="0"/>
                  </w:checkBox>
                </w:ffData>
              </w:fldChar>
            </w:r>
            <w:r w:rsidRPr="006C6D21">
              <w:rPr>
                <w:rFonts w:ascii="Arial Narrow" w:hAnsi="Arial Narrow" w:cstheme="minorHAnsi"/>
                <w:b/>
                <w:noProof/>
              </w:rPr>
              <w:instrText xml:space="preserve"> FORMCHECKBOX </w:instrText>
            </w:r>
            <w:r w:rsidR="00000000">
              <w:rPr>
                <w:rFonts w:ascii="Arial Narrow" w:hAnsi="Arial Narrow" w:cstheme="minorHAnsi"/>
                <w:b/>
                <w:noProof/>
              </w:rPr>
            </w:r>
            <w:r w:rsidR="00000000">
              <w:rPr>
                <w:rFonts w:ascii="Arial Narrow" w:hAnsi="Arial Narrow" w:cstheme="minorHAnsi"/>
                <w:b/>
                <w:noProof/>
              </w:rPr>
              <w:fldChar w:fldCharType="separate"/>
            </w:r>
            <w:r w:rsidRPr="006C6D21">
              <w:rPr>
                <w:rFonts w:ascii="Arial Narrow" w:hAnsi="Arial Narrow" w:cstheme="minorHAnsi"/>
                <w:b/>
                <w:noProof/>
              </w:rPr>
              <w:fldChar w:fldCharType="end"/>
            </w:r>
            <w:r w:rsidRPr="006C6D21">
              <w:rPr>
                <w:rFonts w:ascii="Arial Narrow" w:hAnsi="Arial Narrow" w:cstheme="minorHAnsi"/>
                <w:b/>
                <w:noProof/>
              </w:rPr>
              <w:t xml:space="preserve"> altele (vă rugăm detaliați)</w:t>
            </w:r>
          </w:p>
        </w:tc>
      </w:tr>
    </w:tbl>
    <w:p w14:paraId="788DD63A" w14:textId="77777777" w:rsidR="00545255" w:rsidRPr="0067142C" w:rsidRDefault="00545255" w:rsidP="00501B6D">
      <w:pPr>
        <w:keepNext/>
        <w:keepLines/>
        <w:spacing w:after="0" w:line="240" w:lineRule="auto"/>
        <w:outlineLvl w:val="0"/>
        <w:rPr>
          <w:rFonts w:ascii="Arial Narrow" w:eastAsiaTheme="majorEastAsia" w:hAnsi="Arial Narrow" w:cstheme="minorHAnsi"/>
          <w:noProof/>
        </w:rPr>
      </w:pPr>
      <w:bookmarkStart w:id="4" w:name="_Toc424641557"/>
    </w:p>
    <w:p w14:paraId="66CB0907" w14:textId="7CE8583B" w:rsidR="00BB52D6" w:rsidRPr="0067142C" w:rsidRDefault="00BB52D6" w:rsidP="00501B6D">
      <w:pPr>
        <w:keepNext/>
        <w:keepLines/>
        <w:spacing w:after="0" w:line="240" w:lineRule="auto"/>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Reprezentantul legal al Solicitantului</w:t>
      </w:r>
      <w:bookmarkEnd w:id="4"/>
      <w:r w:rsidRPr="0067142C">
        <w:rPr>
          <w:rFonts w:ascii="Arial Narrow" w:eastAsiaTheme="majorEastAsia" w:hAnsi="Arial Narrow" w:cstheme="minorHAnsi"/>
          <w:b/>
          <w:bCs/>
          <w:noProof/>
        </w:rPr>
        <w:t xml:space="preserve"> </w:t>
      </w:r>
    </w:p>
    <w:p w14:paraId="5CE0DF86" w14:textId="77777777" w:rsidR="008443F6" w:rsidRPr="0067142C" w:rsidRDefault="008443F6" w:rsidP="00501B6D">
      <w:pPr>
        <w:keepNext/>
        <w:keepLines/>
        <w:spacing w:after="0" w:line="240" w:lineRule="auto"/>
        <w:outlineLvl w:val="0"/>
        <w:rPr>
          <w:rFonts w:ascii="Arial Narrow" w:eastAsiaTheme="majorEastAsia" w:hAnsi="Arial Narrow" w:cstheme="minorHAnsi"/>
          <w:b/>
          <w:bCs/>
          <w:noProof/>
        </w:rPr>
      </w:pPr>
    </w:p>
    <w:p w14:paraId="16264CA7"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Datele de identificare a reprezentantului legal al solicitantului, persoana care are dreptul conform actelor constitutive, să reprezinte organizația și să semneze în numele acesteia</w:t>
      </w:r>
    </w:p>
    <w:p w14:paraId="565766DA"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5D27AF8A" w14:textId="77777777" w:rsidTr="002F69E7">
        <w:trPr>
          <w:trHeight w:val="397"/>
          <w:jc w:val="center"/>
        </w:trPr>
        <w:tc>
          <w:tcPr>
            <w:tcW w:w="2088" w:type="dxa"/>
            <w:vAlign w:val="center"/>
          </w:tcPr>
          <w:p w14:paraId="72119E45" w14:textId="77777777" w:rsidR="004640F4" w:rsidRPr="0067142C" w:rsidRDefault="004640F4"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28F1BE8B" w14:textId="03C29B7D"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NEGURĂ MIHĂIȚĂ</w:t>
            </w:r>
          </w:p>
        </w:tc>
      </w:tr>
      <w:tr w:rsidR="0067142C" w:rsidRPr="0067142C" w14:paraId="04A4E44F" w14:textId="77777777" w:rsidTr="002F69E7">
        <w:trPr>
          <w:trHeight w:val="397"/>
          <w:jc w:val="center"/>
        </w:trPr>
        <w:tc>
          <w:tcPr>
            <w:tcW w:w="2088" w:type="dxa"/>
            <w:vAlign w:val="center"/>
          </w:tcPr>
          <w:p w14:paraId="5686213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72B42964" w14:textId="38D11582" w:rsidR="004640F4" w:rsidRPr="0067142C" w:rsidRDefault="004640F4" w:rsidP="00501B6D">
            <w:pPr>
              <w:spacing w:after="0" w:line="240" w:lineRule="auto"/>
              <w:rPr>
                <w:rFonts w:ascii="Arial Narrow" w:hAnsi="Arial Narrow" w:cstheme="minorHAnsi"/>
                <w:b/>
                <w:noProof/>
              </w:rPr>
            </w:pPr>
            <w:r w:rsidRPr="0067142C">
              <w:rPr>
                <w:rFonts w:ascii="Arial Narrow" w:hAnsi="Arial Narrow" w:cstheme="minorHAnsi"/>
                <w:b/>
                <w:noProof/>
              </w:rPr>
              <w:t>PRIMAR</w:t>
            </w:r>
          </w:p>
        </w:tc>
      </w:tr>
      <w:tr w:rsidR="0067142C" w:rsidRPr="0067142C" w14:paraId="7AB77AC1" w14:textId="77777777" w:rsidTr="002F69E7">
        <w:trPr>
          <w:trHeight w:val="397"/>
          <w:jc w:val="center"/>
        </w:trPr>
        <w:tc>
          <w:tcPr>
            <w:tcW w:w="2088" w:type="dxa"/>
            <w:vAlign w:val="center"/>
          </w:tcPr>
          <w:p w14:paraId="44D74B4B"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270569D" w14:textId="3D64BE2F" w:rsidR="004640F4" w:rsidRPr="0067142C" w:rsidRDefault="008443F6"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67142C" w:rsidRPr="0067142C" w14:paraId="6CD35450" w14:textId="77777777" w:rsidTr="002F69E7">
        <w:trPr>
          <w:trHeight w:val="397"/>
          <w:jc w:val="center"/>
        </w:trPr>
        <w:tc>
          <w:tcPr>
            <w:tcW w:w="2088" w:type="dxa"/>
            <w:vAlign w:val="center"/>
          </w:tcPr>
          <w:p w14:paraId="6BED476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08D84B74" w14:textId="7A4BABE3"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0230314425</w:t>
            </w:r>
          </w:p>
        </w:tc>
      </w:tr>
      <w:tr w:rsidR="00BB52D6" w:rsidRPr="0067142C" w14:paraId="2977D19F" w14:textId="77777777" w:rsidTr="002F69E7">
        <w:trPr>
          <w:trHeight w:val="397"/>
          <w:jc w:val="center"/>
        </w:trPr>
        <w:tc>
          <w:tcPr>
            <w:tcW w:w="2088" w:type="dxa"/>
            <w:vAlign w:val="center"/>
          </w:tcPr>
          <w:p w14:paraId="02568397" w14:textId="0922BC5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4C02FB84" w14:textId="718433DC" w:rsidR="00BB52D6" w:rsidRPr="0067142C" w:rsidRDefault="00A37512" w:rsidP="00501B6D">
            <w:pPr>
              <w:spacing w:after="0" w:line="240" w:lineRule="auto"/>
              <w:rPr>
                <w:rFonts w:ascii="Arial Narrow" w:hAnsi="Arial Narrow" w:cstheme="minorHAnsi"/>
                <w:b/>
                <w:noProof/>
              </w:rPr>
            </w:pPr>
            <w:r w:rsidRPr="0067142C">
              <w:rPr>
                <w:rStyle w:val="Hyperlink"/>
                <w:rFonts w:ascii="Arial Narrow" w:hAnsi="Arial Narrow"/>
                <w:b/>
                <w:bCs/>
                <w:noProof/>
                <w:color w:val="auto"/>
              </w:rPr>
              <w:t>primaria@campulungmoldovenesc.ro</w:t>
            </w:r>
          </w:p>
        </w:tc>
      </w:tr>
    </w:tbl>
    <w:p w14:paraId="74B182FF" w14:textId="77777777" w:rsidR="00BB52D6" w:rsidRPr="0067142C" w:rsidRDefault="00BB52D6" w:rsidP="00501B6D">
      <w:pPr>
        <w:spacing w:after="0" w:line="240" w:lineRule="auto"/>
        <w:jc w:val="both"/>
        <w:rPr>
          <w:rFonts w:ascii="Arial Narrow" w:hAnsi="Arial Narrow" w:cstheme="minorHAnsi"/>
          <w:noProof/>
          <w:lang w:eastAsia="sk-SK"/>
        </w:rPr>
      </w:pPr>
    </w:p>
    <w:p w14:paraId="584F5A3E"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bookmarkStart w:id="5" w:name="_Toc424641558"/>
    </w:p>
    <w:p w14:paraId="7745D011"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EAC564E" w14:textId="10B7F20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Persoana de contact</w:t>
      </w:r>
      <w:bookmarkEnd w:id="5"/>
    </w:p>
    <w:p w14:paraId="39EBF856" w14:textId="77777777" w:rsidR="008443F6" w:rsidRPr="0067142C" w:rsidRDefault="008443F6" w:rsidP="00501B6D">
      <w:pPr>
        <w:keepNext/>
        <w:keepLines/>
        <w:spacing w:after="0" w:line="240" w:lineRule="auto"/>
        <w:jc w:val="both"/>
        <w:outlineLvl w:val="0"/>
        <w:rPr>
          <w:rFonts w:ascii="Arial Narrow" w:eastAsiaTheme="majorEastAsia" w:hAnsi="Arial Narrow" w:cstheme="minorHAnsi"/>
          <w:b/>
          <w:bCs/>
          <w:noProof/>
        </w:rPr>
      </w:pPr>
    </w:p>
    <w:p w14:paraId="7477C09B" w14:textId="39D5F3C4"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Completați această secțiune doar dacă persoana de contact este diferită de reprezentantul legal.</w:t>
      </w:r>
    </w:p>
    <w:p w14:paraId="3124E515" w14:textId="6F9CFDB7" w:rsidR="00BB52D6" w:rsidRPr="0067142C" w:rsidRDefault="00BB52D6" w:rsidP="00501B6D">
      <w:pPr>
        <w:spacing w:after="0" w:line="240" w:lineRule="auto"/>
        <w:jc w:val="both"/>
        <w:rPr>
          <w:rFonts w:ascii="Arial Narrow" w:hAnsi="Arial Narrow" w:cstheme="minorHAnsi"/>
          <w:noProof/>
        </w:rPr>
      </w:pPr>
      <w:r w:rsidRPr="0067142C">
        <w:rPr>
          <w:rFonts w:ascii="Arial Narrow" w:hAnsi="Arial Narrow" w:cstheme="minorHAnsi"/>
          <w:b/>
          <w:bCs/>
          <w:noProof/>
        </w:rPr>
        <w:t>Persoana de contact este persoana desemnată de Solicitant să mențină contactul cu Organismul Intermediar / Autoritatea de Management în procesul de evaluare și selecție a Cererii de finanțare</w:t>
      </w:r>
      <w:r w:rsidRPr="0067142C">
        <w:rPr>
          <w:rFonts w:ascii="Arial Narrow" w:hAnsi="Arial Narrow" w:cstheme="minorHAnsi"/>
          <w:noProof/>
        </w:rPr>
        <w:t>.</w:t>
      </w:r>
    </w:p>
    <w:p w14:paraId="74BE5B60" w14:textId="77777777" w:rsidR="00545255" w:rsidRPr="0067142C" w:rsidRDefault="00545255" w:rsidP="00501B6D">
      <w:pPr>
        <w:spacing w:after="0" w:line="240" w:lineRule="auto"/>
        <w:jc w:val="both"/>
        <w:rPr>
          <w:rFonts w:ascii="Arial Narrow" w:hAnsi="Arial Narrow" w:cstheme="minorHAnsi"/>
          <w:noProof/>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0C9A4810" w14:textId="77777777" w:rsidTr="002F69E7">
        <w:trPr>
          <w:trHeight w:val="397"/>
          <w:jc w:val="center"/>
        </w:trPr>
        <w:tc>
          <w:tcPr>
            <w:tcW w:w="2088" w:type="dxa"/>
            <w:vAlign w:val="center"/>
          </w:tcPr>
          <w:p w14:paraId="6F752A52"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7CE587DE" w14:textId="0830BBEE"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SABINA PFEIFER</w:t>
            </w:r>
          </w:p>
        </w:tc>
      </w:tr>
      <w:tr w:rsidR="0067142C" w:rsidRPr="0067142C" w14:paraId="4386EFA9" w14:textId="77777777" w:rsidTr="002F69E7">
        <w:trPr>
          <w:trHeight w:val="397"/>
          <w:jc w:val="center"/>
        </w:trPr>
        <w:tc>
          <w:tcPr>
            <w:tcW w:w="2088" w:type="dxa"/>
            <w:vAlign w:val="center"/>
          </w:tcPr>
          <w:p w14:paraId="15CB3D65"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30FF0C48" w14:textId="54137613"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INSPECTOR PRINCIPAL, COMPARTIMENT MANAGEMENTUL PROIECTELOR CU FONDURI EUROPENE</w:t>
            </w:r>
          </w:p>
        </w:tc>
      </w:tr>
      <w:tr w:rsidR="0067142C" w:rsidRPr="0067142C" w14:paraId="44002761" w14:textId="77777777" w:rsidTr="002F69E7">
        <w:trPr>
          <w:trHeight w:val="397"/>
          <w:jc w:val="center"/>
        </w:trPr>
        <w:tc>
          <w:tcPr>
            <w:tcW w:w="2088" w:type="dxa"/>
            <w:vAlign w:val="center"/>
          </w:tcPr>
          <w:p w14:paraId="2AA50781"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81DA2ED" w14:textId="69F281D8"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0746 845 317</w:t>
            </w:r>
          </w:p>
        </w:tc>
      </w:tr>
      <w:tr w:rsidR="0067142C" w:rsidRPr="0067142C" w14:paraId="57D0967A" w14:textId="77777777" w:rsidTr="002F69E7">
        <w:trPr>
          <w:trHeight w:val="397"/>
          <w:jc w:val="center"/>
        </w:trPr>
        <w:tc>
          <w:tcPr>
            <w:tcW w:w="2088" w:type="dxa"/>
            <w:vAlign w:val="center"/>
          </w:tcPr>
          <w:p w14:paraId="54F38070"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1C933E7A" w14:textId="64BFB9C8" w:rsidR="00BB52D6" w:rsidRPr="0067142C" w:rsidRDefault="007B10DE"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3677E7" w:rsidRPr="0067142C" w14:paraId="0C119CA0" w14:textId="77777777" w:rsidTr="002F69E7">
        <w:trPr>
          <w:trHeight w:val="397"/>
          <w:jc w:val="center"/>
        </w:trPr>
        <w:tc>
          <w:tcPr>
            <w:tcW w:w="2088" w:type="dxa"/>
            <w:vAlign w:val="center"/>
          </w:tcPr>
          <w:p w14:paraId="78299D16" w14:textId="6CB8D07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6F7C3BDE" w14:textId="6D86306F" w:rsidR="00BB52D6" w:rsidRPr="0067142C" w:rsidRDefault="00000000" w:rsidP="00501B6D">
            <w:pPr>
              <w:spacing w:after="0" w:line="240" w:lineRule="auto"/>
              <w:rPr>
                <w:rFonts w:ascii="Arial Narrow" w:hAnsi="Arial Narrow" w:cstheme="minorHAnsi"/>
                <w:b/>
                <w:noProof/>
              </w:rPr>
            </w:pPr>
            <w:hyperlink r:id="rId8" w:history="1">
              <w:r w:rsidR="00A37512" w:rsidRPr="0067142C">
                <w:rPr>
                  <w:rStyle w:val="Hyperlink"/>
                  <w:rFonts w:ascii="Arial Narrow" w:hAnsi="Arial Narrow" w:cstheme="minorHAnsi"/>
                  <w:b/>
                  <w:noProof/>
                  <w:color w:val="auto"/>
                </w:rPr>
                <w:t>sabina.pfeifer@campulungmoldovenesc.ro</w:t>
              </w:r>
            </w:hyperlink>
            <w:r w:rsidR="00A37512" w:rsidRPr="0067142C">
              <w:rPr>
                <w:rFonts w:ascii="Arial Narrow" w:hAnsi="Arial Narrow" w:cstheme="minorHAnsi"/>
                <w:b/>
                <w:noProof/>
              </w:rPr>
              <w:t xml:space="preserve"> </w:t>
            </w:r>
          </w:p>
        </w:tc>
      </w:tr>
    </w:tbl>
    <w:p w14:paraId="6D8586AB" w14:textId="77777777" w:rsidR="005969AA" w:rsidRPr="0067142C" w:rsidRDefault="005969AA" w:rsidP="00501B6D">
      <w:pPr>
        <w:spacing w:after="0" w:line="240" w:lineRule="auto"/>
        <w:jc w:val="both"/>
        <w:rPr>
          <w:rFonts w:ascii="Arial Narrow" w:hAnsi="Arial Narrow" w:cstheme="minorHAnsi"/>
          <w:b/>
          <w:bCs/>
          <w:noProof/>
        </w:rPr>
      </w:pPr>
      <w:bookmarkStart w:id="6" w:name="PersFin"/>
      <w:bookmarkStart w:id="7" w:name="IDFin"/>
      <w:bookmarkStart w:id="8" w:name="_Toc424641560"/>
      <w:bookmarkEnd w:id="6"/>
      <w:bookmarkEnd w:id="7"/>
    </w:p>
    <w:p w14:paraId="1AB26C09" w14:textId="35B9AFE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Banca/Trezoreria</w:t>
      </w:r>
      <w:bookmarkEnd w:id="8"/>
    </w:p>
    <w:p w14:paraId="1A0355EA" w14:textId="77777777" w:rsidR="00545255" w:rsidRPr="0067142C" w:rsidRDefault="00545255" w:rsidP="00501B6D">
      <w:pPr>
        <w:spacing w:after="0" w:line="240" w:lineRule="auto"/>
        <w:jc w:val="both"/>
        <w:rPr>
          <w:rFonts w:ascii="Arial Narrow" w:hAnsi="Arial Narrow" w:cstheme="minorHAnsi"/>
          <w:noProof/>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639"/>
      </w:tblGrid>
      <w:tr w:rsidR="0067142C" w:rsidRPr="0067142C" w14:paraId="6EEC5D7C" w14:textId="77777777" w:rsidTr="00862237">
        <w:trPr>
          <w:trHeight w:val="397"/>
          <w:jc w:val="center"/>
        </w:trPr>
        <w:tc>
          <w:tcPr>
            <w:tcW w:w="3114" w:type="dxa"/>
            <w:vAlign w:val="center"/>
          </w:tcPr>
          <w:p w14:paraId="49E75ACD"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Denumirea băncii (sucursalei)</w:t>
            </w:r>
          </w:p>
        </w:tc>
        <w:tc>
          <w:tcPr>
            <w:tcW w:w="9639" w:type="dxa"/>
            <w:vAlign w:val="center"/>
          </w:tcPr>
          <w:p w14:paraId="4B9359E4" w14:textId="0B47E44C" w:rsidR="00BB52D6" w:rsidRPr="0067142C" w:rsidRDefault="007A5EF2" w:rsidP="00501B6D">
            <w:pPr>
              <w:spacing w:after="0" w:line="240" w:lineRule="auto"/>
              <w:rPr>
                <w:rFonts w:ascii="Arial Narrow" w:hAnsi="Arial Narrow" w:cstheme="minorHAnsi"/>
                <w:b/>
                <w:noProof/>
              </w:rPr>
            </w:pPr>
            <w:r w:rsidRPr="0067142C">
              <w:rPr>
                <w:rFonts w:ascii="Arial Narrow" w:hAnsi="Arial Narrow" w:cstheme="minorHAnsi"/>
                <w:b/>
                <w:noProof/>
              </w:rPr>
              <w:t xml:space="preserve">Trezoreria </w:t>
            </w:r>
            <w:r w:rsidR="00A37512" w:rsidRPr="0067142C">
              <w:rPr>
                <w:rFonts w:ascii="Arial Narrow" w:hAnsi="Arial Narrow" w:cstheme="minorHAnsi"/>
                <w:b/>
                <w:noProof/>
              </w:rPr>
              <w:t>Municipiului Campulung Moldovenesc</w:t>
            </w:r>
          </w:p>
        </w:tc>
      </w:tr>
      <w:tr w:rsidR="0067142C" w:rsidRPr="0067142C" w14:paraId="3B006E3A" w14:textId="77777777" w:rsidTr="00862237">
        <w:trPr>
          <w:trHeight w:val="397"/>
          <w:jc w:val="center"/>
        </w:trPr>
        <w:tc>
          <w:tcPr>
            <w:tcW w:w="3114" w:type="dxa"/>
            <w:vAlign w:val="center"/>
          </w:tcPr>
          <w:p w14:paraId="7CCB6032"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Sediul băncii</w:t>
            </w:r>
          </w:p>
        </w:tc>
        <w:tc>
          <w:tcPr>
            <w:tcW w:w="9639" w:type="dxa"/>
            <w:vAlign w:val="center"/>
          </w:tcPr>
          <w:p w14:paraId="21364BA3" w14:textId="454619C1" w:rsidR="007A5EF2"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Strada 22 Decembrie 1989</w:t>
            </w:r>
            <w:r w:rsidR="00705DB1" w:rsidRPr="0067142C">
              <w:rPr>
                <w:rFonts w:ascii="Arial Narrow" w:hAnsi="Arial Narrow" w:cstheme="minorHAnsi"/>
                <w:b/>
                <w:noProof/>
              </w:rPr>
              <w:t xml:space="preserve">, nr. </w:t>
            </w:r>
            <w:r w:rsidRPr="0067142C">
              <w:rPr>
                <w:rFonts w:ascii="Arial Narrow" w:hAnsi="Arial Narrow" w:cstheme="minorHAnsi"/>
                <w:b/>
                <w:noProof/>
              </w:rPr>
              <w:t>2</w:t>
            </w:r>
            <w:r w:rsidR="00705DB1" w:rsidRPr="0067142C">
              <w:rPr>
                <w:rFonts w:ascii="Arial Narrow" w:hAnsi="Arial Narrow" w:cstheme="minorHAnsi"/>
                <w:b/>
                <w:noProof/>
              </w:rPr>
              <w:t xml:space="preserve">, </w:t>
            </w:r>
            <w:r w:rsidRPr="0067142C">
              <w:rPr>
                <w:rFonts w:ascii="Arial Narrow" w:hAnsi="Arial Narrow" w:cstheme="minorHAnsi"/>
                <w:b/>
                <w:noProof/>
              </w:rPr>
              <w:t>Municipiului C</w:t>
            </w:r>
            <w:r w:rsidR="004D42F0" w:rsidRPr="0067142C">
              <w:rPr>
                <w:rFonts w:ascii="Arial Narrow" w:hAnsi="Arial Narrow" w:cstheme="minorHAnsi"/>
                <w:b/>
                <w:noProof/>
              </w:rPr>
              <w:t>â</w:t>
            </w:r>
            <w:r w:rsidRPr="0067142C">
              <w:rPr>
                <w:rFonts w:ascii="Arial Narrow" w:hAnsi="Arial Narrow" w:cstheme="minorHAnsi"/>
                <w:b/>
                <w:noProof/>
              </w:rPr>
              <w:t>mpulung Moldovenesc</w:t>
            </w:r>
            <w:r w:rsidR="007A5EF2" w:rsidRPr="0067142C">
              <w:rPr>
                <w:rFonts w:ascii="Arial Narrow" w:hAnsi="Arial Narrow" w:cstheme="minorHAnsi"/>
                <w:b/>
                <w:noProof/>
              </w:rPr>
              <w:t>, Județul Suceava, cod poștal</w:t>
            </w:r>
            <w:r w:rsidR="00705DB1" w:rsidRPr="0067142C">
              <w:rPr>
                <w:rFonts w:ascii="Arial Narrow" w:hAnsi="Arial Narrow" w:cstheme="minorHAnsi"/>
                <w:b/>
                <w:noProof/>
              </w:rPr>
              <w:t xml:space="preserve"> </w:t>
            </w:r>
            <w:r w:rsidRPr="0067142C">
              <w:rPr>
                <w:rFonts w:ascii="Arial Narrow" w:hAnsi="Arial Narrow" w:cstheme="minorHAnsi"/>
                <w:b/>
                <w:noProof/>
              </w:rPr>
              <w:t>725100</w:t>
            </w:r>
          </w:p>
        </w:tc>
      </w:tr>
      <w:tr w:rsidR="007A5EF2" w:rsidRPr="0067142C" w14:paraId="72A92964" w14:textId="77777777" w:rsidTr="00862237">
        <w:trPr>
          <w:trHeight w:val="397"/>
          <w:jc w:val="center"/>
        </w:trPr>
        <w:tc>
          <w:tcPr>
            <w:tcW w:w="3114" w:type="dxa"/>
            <w:vAlign w:val="center"/>
          </w:tcPr>
          <w:p w14:paraId="1A9181E3"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Codul IBAN</w:t>
            </w:r>
          </w:p>
        </w:tc>
        <w:tc>
          <w:tcPr>
            <w:tcW w:w="9639" w:type="dxa"/>
            <w:vAlign w:val="center"/>
          </w:tcPr>
          <w:p w14:paraId="5B309AA2" w14:textId="79A2AD8B" w:rsidR="007A5EF2" w:rsidRPr="0067142C" w:rsidRDefault="00705DB1" w:rsidP="00501B6D">
            <w:pPr>
              <w:spacing w:after="0" w:line="240" w:lineRule="auto"/>
              <w:rPr>
                <w:rFonts w:ascii="Arial Narrow" w:hAnsi="Arial Narrow" w:cstheme="minorHAnsi"/>
                <w:b/>
                <w:noProof/>
              </w:rPr>
            </w:pPr>
            <w:r w:rsidRPr="0067142C">
              <w:rPr>
                <w:rFonts w:ascii="Arial Narrow" w:hAnsi="Arial Narrow" w:cstheme="minorHAnsi"/>
                <w:b/>
                <w:noProof/>
              </w:rPr>
              <w:t>RO</w:t>
            </w:r>
            <w:r w:rsidR="00A37512" w:rsidRPr="0067142C">
              <w:rPr>
                <w:rFonts w:ascii="Arial Narrow" w:hAnsi="Arial Narrow" w:cstheme="minorHAnsi"/>
                <w:b/>
                <w:noProof/>
              </w:rPr>
              <w:t>55TREZ24A655000200130X</w:t>
            </w:r>
          </w:p>
        </w:tc>
      </w:tr>
    </w:tbl>
    <w:p w14:paraId="2DC7E8EF"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bookmarkStart w:id="9" w:name="_Toc424641561"/>
    </w:p>
    <w:p w14:paraId="5EA5DAC9" w14:textId="1FA23B4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Sprijin primit în prezent sau anterior din fonduri publice și/sau împrumuturi din partea instituțiilor financiare internaționale (IFI)</w:t>
      </w:r>
      <w:bookmarkStart w:id="10" w:name="_Toc105423697"/>
      <w:bookmarkStart w:id="11" w:name="_Toc111205526"/>
      <w:bookmarkStart w:id="12" w:name="_Toc111206017"/>
      <w:bookmarkStart w:id="13" w:name="_Toc113001670"/>
      <w:bookmarkEnd w:id="9"/>
    </w:p>
    <w:p w14:paraId="50D24908" w14:textId="77777777" w:rsidR="007A5EF2" w:rsidRPr="0067142C" w:rsidRDefault="007A5EF2" w:rsidP="00501B6D">
      <w:pPr>
        <w:keepNext/>
        <w:keepLines/>
        <w:spacing w:after="0" w:line="240" w:lineRule="auto"/>
        <w:jc w:val="both"/>
        <w:outlineLvl w:val="0"/>
        <w:rPr>
          <w:rFonts w:ascii="Arial Narrow" w:eastAsia="MS Gothic" w:hAnsi="Arial Narrow" w:cstheme="minorHAnsi"/>
          <w:b/>
          <w:bCs/>
          <w:noProof/>
        </w:rPr>
      </w:pPr>
    </w:p>
    <w:p w14:paraId="1BC73BCB" w14:textId="693FD4C4" w:rsidR="00BB52D6" w:rsidRPr="0067142C" w:rsidRDefault="00BB52D6" w:rsidP="00501B6D">
      <w:pPr>
        <w:keepNext/>
        <w:keepLines/>
        <w:spacing w:after="0" w:line="240" w:lineRule="auto"/>
        <w:jc w:val="both"/>
        <w:outlineLvl w:val="0"/>
        <w:rPr>
          <w:rFonts w:ascii="Arial Narrow" w:eastAsia="MS Gothic" w:hAnsi="Arial Narrow" w:cstheme="minorHAnsi"/>
          <w:b/>
          <w:bCs/>
          <w:noProof/>
        </w:rPr>
      </w:pPr>
      <w:r w:rsidRPr="0067142C">
        <w:rPr>
          <w:rFonts w:ascii="Arial Narrow" w:eastAsia="MS Gothic" w:hAnsi="Arial Narrow" w:cstheme="minorHAnsi"/>
          <w:b/>
          <w:bCs/>
          <w:noProof/>
        </w:rPr>
        <w:t>Taxa pe valoarea adăugată</w:t>
      </w:r>
      <w:bookmarkEnd w:id="10"/>
      <w:bookmarkEnd w:id="11"/>
      <w:bookmarkEnd w:id="12"/>
      <w:bookmarkEnd w:id="13"/>
    </w:p>
    <w:p w14:paraId="454DAE5E" w14:textId="77777777" w:rsidR="00BB52D6" w:rsidRPr="0067142C" w:rsidRDefault="00BB52D6" w:rsidP="00501B6D">
      <w:pPr>
        <w:spacing w:after="0" w:line="240" w:lineRule="auto"/>
        <w:jc w:val="both"/>
        <w:rPr>
          <w:rFonts w:ascii="Arial Narrow" w:hAnsi="Arial Narrow" w:cstheme="minorHAnsi"/>
          <w:b/>
          <w:bCs/>
          <w:noProof/>
        </w:rPr>
      </w:pPr>
      <w:bookmarkStart w:id="14" w:name="_Toc111205527"/>
      <w:bookmarkStart w:id="15" w:name="_Toc111206018"/>
      <w:bookmarkStart w:id="16" w:name="_Toc113001671"/>
      <w:r w:rsidRPr="0067142C">
        <w:rPr>
          <w:rFonts w:ascii="Arial Narrow" w:hAnsi="Arial Narrow" w:cstheme="minorHAnsi"/>
          <w:b/>
          <w:bCs/>
          <w:noProof/>
        </w:rPr>
        <w:t>Organizația este plătitoare de TVA?</w:t>
      </w:r>
      <w:bookmarkEnd w:id="14"/>
      <w:bookmarkEnd w:id="15"/>
      <w:bookmarkEnd w:id="16"/>
    </w:p>
    <w:p w14:paraId="50271AE6"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fldChar w:fldCharType="begin">
          <w:ffData>
            <w:name w:val="Check4"/>
            <w:enabled/>
            <w:calcOnExit w:val="0"/>
            <w:checkBox>
              <w:sizeAuto/>
              <w:default w:val="0"/>
            </w:checkBox>
          </w:ffData>
        </w:fldChar>
      </w:r>
      <w:r w:rsidRPr="0067142C">
        <w:rPr>
          <w:rFonts w:ascii="Arial Narrow" w:hAnsi="Arial Narrow" w:cstheme="minorHAnsi"/>
          <w:b/>
          <w:bCs/>
          <w:noProof/>
        </w:rPr>
        <w:instrText xml:space="preserve"> FORMCHECKBOX </w:instrText>
      </w:r>
      <w:r w:rsidR="00000000">
        <w:rPr>
          <w:rFonts w:ascii="Arial Narrow" w:hAnsi="Arial Narrow" w:cstheme="minorHAnsi"/>
          <w:b/>
          <w:bCs/>
          <w:noProof/>
        </w:rPr>
      </w:r>
      <w:r w:rsidR="00000000">
        <w:rPr>
          <w:rFonts w:ascii="Arial Narrow" w:hAnsi="Arial Narrow" w:cstheme="minorHAnsi"/>
          <w:b/>
          <w:bCs/>
          <w:noProof/>
        </w:rPr>
        <w:fldChar w:fldCharType="separate"/>
      </w:r>
      <w:r w:rsidRPr="0067142C">
        <w:rPr>
          <w:rFonts w:ascii="Arial Narrow" w:hAnsi="Arial Narrow" w:cstheme="minorHAnsi"/>
          <w:b/>
          <w:bCs/>
          <w:noProof/>
        </w:rPr>
        <w:fldChar w:fldCharType="end"/>
      </w:r>
      <w:r w:rsidRPr="0067142C">
        <w:rPr>
          <w:rFonts w:ascii="Arial Narrow" w:hAnsi="Arial Narrow" w:cstheme="minorHAnsi"/>
          <w:b/>
          <w:bCs/>
          <w:noProof/>
        </w:rPr>
        <w:t xml:space="preserve"> Da </w:t>
      </w:r>
    </w:p>
    <w:p w14:paraId="073FBFB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highlight w:val="darkBlue"/>
        </w:rPr>
        <w:fldChar w:fldCharType="begin">
          <w:ffData>
            <w:name w:val="Check5"/>
            <w:enabled/>
            <w:calcOnExit w:val="0"/>
            <w:checkBox>
              <w:sizeAuto/>
              <w:default w:val="0"/>
            </w:checkBox>
          </w:ffData>
        </w:fldChar>
      </w:r>
      <w:r w:rsidRPr="0067142C">
        <w:rPr>
          <w:rFonts w:ascii="Arial Narrow" w:hAnsi="Arial Narrow" w:cstheme="minorHAnsi"/>
          <w:b/>
          <w:bCs/>
          <w:noProof/>
          <w:highlight w:val="darkBlue"/>
        </w:rPr>
        <w:instrText xml:space="preserve"> FORMCHECKBOX </w:instrText>
      </w:r>
      <w:r w:rsidR="00000000">
        <w:rPr>
          <w:rFonts w:ascii="Arial Narrow" w:hAnsi="Arial Narrow" w:cstheme="minorHAnsi"/>
          <w:b/>
          <w:bCs/>
          <w:noProof/>
          <w:highlight w:val="darkBlue"/>
        </w:rPr>
      </w:r>
      <w:r w:rsidR="00000000">
        <w:rPr>
          <w:rFonts w:ascii="Arial Narrow" w:hAnsi="Arial Narrow" w:cstheme="minorHAnsi"/>
          <w:b/>
          <w:bCs/>
          <w:noProof/>
          <w:highlight w:val="darkBlue"/>
        </w:rPr>
        <w:fldChar w:fldCharType="separate"/>
      </w:r>
      <w:r w:rsidRPr="0067142C">
        <w:rPr>
          <w:rFonts w:ascii="Arial Narrow" w:hAnsi="Arial Narrow" w:cstheme="minorHAnsi"/>
          <w:b/>
          <w:bCs/>
          <w:noProof/>
          <w:highlight w:val="darkBlue"/>
        </w:rPr>
        <w:fldChar w:fldCharType="end"/>
      </w:r>
      <w:r w:rsidRPr="0067142C">
        <w:rPr>
          <w:rFonts w:ascii="Arial Narrow" w:hAnsi="Arial Narrow" w:cstheme="minorHAnsi"/>
          <w:b/>
          <w:bCs/>
          <w:noProof/>
        </w:rPr>
        <w:t xml:space="preserve"> Nu</w:t>
      </w:r>
    </w:p>
    <w:p w14:paraId="302EC805"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p w14:paraId="1C34C63B"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4942918"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1ED82635"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28DB1510"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40074388" w14:textId="2E488BFA"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PROIECTUL</w:t>
      </w:r>
    </w:p>
    <w:p w14:paraId="653E79FF" w14:textId="77777777" w:rsidR="006C6D21" w:rsidRDefault="006C6D21" w:rsidP="00501B6D">
      <w:pPr>
        <w:spacing w:after="0" w:line="240" w:lineRule="auto"/>
        <w:jc w:val="both"/>
        <w:rPr>
          <w:rFonts w:ascii="Arial Narrow" w:hAnsi="Arial Narrow" w:cstheme="minorHAnsi"/>
          <w:b/>
          <w:bCs/>
          <w:noProof/>
        </w:rPr>
      </w:pPr>
    </w:p>
    <w:p w14:paraId="71B69AA2" w14:textId="0DBC2543"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w:t>
      </w:r>
    </w:p>
    <w:p w14:paraId="05573E14" w14:textId="77777777" w:rsidR="00BB52D6" w:rsidRPr="0067142C" w:rsidRDefault="00BB52D6" w:rsidP="00501B6D">
      <w:pPr>
        <w:spacing w:after="0" w:line="240" w:lineRule="auto"/>
        <w:jc w:val="both"/>
        <w:rPr>
          <w:rFonts w:ascii="Arial Narrow" w:hAnsi="Arial Narrow" w:cstheme="minorHAnsi"/>
          <w:b/>
          <w:bCs/>
          <w:noProof/>
        </w:rPr>
      </w:pPr>
    </w:p>
    <w:tbl>
      <w:tblPr>
        <w:tblW w:w="12895" w:type="dxa"/>
        <w:jc w:val="center"/>
        <w:tblLayout w:type="fixed"/>
        <w:tblCellMar>
          <w:left w:w="10" w:type="dxa"/>
          <w:right w:w="10" w:type="dxa"/>
        </w:tblCellMar>
        <w:tblLook w:val="0000" w:firstRow="0" w:lastRow="0" w:firstColumn="0" w:lastColumn="0" w:noHBand="0" w:noVBand="0"/>
      </w:tblPr>
      <w:tblGrid>
        <w:gridCol w:w="1555"/>
        <w:gridCol w:w="11340"/>
      </w:tblGrid>
      <w:tr w:rsidR="0067142C" w:rsidRPr="0067142C" w14:paraId="7D841A63" w14:textId="77777777" w:rsidTr="006C6D21">
        <w:trPr>
          <w:trHeight w:val="55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5373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 (județ, localitate, alte date relevante despre localizarea proiectului)</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6B8F8" w14:textId="7BEDE5DE"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Proiectul se va implementa în 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 xml:space="preserve">de învățământ preuniversitar </w:t>
            </w:r>
            <w:r w:rsidR="00BF3C5C"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BF3C5C"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 xml:space="preserve">din </w:t>
            </w:r>
            <w:r w:rsidR="00336ADD" w:rsidRPr="0067142C">
              <w:rPr>
                <w:rFonts w:ascii="Arial Narrow" w:eastAsiaTheme="majorEastAsia" w:hAnsi="Arial Narrow" w:cstheme="minorHAnsi"/>
                <w:noProof/>
              </w:rPr>
              <w:t>Municipiului Campulung Moldovenesc</w:t>
            </w:r>
            <w:r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w:t>
            </w:r>
            <w:r w:rsidRPr="0067142C">
              <w:rPr>
                <w:rFonts w:ascii="Arial Narrow" w:eastAsiaTheme="majorEastAsia" w:hAnsi="Arial Narrow" w:cstheme="minorHAnsi"/>
                <w:noProof/>
              </w:rPr>
              <w:t xml:space="preserve"> localizat</w:t>
            </w:r>
            <w:r w:rsidR="0012634F" w:rsidRPr="0067142C">
              <w:rPr>
                <w:rFonts w:ascii="Arial Narrow" w:eastAsiaTheme="majorEastAsia" w:hAnsi="Arial Narrow" w:cstheme="minorHAnsi"/>
                <w:noProof/>
              </w:rPr>
              <w:t>ă</w:t>
            </w:r>
            <w:r w:rsidRPr="0067142C">
              <w:rPr>
                <w:rFonts w:ascii="Arial Narrow" w:eastAsiaTheme="majorEastAsia" w:hAnsi="Arial Narrow" w:cstheme="minorHAnsi"/>
                <w:noProof/>
              </w:rPr>
              <w:t xml:space="preserve"> în România, regiuna Nord-Est, județul Suceava. </w:t>
            </w:r>
          </w:p>
          <w:p w14:paraId="0D12FCAE" w14:textId="233BC5F6"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 xml:space="preserve">de învățământ preuniversitar </w:t>
            </w:r>
            <w:r w:rsidR="00336ADD"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336ADD"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din</w:t>
            </w:r>
            <w:r w:rsidR="008F2FC7"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Municipiului C</w:t>
            </w:r>
            <w:r w:rsidR="004D42F0" w:rsidRPr="0067142C">
              <w:rPr>
                <w:rFonts w:ascii="Arial Narrow" w:eastAsiaTheme="majorEastAsia" w:hAnsi="Arial Narrow" w:cstheme="minorHAnsi"/>
                <w:noProof/>
              </w:rPr>
              <w:t>â</w:t>
            </w:r>
            <w:r w:rsidR="00336ADD" w:rsidRPr="0067142C">
              <w:rPr>
                <w:rFonts w:ascii="Arial Narrow" w:eastAsiaTheme="majorEastAsia" w:hAnsi="Arial Narrow" w:cstheme="minorHAnsi"/>
                <w:noProof/>
              </w:rPr>
              <w:t xml:space="preserve">mpulung Moldovenesc </w:t>
            </w:r>
            <w:r w:rsidRPr="0067142C">
              <w:rPr>
                <w:rFonts w:ascii="Arial Narrow" w:eastAsiaTheme="majorEastAsia" w:hAnsi="Arial Narrow" w:cstheme="minorHAnsi"/>
                <w:noProof/>
              </w:rPr>
              <w:t xml:space="preserve">sunt : </w:t>
            </w:r>
          </w:p>
          <w:p w14:paraId="68AEE2DB" w14:textId="3321C3F3" w:rsidR="00336ADD" w:rsidRPr="0067142C" w:rsidRDefault="00336AD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2F503106" w14:textId="2100A9D3"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Liceului, nr. </w:t>
            </w:r>
            <w:r w:rsidR="005F6776" w:rsidRPr="005F6776">
              <w:rPr>
                <w:rFonts w:ascii="Arial Narrow" w:eastAsiaTheme="majorEastAsia" w:hAnsi="Arial Narrow" w:cstheme="minorHAnsi"/>
                <w:b/>
                <w:i/>
                <w:noProof/>
              </w:rPr>
              <w:t xml:space="preserve">1, </w:t>
            </w:r>
            <w:r w:rsidR="005F6776">
              <w:rPr>
                <w:rFonts w:ascii="Arial Narrow" w:eastAsiaTheme="majorEastAsia" w:hAnsi="Arial Narrow" w:cstheme="minorHAnsi"/>
                <w:b/>
                <w:i/>
                <w:noProof/>
              </w:rPr>
              <w:t xml:space="preserve">cod poștal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lang w:val="en-US"/>
              </w:rPr>
              <w:t>;</w:t>
            </w:r>
          </w:p>
          <w:p w14:paraId="327577AA" w14:textId="317FC4C4"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w:t>
            </w:r>
            <w:r w:rsidR="005F6776">
              <w:rPr>
                <w:rFonts w:ascii="Arial Narrow" w:eastAsiaTheme="majorEastAsia" w:hAnsi="Arial Narrow" w:cstheme="minorHAnsi"/>
                <w:b/>
                <w:i/>
                <w:noProof/>
              </w:rPr>
              <w:t xml:space="preserve">Bucovina,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 xml:space="preserve">56, </w:t>
            </w:r>
            <w:r w:rsidR="005F6776">
              <w:rPr>
                <w:rFonts w:ascii="Arial Narrow" w:eastAsiaTheme="majorEastAsia" w:hAnsi="Arial Narrow" w:cstheme="minorHAnsi"/>
                <w:b/>
                <w:i/>
                <w:noProof/>
              </w:rPr>
              <w:t xml:space="preserve">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F7C8F58" w14:textId="0DAC6720"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Liceul Tehnolog</w:t>
            </w:r>
            <w:r w:rsidR="005F6776">
              <w:rPr>
                <w:rFonts w:ascii="Arial Narrow" w:eastAsiaTheme="majorEastAsia" w:hAnsi="Arial Narrow" w:cstheme="minorHAnsi"/>
                <w:b/>
                <w:i/>
                <w:noProof/>
              </w:rPr>
              <w:t xml:space="preserve">ic Nr. 1,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Transilvaniei, nr. </w:t>
            </w:r>
            <w:r w:rsidR="005F6776" w:rsidRPr="005F6776">
              <w:rPr>
                <w:rFonts w:ascii="Arial Narrow" w:eastAsiaTheme="majorEastAsia" w:hAnsi="Arial Narrow" w:cstheme="minorHAnsi"/>
                <w:b/>
                <w:i/>
                <w:noProof/>
              </w:rPr>
              <w:t>55</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489413F6" w14:textId="583518B5"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 nr. </w:t>
            </w:r>
            <w:r w:rsidR="005F6776" w:rsidRPr="005F6776">
              <w:rPr>
                <w:rFonts w:ascii="Arial Narrow" w:eastAsiaTheme="majorEastAsia" w:hAnsi="Arial Narrow" w:cstheme="minorHAnsi"/>
                <w:b/>
                <w:i/>
                <w:noProof/>
              </w:rPr>
              <w:t>26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73CE9AE8" w14:textId="5E8324FF"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206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819AE9D" w14:textId="78FE67DC"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r w:rsidR="005F6776" w:rsidRPr="0067142C">
              <w:rPr>
                <w:rFonts w:ascii="Arial Narrow" w:eastAsiaTheme="majorEastAsia" w:hAnsi="Arial Narrow" w:cstheme="minorHAnsi"/>
                <w:b/>
                <w:i/>
                <w:noProof/>
              </w:rPr>
              <w:t>,</w:t>
            </w:r>
            <w:r w:rsidR="00274DB0">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Municipiul Câmpulung Moldovenesc, Strada</w:t>
            </w:r>
            <w:r w:rsidR="00274DB0">
              <w:rPr>
                <w:rFonts w:ascii="Arial Narrow" w:eastAsiaTheme="majorEastAsia" w:hAnsi="Arial Narrow" w:cstheme="minorHAnsi"/>
                <w:b/>
                <w:i/>
                <w:noProof/>
              </w:rPr>
              <w:t xml:space="preserve"> Calea Transilvaniei, nr. </w:t>
            </w:r>
            <w:r w:rsidR="005F6776" w:rsidRPr="005F6776">
              <w:rPr>
                <w:rFonts w:ascii="Arial Narrow" w:eastAsiaTheme="majorEastAsia" w:hAnsi="Arial Narrow" w:cstheme="minorHAnsi"/>
                <w:b/>
                <w:i/>
                <w:noProof/>
              </w:rPr>
              <w:t>38A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20552549" w14:textId="4948E727" w:rsidR="00AC6724" w:rsidRPr="007E1F50" w:rsidRDefault="00BF3C5C" w:rsidP="007E1F5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w:t>
            </w:r>
            <w:r w:rsidR="00274DB0" w:rsidRPr="00274DB0">
              <w:rPr>
                <w:rFonts w:ascii="Arial Narrow" w:eastAsiaTheme="majorEastAsia" w:hAnsi="Arial Narrow" w:cstheme="minorHAnsi"/>
                <w:b/>
                <w:i/>
                <w:noProof/>
              </w:rPr>
              <w:t>Ion Hălăuceanu, Nr. 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tc>
      </w:tr>
      <w:tr w:rsidR="005F6776" w:rsidRPr="0067142C" w14:paraId="2D3BC4C1" w14:textId="77777777" w:rsidTr="006C6D21">
        <w:trPr>
          <w:trHeight w:val="430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B395" w14:textId="77777777" w:rsidR="005F6776" w:rsidRPr="0067142C" w:rsidRDefault="005F6776" w:rsidP="00501B6D">
            <w:pPr>
              <w:spacing w:after="0" w:line="240" w:lineRule="auto"/>
              <w:jc w:val="both"/>
              <w:rPr>
                <w:rFonts w:ascii="Arial Narrow" w:hAnsi="Arial Narrow" w:cstheme="minorHAnsi"/>
                <w:b/>
                <w:bCs/>
                <w:noProof/>
              </w:rPr>
            </w:pP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BF701" w14:textId="77777777" w:rsidR="005F6776" w:rsidRPr="0067142C" w:rsidRDefault="005F6776" w:rsidP="005F6776">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030646D2" w14:textId="2D60E52E" w:rsidR="00274DB0" w:rsidRP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w:t>
            </w:r>
            <w:r w:rsidR="00274DB0">
              <w:rPr>
                <w:rFonts w:ascii="Arial Narrow" w:eastAsiaTheme="majorEastAsia" w:hAnsi="Arial Narrow" w:cstheme="minorHAnsi"/>
                <w:b/>
                <w:i/>
                <w:noProof/>
              </w:rPr>
              <w:t xml:space="preserve">m Prelungit „Căsuța Piticilor”, </w:t>
            </w:r>
            <w:r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nr. </w:t>
            </w:r>
            <w:r w:rsidR="00274DB0" w:rsidRPr="00274DB0">
              <w:rPr>
                <w:rFonts w:ascii="Arial Narrow" w:eastAsiaTheme="majorEastAsia" w:hAnsi="Arial Narrow" w:cstheme="minorHAnsi"/>
                <w:b/>
                <w:i/>
                <w:noProof/>
              </w:rPr>
              <w:t>18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4CEE2D60" w14:textId="6C521DF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r w:rsidR="00274DB0">
              <w:rPr>
                <w:rFonts w:ascii="Arial Narrow" w:eastAsiaTheme="majorEastAsia" w:hAnsi="Arial Narrow" w:cstheme="minorHAnsi"/>
                <w:b/>
                <w:i/>
                <w:noProof/>
              </w:rPr>
              <w:t xml:space="preserve">, </w:t>
            </w:r>
            <w:r w:rsidR="00274DB0"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Sirenei, nr. </w:t>
            </w:r>
            <w:r w:rsidR="00274DB0" w:rsidRPr="00274DB0">
              <w:rPr>
                <w:rFonts w:ascii="Arial Narrow" w:eastAsiaTheme="majorEastAsia" w:hAnsi="Arial Narrow" w:cstheme="minorHAnsi"/>
                <w:b/>
                <w:i/>
                <w:noProof/>
              </w:rPr>
              <w:t>3,</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84F96FC" w14:textId="37183F23"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w:t>
            </w:r>
            <w:r w:rsidR="00274DB0" w:rsidRPr="00274DB0">
              <w:rPr>
                <w:rFonts w:ascii="Arial Narrow" w:eastAsiaTheme="majorEastAsia" w:hAnsi="Arial Narrow" w:cstheme="minorHAnsi"/>
                <w:b/>
                <w:i/>
                <w:noProof/>
              </w:rPr>
              <w:t>nr. 29</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50603CF4" w14:textId="0983F91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Bucovinei, nr. </w:t>
            </w:r>
            <w:r w:rsidR="00274DB0" w:rsidRPr="00274DB0">
              <w:rPr>
                <w:rFonts w:ascii="Arial Narrow" w:eastAsiaTheme="majorEastAsia" w:hAnsi="Arial Narrow" w:cstheme="minorHAnsi"/>
                <w:b/>
                <w:i/>
                <w:noProof/>
              </w:rPr>
              <w:t>206</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70F3CB4" w14:textId="7CDAE23A"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Transilvaniei, nr. </w:t>
            </w:r>
            <w:r w:rsidR="00274DB0" w:rsidRPr="00274DB0">
              <w:rPr>
                <w:rFonts w:ascii="Arial Narrow" w:eastAsiaTheme="majorEastAsia" w:hAnsi="Arial Narrow" w:cstheme="minorHAnsi"/>
                <w:b/>
                <w:i/>
                <w:noProof/>
              </w:rPr>
              <w:t>114</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BF508D7" w14:textId="5DF2880E" w:rsid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Municipiul Câmpulung Moldovenesc, Strada</w:t>
            </w:r>
            <w:r w:rsidR="00274DB0">
              <w:t xml:space="preserve"> </w:t>
            </w:r>
            <w:r w:rsidR="00274DB0">
              <w:rPr>
                <w:rFonts w:ascii="Arial Narrow" w:eastAsiaTheme="majorEastAsia" w:hAnsi="Arial Narrow" w:cstheme="minorHAnsi"/>
                <w:b/>
                <w:i/>
                <w:noProof/>
              </w:rPr>
              <w:t xml:space="preserve">Calea Bucovinei, nr. </w:t>
            </w:r>
            <w:r w:rsidR="00274DB0" w:rsidRPr="00274DB0">
              <w:rPr>
                <w:rFonts w:ascii="Arial Narrow" w:eastAsiaTheme="majorEastAsia" w:hAnsi="Arial Narrow" w:cstheme="minorHAnsi"/>
                <w:b/>
                <w:i/>
                <w:noProof/>
              </w:rPr>
              <w:t>115A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1F91F89" w14:textId="7ED2C73D" w:rsidR="005F6776" w:rsidRPr="00274DB0" w:rsidRDefault="005F6776" w:rsidP="001300A7">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274DB0">
              <w:rPr>
                <w:rFonts w:ascii="Arial Narrow" w:eastAsiaTheme="majorEastAsia" w:hAnsi="Arial Narrow" w:cstheme="minorHAnsi"/>
                <w:b/>
                <w:i/>
                <w:noProof/>
              </w:rPr>
              <w:t>Grădinița cu Program Normal nr. 5, Câmpulung Moldovenesc</w:t>
            </w:r>
            <w:r w:rsidR="00274DB0" w:rsidRPr="00274DB0">
              <w:rPr>
                <w:rFonts w:ascii="Arial Narrow" w:eastAsiaTheme="majorEastAsia" w:hAnsi="Arial Narrow" w:cstheme="minorHAnsi"/>
                <w:b/>
                <w:i/>
                <w:noProof/>
              </w:rPr>
              <w:t>, România, Regiunea Nord Est, Județul Suceava, Municipiul Câmpulung Moldovenesc, Strada</w:t>
            </w:r>
            <w:r w:rsidR="001300A7">
              <w:t xml:space="preserve"> </w:t>
            </w:r>
            <w:r w:rsidR="001300A7" w:rsidRPr="001300A7">
              <w:rPr>
                <w:rFonts w:ascii="Arial Narrow" w:eastAsiaTheme="majorEastAsia" w:hAnsi="Arial Narrow" w:cstheme="minorHAnsi"/>
                <w:b/>
                <w:i/>
                <w:noProof/>
              </w:rPr>
              <w:t>G</w:t>
            </w:r>
            <w:r w:rsidR="001300A7">
              <w:rPr>
                <w:rFonts w:ascii="Arial Narrow" w:eastAsiaTheme="majorEastAsia" w:hAnsi="Arial Narrow" w:cstheme="minorHAnsi"/>
                <w:b/>
                <w:i/>
                <w:noProof/>
              </w:rPr>
              <w:t>eorge</w:t>
            </w:r>
            <w:r w:rsidR="001300A7" w:rsidRPr="001300A7">
              <w:rPr>
                <w:rFonts w:ascii="Arial Narrow" w:eastAsiaTheme="majorEastAsia" w:hAnsi="Arial Narrow" w:cstheme="minorHAnsi"/>
                <w:b/>
                <w:i/>
                <w:noProof/>
              </w:rPr>
              <w:t xml:space="preserve"> Enescu</w:t>
            </w:r>
            <w:r w:rsidR="001300A7">
              <w:rPr>
                <w:rFonts w:ascii="Arial Narrow" w:eastAsiaTheme="majorEastAsia" w:hAnsi="Arial Narrow" w:cstheme="minorHAnsi"/>
                <w:b/>
                <w:i/>
                <w:noProof/>
              </w:rPr>
              <w:t xml:space="preserve">, </w:t>
            </w:r>
            <w:r w:rsidR="001300A7" w:rsidRPr="001300A7">
              <w:rPr>
                <w:rFonts w:ascii="Arial Narrow" w:eastAsiaTheme="majorEastAsia" w:hAnsi="Arial Narrow" w:cstheme="minorHAnsi"/>
                <w:b/>
                <w:i/>
                <w:noProof/>
              </w:rPr>
              <w:t>nr. 1</w:t>
            </w:r>
            <w:r w:rsidR="001300A7">
              <w:rPr>
                <w:rFonts w:ascii="Arial Narrow" w:eastAsiaTheme="majorEastAsia" w:hAnsi="Arial Narrow" w:cstheme="minorHAnsi"/>
                <w:b/>
                <w:i/>
                <w:noProof/>
              </w:rPr>
              <w:t xml:space="preserve">, cod postal </w:t>
            </w:r>
            <w:r w:rsidR="001300A7" w:rsidRPr="005F6776">
              <w:rPr>
                <w:rFonts w:ascii="Arial Narrow" w:eastAsiaTheme="majorEastAsia" w:hAnsi="Arial Narrow" w:cstheme="minorHAnsi"/>
                <w:b/>
                <w:i/>
                <w:noProof/>
              </w:rPr>
              <w:t>725100</w:t>
            </w:r>
            <w:r w:rsidR="001300A7">
              <w:rPr>
                <w:rFonts w:ascii="Arial Narrow" w:eastAsiaTheme="majorEastAsia" w:hAnsi="Arial Narrow" w:cstheme="minorHAnsi"/>
                <w:b/>
                <w:i/>
                <w:noProof/>
              </w:rPr>
              <w:t>;</w:t>
            </w:r>
          </w:p>
        </w:tc>
      </w:tr>
      <w:tr w:rsidR="0067142C" w:rsidRPr="0067142C" w14:paraId="29D22AEC" w14:textId="77777777" w:rsidTr="006C6D21">
        <w:trPr>
          <w:trHeight w:val="10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42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Sediul social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8145F" w14:textId="17E85CB5" w:rsidR="00BB52D6" w:rsidRPr="0067142C" w:rsidRDefault="007A5EF2"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 xml:space="preserve">Primaria </w:t>
            </w:r>
            <w:r w:rsidR="003306FF" w:rsidRPr="0067142C">
              <w:rPr>
                <w:rFonts w:ascii="Arial Narrow" w:eastAsiaTheme="majorEastAsia" w:hAnsi="Arial Narrow" w:cstheme="minorHAnsi"/>
                <w:noProof/>
              </w:rPr>
              <w:t xml:space="preserve">Municipiului Campulung Moldovenesc </w:t>
            </w:r>
            <w:r w:rsidRPr="0067142C">
              <w:rPr>
                <w:rFonts w:ascii="Arial Narrow" w:eastAsiaTheme="majorEastAsia" w:hAnsi="Arial Narrow" w:cstheme="minorHAnsi"/>
                <w:noProof/>
              </w:rPr>
              <w:t xml:space="preserve">își desfășoară activitatea la sediul din </w:t>
            </w:r>
            <w:r w:rsidR="003306FF" w:rsidRPr="0067142C">
              <w:rPr>
                <w:rFonts w:ascii="Arial Narrow" w:eastAsiaTheme="majorEastAsia" w:hAnsi="Arial Narrow" w:cstheme="minorHAnsi"/>
                <w:noProof/>
              </w:rPr>
              <w:t>Județul Suceava, Municipiul Campulung Moldovenesc, Strada 22 Decembrie, Nr. 2, Cod Poștal 725100</w:t>
            </w:r>
            <w:r w:rsidRPr="0067142C">
              <w:rPr>
                <w:rFonts w:ascii="Arial Narrow" w:eastAsiaTheme="majorEastAsia" w:hAnsi="Arial Narrow" w:cstheme="minorHAnsi"/>
                <w:noProof/>
              </w:rPr>
              <w:t>.</w:t>
            </w:r>
          </w:p>
        </w:tc>
      </w:tr>
      <w:tr w:rsidR="00BB52D6" w:rsidRPr="0067142C" w14:paraId="065AFF03" w14:textId="77777777" w:rsidTr="006C6D21">
        <w:trPr>
          <w:trHeight w:val="1531"/>
          <w:jc w:val="center"/>
        </w:trPr>
        <w:tc>
          <w:tcPr>
            <w:tcW w:w="1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701BC" w14:textId="7247D6B5" w:rsidR="00BB52D6" w:rsidRDefault="00C962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analiza de nevoi în urma căreia se constată necesitatea investiției, precum și contribuția la atingerea obiectivelor strategiile de dezvoltare regională, de inovare și de specializare inteligentă (situația actuală a infrastructurii și cuantificarea sălilor care urmează sa fie dotate, pe tipuri, respectiv săli clasă, cabinete, laboratoare, săli sport etc.) - aproximativ 5000 de c</w:t>
            </w:r>
            <w:r w:rsidR="00166363" w:rsidRPr="0067142C">
              <w:rPr>
                <w:rFonts w:ascii="Arial Narrow" w:hAnsi="Arial Narrow" w:cstheme="minorHAnsi"/>
                <w:b/>
                <w:bCs/>
                <w:noProof/>
              </w:rPr>
              <w:t>uvinte</w:t>
            </w:r>
            <w:r w:rsidRPr="0067142C">
              <w:rPr>
                <w:rFonts w:ascii="Arial Narrow" w:hAnsi="Arial Narrow" w:cstheme="minorHAnsi"/>
                <w:b/>
                <w:bCs/>
                <w:noProof/>
              </w:rPr>
              <w:t>.</w:t>
            </w:r>
          </w:p>
          <w:p w14:paraId="284AD13C" w14:textId="77777777" w:rsidR="006C6D21" w:rsidRDefault="006C6D21" w:rsidP="00501B6D">
            <w:pPr>
              <w:spacing w:after="0" w:line="240" w:lineRule="auto"/>
              <w:jc w:val="both"/>
              <w:rPr>
                <w:rFonts w:ascii="Arial Narrow" w:hAnsi="Arial Narrow" w:cstheme="minorHAnsi"/>
                <w:b/>
                <w:bCs/>
                <w:noProof/>
              </w:rPr>
            </w:pPr>
          </w:p>
          <w:p w14:paraId="5225F892" w14:textId="21B5B60D" w:rsid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 xml:space="preserve">Analiza de </w:t>
            </w:r>
            <w:r w:rsidRPr="006C6D21">
              <w:rPr>
                <w:rFonts w:ascii="Arial Narrow" w:eastAsiaTheme="majorEastAsia" w:hAnsi="Arial Narrow" w:cstheme="minorHAnsi"/>
                <w:bCs/>
                <w:noProof/>
              </w:rPr>
              <w:t>nevoi</w:t>
            </w:r>
            <w:r w:rsidRPr="006C6D21">
              <w:rPr>
                <w:rFonts w:ascii="Arial Narrow" w:eastAsiaTheme="majorEastAsia" w:hAnsi="Arial Narrow" w:cstheme="minorHAnsi"/>
                <w:noProof/>
              </w:rPr>
              <w:t xml:space="preserve"> prezentata de Municipiului Câmpulung Moldovenesc, cuprinde toate cele cele </w:t>
            </w:r>
            <w:r w:rsidR="007E1F50">
              <w:rPr>
                <w:rFonts w:ascii="Arial Narrow" w:eastAsiaTheme="majorEastAsia" w:hAnsi="Arial Narrow" w:cstheme="minorHAnsi"/>
                <w:noProof/>
              </w:rPr>
              <w:t xml:space="preserve">14 unități </w:t>
            </w:r>
            <w:r w:rsidRPr="006C6D21">
              <w:rPr>
                <w:rFonts w:ascii="Arial Narrow" w:eastAsiaTheme="majorEastAsia" w:hAnsi="Arial Narrow" w:cstheme="minorHAnsi"/>
                <w:noProof/>
              </w:rPr>
              <w:t xml:space="preserve">de învățământ preuniversitar și unități conxe. Unitățile de învățământ și unitățile conexe din oraș se confrunta cu o infrastructura precară, dotări și materiale didactice inadecvate sau, uneori inexistente, sistemului digital se confruntă cu o lipsă a echipamentelor TIC pentru organizarea în mediul virtual, precum și echipamente pentru laboratoare de informatică sau echipamente digitale pentru dotarea laboratoarelor școlare. </w:t>
            </w:r>
          </w:p>
          <w:p w14:paraId="5949B9EC" w14:textId="15BDD2A8" w:rsidR="006C6D21" w:rsidRP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Referitor la situația actuală a infrastructurii unităților de învățământ preuniversitar din Municipiului Câmpulung Moldovenesc se prezentă astfel :</w:t>
            </w:r>
            <w:r>
              <w:rPr>
                <w:rFonts w:ascii="Arial Narrow" w:eastAsiaTheme="majorEastAsia" w:hAnsi="Arial Narrow" w:cstheme="minorHAnsi"/>
                <w:noProof/>
              </w:rPr>
              <w:t xml:space="preserve"> </w:t>
            </w:r>
          </w:p>
          <w:p w14:paraId="0AF586DF" w14:textId="77777777" w:rsidR="007A5EF2" w:rsidRPr="0067142C" w:rsidRDefault="007A5EF2" w:rsidP="00501B6D">
            <w:pPr>
              <w:spacing w:after="0" w:line="240" w:lineRule="auto"/>
              <w:jc w:val="both"/>
              <w:rPr>
                <w:rFonts w:ascii="Arial Narrow" w:hAnsi="Arial Narrow" w:cstheme="minorHAnsi"/>
                <w:b/>
                <w:bCs/>
                <w:noProof/>
              </w:rPr>
            </w:pPr>
          </w:p>
          <w:p w14:paraId="62EC80FB" w14:textId="70790691" w:rsidR="004A3285" w:rsidRPr="00F0567E"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lastRenderedPageBreak/>
              <w:t xml:space="preserve">10 laboratoare </w:t>
            </w:r>
            <w:r w:rsidR="004A3285" w:rsidRPr="00F0567E">
              <w:rPr>
                <w:rFonts w:ascii="Arial Narrow" w:eastAsiaTheme="majorEastAsia" w:hAnsi="Arial Narrow" w:cstheme="minorHAnsi"/>
                <w:noProof/>
              </w:rPr>
              <w:t xml:space="preserve">de informatică </w:t>
            </w:r>
          </w:p>
          <w:p w14:paraId="261CFBD2" w14:textId="3F7481BA" w:rsidR="004A3285" w:rsidRPr="00F0567E"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138</w:t>
            </w:r>
            <w:r w:rsidR="009401E3" w:rsidRPr="00F0567E">
              <w:rPr>
                <w:rFonts w:ascii="Arial Narrow" w:eastAsiaTheme="majorEastAsia" w:hAnsi="Arial Narrow" w:cstheme="minorHAnsi"/>
                <w:noProof/>
              </w:rPr>
              <w:t xml:space="preserve"> săli de clasă</w:t>
            </w:r>
          </w:p>
          <w:p w14:paraId="73A18E04" w14:textId="77777777" w:rsidR="005C43F2" w:rsidRPr="00F0567E"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10 săli de cerc</w:t>
            </w:r>
          </w:p>
          <w:p w14:paraId="578432BE" w14:textId="1C021066" w:rsidR="008F2FC7" w:rsidRPr="00F0567E"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9</w:t>
            </w:r>
            <w:r w:rsidR="008F2FC7" w:rsidRPr="00F0567E">
              <w:rPr>
                <w:rFonts w:ascii="Arial Narrow" w:eastAsiaTheme="majorEastAsia" w:hAnsi="Arial Narrow" w:cstheme="minorHAnsi"/>
                <w:noProof/>
              </w:rPr>
              <w:t xml:space="preserve"> laboratoare de științe (</w:t>
            </w:r>
            <w:r w:rsidRPr="00F0567E">
              <w:rPr>
                <w:rFonts w:ascii="Arial Narrow" w:eastAsiaTheme="majorEastAsia" w:hAnsi="Arial Narrow" w:cstheme="minorHAnsi"/>
                <w:noProof/>
              </w:rPr>
              <w:t xml:space="preserve">chimie, </w:t>
            </w:r>
            <w:r w:rsidR="008F2FC7" w:rsidRPr="00F0567E">
              <w:rPr>
                <w:rFonts w:ascii="Arial Narrow" w:eastAsiaTheme="majorEastAsia" w:hAnsi="Arial Narrow" w:cstheme="minorHAnsi"/>
                <w:noProof/>
              </w:rPr>
              <w:t>fizică, biologie)</w:t>
            </w:r>
          </w:p>
          <w:p w14:paraId="01533C37" w14:textId="6A1B06C0" w:rsidR="004A3285" w:rsidRPr="00F0567E" w:rsidRDefault="00655C46"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 xml:space="preserve">9 </w:t>
            </w:r>
            <w:r w:rsidR="009401E3" w:rsidRPr="00F0567E">
              <w:rPr>
                <w:rFonts w:ascii="Arial Narrow" w:eastAsiaTheme="majorEastAsia" w:hAnsi="Arial Narrow" w:cstheme="minorHAnsi"/>
                <w:noProof/>
              </w:rPr>
              <w:t xml:space="preserve">cabinete </w:t>
            </w:r>
            <w:r w:rsidR="005546B0" w:rsidRPr="00F0567E">
              <w:rPr>
                <w:rFonts w:ascii="Arial Narrow" w:eastAsiaTheme="majorEastAsia" w:hAnsi="Arial Narrow" w:cstheme="minorHAnsi"/>
                <w:noProof/>
              </w:rPr>
              <w:t>școlare/de activități</w:t>
            </w:r>
          </w:p>
          <w:p w14:paraId="2F162DE0" w14:textId="65CC5125" w:rsidR="009401E3" w:rsidRPr="00F0567E" w:rsidRDefault="00655C46"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7</w:t>
            </w:r>
            <w:r w:rsidR="005546B0" w:rsidRPr="00F0567E">
              <w:rPr>
                <w:rFonts w:ascii="Arial Narrow" w:eastAsiaTheme="majorEastAsia" w:hAnsi="Arial Narrow" w:cstheme="minorHAnsi"/>
                <w:noProof/>
              </w:rPr>
              <w:t xml:space="preserve"> săli</w:t>
            </w:r>
            <w:r w:rsidR="00A635EF" w:rsidRPr="00F0567E">
              <w:rPr>
                <w:rFonts w:ascii="Arial Narrow" w:eastAsiaTheme="majorEastAsia" w:hAnsi="Arial Narrow" w:cstheme="minorHAnsi"/>
                <w:noProof/>
              </w:rPr>
              <w:t xml:space="preserve"> de sport</w:t>
            </w:r>
          </w:p>
          <w:p w14:paraId="6DB5A77F" w14:textId="7E292342"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4 cabinete de consiliere si asistență pshipedagogică</w:t>
            </w:r>
          </w:p>
          <w:p w14:paraId="56BE9EA7" w14:textId="2F671F3A" w:rsidR="002914AF"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3 ateliere (Amenajarea şi exploatarea lemnului</w:t>
            </w:r>
            <w:r w:rsidR="002914AF" w:rsidRPr="00F0567E">
              <w:rPr>
                <w:rFonts w:ascii="Arial Narrow" w:eastAsiaTheme="majorEastAsia" w:hAnsi="Arial Narrow" w:cstheme="minorHAnsi"/>
                <w:noProof/>
              </w:rPr>
              <w:t xml:space="preserve">, </w:t>
            </w:r>
            <w:r w:rsidRPr="00F0567E">
              <w:rPr>
                <w:rFonts w:ascii="Arial Narrow" w:eastAsiaTheme="majorEastAsia" w:hAnsi="Arial Narrow" w:cstheme="minorHAnsi"/>
                <w:noProof/>
              </w:rPr>
              <w:t>Mecanica, Gastronomic</w:t>
            </w:r>
            <w:r w:rsidR="002914AF" w:rsidRPr="00F0567E">
              <w:rPr>
                <w:rFonts w:ascii="Arial Narrow" w:eastAsiaTheme="majorEastAsia" w:hAnsi="Arial Narrow" w:cstheme="minorHAnsi"/>
                <w:noProof/>
              </w:rPr>
              <w:t>)</w:t>
            </w:r>
          </w:p>
          <w:p w14:paraId="2C2240DD" w14:textId="128DC6CF" w:rsidR="007A5EF2" w:rsidRPr="00F0567E" w:rsidRDefault="002914AF" w:rsidP="00274DB0">
            <w:pPr>
              <w:keepNext/>
              <w:keepLines/>
              <w:spacing w:after="0" w:line="240" w:lineRule="auto"/>
              <w:ind w:firstLine="720"/>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 xml:space="preserve">Astfel că, pentru cei </w:t>
            </w:r>
            <w:r w:rsidR="004E5656" w:rsidRPr="00F0567E">
              <w:rPr>
                <w:rFonts w:ascii="Arial Narrow" w:eastAsiaTheme="majorEastAsia" w:hAnsi="Arial Narrow" w:cstheme="minorHAnsi"/>
                <w:noProof/>
              </w:rPr>
              <w:t>4786</w:t>
            </w:r>
            <w:r w:rsidR="00A61DE6" w:rsidRPr="00F0567E">
              <w:rPr>
                <w:rFonts w:ascii="Arial Narrow" w:eastAsiaTheme="majorEastAsia" w:hAnsi="Arial Narrow" w:cstheme="minorHAnsi"/>
                <w:noProof/>
              </w:rPr>
              <w:t xml:space="preserve"> </w:t>
            </w:r>
            <w:r w:rsidR="007A5EF2" w:rsidRPr="00F0567E">
              <w:rPr>
                <w:rFonts w:ascii="Arial Narrow" w:eastAsiaTheme="majorEastAsia" w:hAnsi="Arial Narrow" w:cstheme="minorHAnsi"/>
                <w:noProof/>
              </w:rPr>
              <w:t>elevi și preșc</w:t>
            </w:r>
            <w:r w:rsidR="004E5656" w:rsidRPr="00F0567E">
              <w:rPr>
                <w:rFonts w:ascii="Arial Narrow" w:eastAsiaTheme="majorEastAsia" w:hAnsi="Arial Narrow" w:cstheme="minorHAnsi"/>
                <w:noProof/>
              </w:rPr>
              <w:t>olari, precum și pentru cele 227</w:t>
            </w:r>
            <w:r w:rsidRPr="00F0567E">
              <w:rPr>
                <w:rFonts w:ascii="Arial Narrow" w:eastAsiaTheme="majorEastAsia" w:hAnsi="Arial Narrow" w:cstheme="minorHAnsi"/>
                <w:noProof/>
              </w:rPr>
              <w:t xml:space="preserve"> </w:t>
            </w:r>
            <w:r w:rsidR="007A5EF2" w:rsidRPr="00F0567E">
              <w:rPr>
                <w:rFonts w:ascii="Arial Narrow" w:eastAsiaTheme="majorEastAsia" w:hAnsi="Arial Narrow" w:cstheme="minorHAnsi"/>
                <w:noProof/>
              </w:rPr>
              <w:t xml:space="preserve">de cadre didactice din </w:t>
            </w:r>
            <w:r w:rsidR="005546B0" w:rsidRPr="00F0567E">
              <w:rPr>
                <w:rFonts w:ascii="Arial Narrow" w:eastAsiaTheme="majorEastAsia" w:hAnsi="Arial Narrow" w:cstheme="minorHAnsi"/>
                <w:noProof/>
              </w:rPr>
              <w:t>Municipiului Câmpulung Moldovenesc</w:t>
            </w:r>
            <w:r w:rsidR="00A61DE6" w:rsidRPr="00F0567E">
              <w:rPr>
                <w:rFonts w:ascii="Arial Narrow" w:eastAsiaTheme="majorEastAsia" w:hAnsi="Arial Narrow" w:cstheme="minorHAnsi"/>
                <w:noProof/>
              </w:rPr>
              <w:t xml:space="preserve">, </w:t>
            </w:r>
            <w:r w:rsidR="007A5EF2" w:rsidRPr="00F0567E">
              <w:rPr>
                <w:rFonts w:ascii="Arial Narrow" w:eastAsiaTheme="majorEastAsia" w:hAnsi="Arial Narrow" w:cstheme="minorHAnsi"/>
                <w:noProof/>
              </w:rPr>
              <w:t>vor fi realizate</w:t>
            </w:r>
            <w:r w:rsidR="00A61DE6" w:rsidRPr="00F0567E">
              <w:rPr>
                <w:rFonts w:ascii="Arial Narrow" w:eastAsiaTheme="majorEastAsia" w:hAnsi="Arial Narrow" w:cstheme="minorHAnsi"/>
                <w:noProof/>
              </w:rPr>
              <w:t xml:space="preserve"> investiții prin dotarea</w:t>
            </w:r>
            <w:r w:rsidR="007A5EF2" w:rsidRPr="00F0567E">
              <w:rPr>
                <w:rFonts w:ascii="Arial Narrow" w:eastAsiaTheme="majorEastAsia" w:hAnsi="Arial Narrow" w:cstheme="minorHAnsi"/>
                <w:noProof/>
              </w:rPr>
              <w:t xml:space="preserve"> cu mobilier</w:t>
            </w:r>
            <w:r w:rsidRPr="00F0567E">
              <w:rPr>
                <w:rFonts w:ascii="Arial Narrow" w:eastAsiaTheme="majorEastAsia" w:hAnsi="Arial Narrow" w:cstheme="minorHAnsi"/>
                <w:noProof/>
              </w:rPr>
              <w:t>, materiale d</w:t>
            </w:r>
            <w:r w:rsidR="00A61DE6" w:rsidRPr="00F0567E">
              <w:rPr>
                <w:rFonts w:ascii="Arial Narrow" w:eastAsiaTheme="majorEastAsia" w:hAnsi="Arial Narrow" w:cstheme="minorHAnsi"/>
                <w:noProof/>
              </w:rPr>
              <w:t>idactice specificare și echiparea</w:t>
            </w:r>
            <w:r w:rsidRPr="00F0567E">
              <w:rPr>
                <w:rFonts w:ascii="Arial Narrow" w:eastAsiaTheme="majorEastAsia" w:hAnsi="Arial Narrow" w:cstheme="minorHAnsi"/>
                <w:noProof/>
              </w:rPr>
              <w:t xml:space="preserve"> cu</w:t>
            </w:r>
            <w:r w:rsidR="007A5EF2" w:rsidRPr="00F0567E">
              <w:rPr>
                <w:rFonts w:ascii="Arial Narrow" w:eastAsiaTheme="majorEastAsia" w:hAnsi="Arial Narrow" w:cstheme="minorHAnsi"/>
                <w:noProof/>
              </w:rPr>
              <w:t xml:space="preserve"> echip</w:t>
            </w:r>
            <w:r w:rsidRPr="00F0567E">
              <w:rPr>
                <w:rFonts w:ascii="Arial Narrow" w:eastAsiaTheme="majorEastAsia" w:hAnsi="Arial Narrow" w:cstheme="minorHAnsi"/>
                <w:noProof/>
              </w:rPr>
              <w:t>amente tehnologice</w:t>
            </w:r>
            <w:r w:rsidR="007A5EF2" w:rsidRPr="00F0567E">
              <w:rPr>
                <w:rFonts w:ascii="Arial Narrow" w:eastAsiaTheme="majorEastAsia" w:hAnsi="Arial Narrow" w:cstheme="minorHAnsi"/>
                <w:noProof/>
              </w:rPr>
              <w:t xml:space="preserve"> </w:t>
            </w:r>
            <w:r w:rsidRPr="00F0567E">
              <w:rPr>
                <w:rFonts w:ascii="Arial Narrow" w:eastAsiaTheme="majorEastAsia" w:hAnsi="Arial Narrow" w:cstheme="minorHAnsi"/>
                <w:noProof/>
              </w:rPr>
              <w:t xml:space="preserve">și digitale </w:t>
            </w:r>
            <w:r w:rsidR="007A5EF2" w:rsidRPr="00F0567E">
              <w:rPr>
                <w:rFonts w:ascii="Arial Narrow" w:eastAsiaTheme="majorEastAsia" w:hAnsi="Arial Narrow" w:cstheme="minorHAnsi"/>
                <w:noProof/>
              </w:rPr>
              <w:t xml:space="preserve">: </w:t>
            </w:r>
          </w:p>
          <w:p w14:paraId="6FE96F28" w14:textId="27142EBD" w:rsidR="008F2FC7" w:rsidRPr="00F0567E"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7 laboratoare</w:t>
            </w:r>
            <w:r w:rsidR="008F2FC7" w:rsidRPr="00F0567E">
              <w:rPr>
                <w:rFonts w:ascii="Arial Narrow" w:eastAsiaTheme="majorEastAsia" w:hAnsi="Arial Narrow" w:cstheme="minorHAnsi"/>
                <w:noProof/>
              </w:rPr>
              <w:t xml:space="preserve"> de informatică </w:t>
            </w:r>
          </w:p>
          <w:p w14:paraId="4102A909" w14:textId="77777777"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138 săli de clasă</w:t>
            </w:r>
          </w:p>
          <w:p w14:paraId="1E1BA7EC" w14:textId="77777777"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10 săli de cerc</w:t>
            </w:r>
          </w:p>
          <w:p w14:paraId="45B8EDCA" w14:textId="6E50DF44"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11 laboratoare de științe (chimie, fizică, biologie)</w:t>
            </w:r>
          </w:p>
          <w:p w14:paraId="62872EEE" w14:textId="62EB89C6"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9 cabinete școlare/de activități</w:t>
            </w:r>
          </w:p>
          <w:p w14:paraId="7720446A" w14:textId="66A9F591"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7 săli de sport</w:t>
            </w:r>
          </w:p>
          <w:p w14:paraId="2BED7C30" w14:textId="7B845D65"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4 cabinete de consiliere si asistență pshipedagogică</w:t>
            </w:r>
          </w:p>
          <w:p w14:paraId="1FFFE0CE" w14:textId="4F2C6F5F"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3 ateliere (Amenajarea şi exploatarea lemnului, Mecanica, Gastronomic)</w:t>
            </w:r>
          </w:p>
          <w:p w14:paraId="77BC1ABF" w14:textId="09B1A16A" w:rsidR="007A5EF2" w:rsidRPr="0067142C" w:rsidRDefault="007A5EF2" w:rsidP="00501B6D">
            <w:pPr>
              <w:keepNext/>
              <w:keepLines/>
              <w:spacing w:after="0" w:line="240" w:lineRule="auto"/>
              <w:ind w:firstLine="720"/>
              <w:jc w:val="both"/>
              <w:outlineLvl w:val="0"/>
              <w:rPr>
                <w:rFonts w:ascii="Arial Narrow" w:hAnsi="Arial Narrow" w:cstheme="minorHAnsi"/>
                <w:b/>
                <w:bCs/>
                <w:noProof/>
              </w:rPr>
            </w:pPr>
            <w:bookmarkStart w:id="17" w:name="_Hlk126445215"/>
            <w:r w:rsidRPr="0067142C">
              <w:rPr>
                <w:rFonts w:ascii="Arial Narrow" w:eastAsiaTheme="majorEastAsia" w:hAnsi="Arial Narrow" w:cstheme="minorHAnsi"/>
                <w:noProof/>
              </w:rPr>
              <w:t xml:space="preserve">Referitor la </w:t>
            </w:r>
            <w:r w:rsidRPr="0067142C">
              <w:rPr>
                <w:rFonts w:ascii="Arial Narrow" w:eastAsiaTheme="majorEastAsia" w:hAnsi="Arial Narrow" w:cstheme="minorHAnsi"/>
                <w:bCs/>
                <w:noProof/>
              </w:rPr>
              <w:t>contribuția</w:t>
            </w:r>
            <w:r w:rsidRPr="0067142C">
              <w:rPr>
                <w:rFonts w:ascii="Arial Narrow" w:eastAsiaTheme="majorEastAsia" w:hAnsi="Arial Narrow" w:cstheme="minorHAnsi"/>
                <w:noProof/>
              </w:rPr>
              <w:t xml:space="preserve"> investiției la atingerea obiectivele strategiei de dezvoltare regională Nord-Est, putem mentiona faptul ca aceasta se afla in corelare cu acestea, astfel ca investitia conduce la dezvoltarea </w:t>
            </w:r>
            <w:r w:rsidR="004D42F0" w:rsidRPr="0067142C">
              <w:rPr>
                <w:rFonts w:ascii="Arial Narrow" w:eastAsiaTheme="majorEastAsia" w:hAnsi="Arial Narrow" w:cstheme="minorHAnsi"/>
                <w:noProof/>
              </w:rPr>
              <w:t>Municipiului Câmpulung Moldovenesc</w:t>
            </w:r>
            <w:r w:rsidR="00F52D55"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printr-un proces de crestere economica durabila, favorabil incluziunii sociale, care sa conduca la cresterea standardului de viata si reducerea decalalajelor de dezvoltare intra si inter regionale. Investitia face parte din prioritatile tematice ale strategiei de dezvoltare regionala Nord-Est, făcând parte din Prioritatea nr. 2 - Dezvoltarea capitalului uman, Obiectiv specific 2.2 Imbunatatirea accesului si participarii la educatie si formare de calitate, Masura 2.2.1 - Cresterea participarii la un invatamant de calitate, modern, corelat la cerintele pietii muncii, inclusiv prin modernizarea infrastructurii aferente.Strategia de inovare si de specializare inteligenta regionala mentioneaza faptul ca printre prioritatile orizontale ale regiunii, se regaseste si Prioritatea orizontala nr. 1 - Promovarea unei culturi a inovarii la nivel regional, cu Măsura 1.1. Dezvoltarea competențelor de inovare în rândul elevilor și studenților, in care se propune actiunea A111 - Stimularea cercetării și a atitudinilor inovative prin programe educaționale. Astfel ca investitia prezenta raspunde la prioritatile acestei stratagii prin dotarea laboratoarelor de specialitate și a bazelor de pregătire cu echipamente necesare pentru desășurarea de activități practice și experimente în școli.</w:t>
            </w:r>
            <w:bookmarkEnd w:id="17"/>
          </w:p>
        </w:tc>
      </w:tr>
    </w:tbl>
    <w:p w14:paraId="6BF5BFAC" w14:textId="77777777" w:rsidR="00BB52D6" w:rsidRPr="0067142C" w:rsidRDefault="00BB52D6" w:rsidP="00501B6D">
      <w:pPr>
        <w:spacing w:after="0" w:line="240" w:lineRule="auto"/>
        <w:jc w:val="both"/>
        <w:rPr>
          <w:rFonts w:ascii="Arial Narrow" w:hAnsi="Arial Narrow" w:cstheme="minorHAnsi"/>
          <w:b/>
          <w:bCs/>
          <w:noProof/>
          <w:lang w:eastAsia="sk-SK"/>
        </w:rPr>
      </w:pPr>
    </w:p>
    <w:p w14:paraId="2E4733CD" w14:textId="77777777" w:rsidR="006C6D21" w:rsidRDefault="006C6D21" w:rsidP="00501B6D">
      <w:pPr>
        <w:spacing w:after="0" w:line="240" w:lineRule="auto"/>
        <w:jc w:val="both"/>
        <w:rPr>
          <w:rFonts w:ascii="Arial Narrow" w:hAnsi="Arial Narrow" w:cstheme="minorHAnsi"/>
          <w:b/>
          <w:bCs/>
          <w:noProof/>
          <w:lang w:eastAsia="sk-SK"/>
        </w:rPr>
      </w:pPr>
    </w:p>
    <w:p w14:paraId="7C9AFEDC" w14:textId="77777777" w:rsidR="006C6D21" w:rsidRDefault="006C6D21" w:rsidP="00501B6D">
      <w:pPr>
        <w:spacing w:after="0" w:line="240" w:lineRule="auto"/>
        <w:jc w:val="both"/>
        <w:rPr>
          <w:rFonts w:ascii="Arial Narrow" w:hAnsi="Arial Narrow" w:cstheme="minorHAnsi"/>
          <w:b/>
          <w:bCs/>
          <w:noProof/>
          <w:lang w:eastAsia="sk-SK"/>
        </w:rPr>
      </w:pPr>
    </w:p>
    <w:p w14:paraId="61303162" w14:textId="77777777" w:rsidR="006C6D21" w:rsidRDefault="006C6D21" w:rsidP="00501B6D">
      <w:pPr>
        <w:spacing w:after="0" w:line="240" w:lineRule="auto"/>
        <w:jc w:val="both"/>
        <w:rPr>
          <w:rFonts w:ascii="Arial Narrow" w:hAnsi="Arial Narrow" w:cstheme="minorHAnsi"/>
          <w:b/>
          <w:bCs/>
          <w:noProof/>
          <w:lang w:eastAsia="sk-SK"/>
        </w:rPr>
      </w:pPr>
    </w:p>
    <w:p w14:paraId="10E3795C" w14:textId="77777777" w:rsidR="006C6D21" w:rsidRDefault="006C6D21" w:rsidP="00501B6D">
      <w:pPr>
        <w:spacing w:after="0" w:line="240" w:lineRule="auto"/>
        <w:jc w:val="both"/>
        <w:rPr>
          <w:rFonts w:ascii="Arial Narrow" w:hAnsi="Arial Narrow" w:cstheme="minorHAnsi"/>
          <w:b/>
          <w:bCs/>
          <w:noProof/>
          <w:lang w:eastAsia="sk-SK"/>
        </w:rPr>
      </w:pPr>
    </w:p>
    <w:p w14:paraId="01B38276" w14:textId="77777777" w:rsidR="006C6D21" w:rsidRDefault="006C6D21" w:rsidP="00501B6D">
      <w:pPr>
        <w:spacing w:after="0" w:line="240" w:lineRule="auto"/>
        <w:jc w:val="both"/>
        <w:rPr>
          <w:rFonts w:ascii="Arial Narrow" w:hAnsi="Arial Narrow" w:cstheme="minorHAnsi"/>
          <w:b/>
          <w:bCs/>
          <w:noProof/>
          <w:lang w:eastAsia="sk-SK"/>
        </w:rPr>
      </w:pPr>
    </w:p>
    <w:p w14:paraId="5EA099A5" w14:textId="77777777" w:rsidR="006C6D21" w:rsidRDefault="006C6D21" w:rsidP="00501B6D">
      <w:pPr>
        <w:spacing w:after="0" w:line="240" w:lineRule="auto"/>
        <w:jc w:val="both"/>
        <w:rPr>
          <w:rFonts w:ascii="Arial Narrow" w:hAnsi="Arial Narrow" w:cstheme="minorHAnsi"/>
          <w:b/>
          <w:bCs/>
          <w:noProof/>
          <w:lang w:eastAsia="sk-SK"/>
        </w:rPr>
      </w:pPr>
    </w:p>
    <w:p w14:paraId="5233324C" w14:textId="77777777" w:rsidR="006C6D21" w:rsidRDefault="006C6D21" w:rsidP="00501B6D">
      <w:pPr>
        <w:spacing w:after="0" w:line="240" w:lineRule="auto"/>
        <w:jc w:val="both"/>
        <w:rPr>
          <w:rFonts w:ascii="Arial Narrow" w:hAnsi="Arial Narrow" w:cstheme="minorHAnsi"/>
          <w:b/>
          <w:bCs/>
          <w:noProof/>
          <w:lang w:eastAsia="sk-SK"/>
        </w:rPr>
      </w:pPr>
    </w:p>
    <w:p w14:paraId="111D78E9" w14:textId="77777777" w:rsidR="006C6D21" w:rsidRDefault="006C6D21" w:rsidP="00501B6D">
      <w:pPr>
        <w:spacing w:after="0" w:line="240" w:lineRule="auto"/>
        <w:jc w:val="both"/>
        <w:rPr>
          <w:rFonts w:ascii="Arial Narrow" w:hAnsi="Arial Narrow" w:cstheme="minorHAnsi"/>
          <w:b/>
          <w:bCs/>
          <w:noProof/>
          <w:lang w:eastAsia="sk-SK"/>
        </w:rPr>
      </w:pPr>
    </w:p>
    <w:p w14:paraId="32B43A51" w14:textId="77777777" w:rsidR="006C6D21" w:rsidRDefault="006C6D21" w:rsidP="00501B6D">
      <w:pPr>
        <w:spacing w:after="0" w:line="240" w:lineRule="auto"/>
        <w:jc w:val="both"/>
        <w:rPr>
          <w:rFonts w:ascii="Arial Narrow" w:hAnsi="Arial Narrow" w:cstheme="minorHAnsi"/>
          <w:b/>
          <w:bCs/>
          <w:noProof/>
          <w:lang w:eastAsia="sk-SK"/>
        </w:rPr>
      </w:pPr>
    </w:p>
    <w:p w14:paraId="4DC7226B" w14:textId="4245A8C5"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Locul </w:t>
      </w:r>
      <w:r w:rsidR="00A635EF" w:rsidRPr="0067142C">
        <w:rPr>
          <w:rFonts w:ascii="Arial Narrow" w:hAnsi="Arial Narrow" w:cstheme="minorHAnsi"/>
          <w:b/>
          <w:bCs/>
          <w:noProof/>
          <w:lang w:eastAsia="sk-SK"/>
        </w:rPr>
        <w:t>de implementare al proiectului :</w:t>
      </w:r>
    </w:p>
    <w:p w14:paraId="6B80434D"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Completați cu adresa completă a locului de implementare a proiectului (țară, regiunea de dezvoltare, județ, localitate de implementare proiect, adresă)</w:t>
      </w:r>
    </w:p>
    <w:p w14:paraId="52475433"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noProof/>
        </w:rPr>
      </w:pPr>
    </w:p>
    <w:p w14:paraId="33071F31" w14:textId="06621B34"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bookmarkStart w:id="18" w:name="_Hlk129721442"/>
      <w:r w:rsidRPr="0067142C">
        <w:rPr>
          <w:rFonts w:ascii="Arial Narrow" w:eastAsiaTheme="majorEastAsia" w:hAnsi="Arial Narrow" w:cstheme="minorHAnsi"/>
          <w:noProof/>
        </w:rPr>
        <w:t xml:space="preserve">Proiectul se va implementa în cele </w:t>
      </w:r>
      <w:r w:rsidR="007E1F50">
        <w:rPr>
          <w:rFonts w:ascii="Arial Narrow" w:eastAsiaTheme="majorEastAsia" w:hAnsi="Arial Narrow" w:cstheme="minorHAnsi"/>
          <w:noProof/>
        </w:rPr>
        <w:t xml:space="preserve">14 unități </w:t>
      </w:r>
      <w:r w:rsidR="004D42F0" w:rsidRPr="0067142C">
        <w:rPr>
          <w:rFonts w:ascii="Arial Narrow" w:eastAsiaTheme="majorEastAsia" w:hAnsi="Arial Narrow" w:cstheme="minorHAnsi"/>
          <w:noProof/>
        </w:rPr>
        <w:t xml:space="preserve">de învățământ preuniversitar 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Municipiului Câmpulung Moldovenesc</w:t>
      </w:r>
      <w:r w:rsidRPr="0067142C">
        <w:rPr>
          <w:rFonts w:ascii="Arial Narrow" w:eastAsiaTheme="majorEastAsia" w:hAnsi="Arial Narrow" w:cstheme="minorHAnsi"/>
          <w:noProof/>
        </w:rPr>
        <w:t xml:space="preserve">, </w:t>
      </w:r>
      <w:r w:rsidR="004D42F0" w:rsidRPr="0067142C">
        <w:rPr>
          <w:rFonts w:ascii="Arial Narrow" w:eastAsiaTheme="majorEastAsia" w:hAnsi="Arial Narrow" w:cstheme="minorHAnsi"/>
          <w:noProof/>
        </w:rPr>
        <w:t>oraș</w:t>
      </w:r>
      <w:r w:rsidRPr="0067142C">
        <w:rPr>
          <w:rFonts w:ascii="Arial Narrow" w:eastAsiaTheme="majorEastAsia" w:hAnsi="Arial Narrow" w:cstheme="minorHAnsi"/>
          <w:noProof/>
        </w:rPr>
        <w:t xml:space="preserve"> localizat în România, regiun</w:t>
      </w:r>
      <w:r w:rsidR="004D42F0" w:rsidRPr="0067142C">
        <w:rPr>
          <w:rFonts w:ascii="Arial Narrow" w:eastAsiaTheme="majorEastAsia" w:hAnsi="Arial Narrow" w:cstheme="minorHAnsi"/>
          <w:noProof/>
        </w:rPr>
        <w:t>ea</w:t>
      </w:r>
      <w:r w:rsidRPr="0067142C">
        <w:rPr>
          <w:rFonts w:ascii="Arial Narrow" w:eastAsiaTheme="majorEastAsia" w:hAnsi="Arial Narrow" w:cstheme="minorHAnsi"/>
          <w:noProof/>
        </w:rPr>
        <w:t xml:space="preserve"> Nord-Est, județul Suceava. </w:t>
      </w:r>
    </w:p>
    <w:p w14:paraId="33447C0F" w14:textId="0F7F401F"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 xml:space="preserve">de învățământ preuniversitar </w:t>
      </w:r>
      <w:r w:rsidR="004D42F0" w:rsidRPr="0067142C">
        <w:rPr>
          <w:rFonts w:ascii="Arial Narrow" w:eastAsiaTheme="majorEastAsia" w:hAnsi="Arial Narrow" w:cstheme="minorHAnsi"/>
          <w:noProof/>
        </w:rPr>
        <w:t xml:space="preserve">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 xml:space="preserve">: </w:t>
      </w:r>
    </w:p>
    <w:p w14:paraId="576DF40E" w14:textId="77777777" w:rsidR="004D42F0" w:rsidRPr="0067142C" w:rsidRDefault="004D42F0"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30389EA5"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p>
    <w:p w14:paraId="072AE674"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Bucovina, Câmpulung Moldovenesc </w:t>
      </w:r>
    </w:p>
    <w:p w14:paraId="13D7A0B2"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Liceul Tehnologic Nr. 1, Câmpulung Moldovenesc </w:t>
      </w:r>
    </w:p>
    <w:p w14:paraId="523C9B1D"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p>
    <w:p w14:paraId="7A17883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p>
    <w:p w14:paraId="73D0A5C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p>
    <w:p w14:paraId="2674A56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p>
    <w:p w14:paraId="13796B7D" w14:textId="77777777" w:rsidR="0076020E" w:rsidRPr="0067142C" w:rsidRDefault="0076020E" w:rsidP="00501B6D">
      <w:pPr>
        <w:keepNext/>
        <w:keepLines/>
        <w:spacing w:after="0" w:line="240" w:lineRule="auto"/>
        <w:jc w:val="both"/>
        <w:outlineLvl w:val="0"/>
        <w:rPr>
          <w:rFonts w:ascii="Arial Narrow" w:eastAsiaTheme="majorEastAsia" w:hAnsi="Arial Narrow" w:cstheme="minorHAnsi"/>
          <w:bCs/>
          <w:iCs/>
          <w:noProof/>
        </w:rPr>
      </w:pPr>
    </w:p>
    <w:p w14:paraId="63F924DF" w14:textId="7A9078DB" w:rsidR="004D42F0" w:rsidRPr="0067142C" w:rsidRDefault="004D42F0" w:rsidP="00501B6D">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6808666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„Căsuța Piticilor”, Câmpulung Moldovenesc</w:t>
      </w:r>
    </w:p>
    <w:p w14:paraId="254DBD7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p>
    <w:p w14:paraId="326A204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p>
    <w:p w14:paraId="2C63FC8F" w14:textId="4E38EA4E"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p>
    <w:p w14:paraId="12DCD477" w14:textId="5075A1ED"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p>
    <w:p w14:paraId="54C01F9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p>
    <w:p w14:paraId="006BA542" w14:textId="3841F0D0" w:rsidR="00672428"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5, Câmpulung Moldovenesc</w:t>
      </w:r>
      <w:bookmarkEnd w:id="18"/>
    </w:p>
    <w:p w14:paraId="74CDE145" w14:textId="77777777" w:rsidR="004D42F0" w:rsidRPr="0067142C" w:rsidRDefault="004D42F0" w:rsidP="00501B6D">
      <w:pPr>
        <w:spacing w:after="0" w:line="240" w:lineRule="auto"/>
        <w:jc w:val="both"/>
        <w:rPr>
          <w:rFonts w:ascii="Arial Narrow" w:hAnsi="Arial Narrow" w:cstheme="minorHAnsi"/>
          <w:b/>
          <w:bCs/>
          <w:noProof/>
        </w:rPr>
      </w:pPr>
    </w:p>
    <w:p w14:paraId="2C54FC4D" w14:textId="7281B37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Anexarea avizului ISJ este condiție de eligibilitate. </w:t>
      </w:r>
    </w:p>
    <w:p w14:paraId="397604C2" w14:textId="77777777" w:rsidR="00AC6724" w:rsidRPr="0067142C" w:rsidRDefault="00AC6724" w:rsidP="00501B6D">
      <w:pPr>
        <w:keepNext/>
        <w:keepLines/>
        <w:spacing w:after="0" w:line="240" w:lineRule="auto"/>
        <w:jc w:val="both"/>
        <w:outlineLvl w:val="0"/>
        <w:rPr>
          <w:rFonts w:ascii="Arial Narrow" w:eastAsiaTheme="majorEastAsia" w:hAnsi="Arial Narrow" w:cstheme="minorHAnsi"/>
          <w:b/>
          <w:bCs/>
          <w:noProof/>
        </w:rPr>
      </w:pPr>
    </w:p>
    <w:p w14:paraId="4098A58F" w14:textId="6EB1E39E" w:rsidR="00491716" w:rsidRPr="0067142C" w:rsidRDefault="0049171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DESCRIEREA PROIECTULUI </w:t>
      </w:r>
    </w:p>
    <w:p w14:paraId="1A94BAD7"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3677E7" w:rsidRPr="0067142C" w14:paraId="0199A7D4" w14:textId="77777777" w:rsidTr="00D448C8">
        <w:trPr>
          <w:trHeight w:val="264"/>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DAF5" w14:textId="0D210217" w:rsidR="007A5EF2" w:rsidRPr="0067142C" w:rsidRDefault="00BB52D6"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hAnsi="Arial Narrow" w:cstheme="minorHAnsi"/>
                <w:b/>
                <w:bCs/>
                <w:noProof/>
              </w:rPr>
              <w:t>Descrieți obiectivele proiectului</w:t>
            </w:r>
            <w:r w:rsidR="007A5EF2" w:rsidRPr="0067142C">
              <w:rPr>
                <w:rFonts w:ascii="Arial Narrow" w:eastAsiaTheme="majorEastAsia" w:hAnsi="Arial Narrow" w:cstheme="minorHAnsi"/>
                <w:b/>
                <w:noProof/>
              </w:rPr>
              <w:t xml:space="preserve"> </w:t>
            </w:r>
          </w:p>
          <w:p w14:paraId="4659E8F9" w14:textId="77777777" w:rsidR="00F5026E" w:rsidRPr="0067142C" w:rsidRDefault="00F5026E" w:rsidP="00501B6D">
            <w:pPr>
              <w:keepNext/>
              <w:keepLines/>
              <w:spacing w:after="0" w:line="240" w:lineRule="auto"/>
              <w:jc w:val="both"/>
              <w:outlineLvl w:val="0"/>
              <w:rPr>
                <w:rFonts w:ascii="Arial Narrow" w:eastAsiaTheme="majorEastAsia" w:hAnsi="Arial Narrow" w:cstheme="minorHAnsi"/>
                <w:b/>
                <w:noProof/>
              </w:rPr>
            </w:pPr>
          </w:p>
          <w:p w14:paraId="230C10CF" w14:textId="77777777" w:rsidR="003673E1" w:rsidRPr="0067142C" w:rsidRDefault="003673E1" w:rsidP="00501B6D">
            <w:pPr>
              <w:keepNext/>
              <w:keepLines/>
              <w:spacing w:after="0" w:line="240" w:lineRule="auto"/>
              <w:ind w:firstLine="720"/>
              <w:jc w:val="both"/>
              <w:outlineLvl w:val="0"/>
              <w:rPr>
                <w:rFonts w:ascii="Arial Narrow" w:hAnsi="Arial Narrow" w:cs="Times New Roman"/>
                <w:b/>
                <w:noProof/>
                <w:lang w:eastAsia="ro-RO"/>
              </w:rPr>
            </w:pPr>
            <w:bookmarkStart w:id="19" w:name="_Hlk129721428"/>
            <w:r w:rsidRPr="0067142C">
              <w:rPr>
                <w:rFonts w:ascii="Arial Narrow" w:eastAsiaTheme="majorEastAsia" w:hAnsi="Arial Narrow" w:cstheme="minorHAnsi"/>
                <w:b/>
                <w:bCs/>
                <w:noProof/>
              </w:rPr>
              <w:t>Obiectivul general al proiectului</w:t>
            </w:r>
            <w:r w:rsidRPr="0067142C">
              <w:rPr>
                <w:rFonts w:ascii="Arial Narrow" w:eastAsiaTheme="majorEastAsia" w:hAnsi="Arial Narrow" w:cstheme="minorHAnsi"/>
                <w:noProof/>
              </w:rPr>
              <w:t xml:space="preserve"> </w:t>
            </w:r>
            <w:r w:rsidRPr="0067142C">
              <w:rPr>
                <w:rFonts w:ascii="Arial Narrow" w:eastAsiaTheme="majorEastAsia" w:hAnsi="Arial Narrow" w:cstheme="minorHAnsi"/>
                <w:bCs/>
                <w:noProof/>
              </w:rPr>
              <w:t xml:space="preserve">este </w:t>
            </w:r>
            <w:r w:rsidRPr="0067142C">
              <w:rPr>
                <w:rFonts w:ascii="Arial Narrow" w:hAnsi="Arial Narrow" w:cs="Times New Roman"/>
                <w:noProof/>
              </w:rPr>
              <w:t>reprezentat</w:t>
            </w:r>
            <w:r w:rsidRPr="0067142C">
              <w:rPr>
                <w:rFonts w:ascii="Arial Narrow" w:eastAsiaTheme="majorEastAsia" w:hAnsi="Arial Narrow" w:cstheme="minorHAnsi"/>
                <w:bCs/>
                <w:noProof/>
              </w:rPr>
              <w:t xml:space="preserve"> de creșterea capacității de rezistență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Municipiul Câmpulung Moldovenesc. În același timp, realizarea acestei investiții vizează combaterea accesului limitat la educație, în special în ceea ce privește educația timpurie, crearea unei infrastructuri de calitate, a unui sistem de educație echitabil și a unor servicii esențiale privind oferta educațională, acestea fiind necesare în creșterea calității vieții generațiilor viitoare.</w:t>
            </w:r>
          </w:p>
          <w:p w14:paraId="20ED8C59" w14:textId="77777777" w:rsidR="003673E1" w:rsidRPr="0067142C" w:rsidRDefault="003673E1" w:rsidP="00501B6D">
            <w:pPr>
              <w:autoSpaceDE w:val="0"/>
              <w:adjustRightInd w:val="0"/>
              <w:spacing w:after="0" w:line="240" w:lineRule="auto"/>
              <w:jc w:val="both"/>
              <w:rPr>
                <w:rFonts w:ascii="Arial Narrow" w:hAnsi="Arial Narrow" w:cs="Times New Roman"/>
                <w:b/>
                <w:noProof/>
                <w:lang w:eastAsia="ro-RO"/>
              </w:rPr>
            </w:pPr>
          </w:p>
          <w:p w14:paraId="542E002E" w14:textId="5749B252"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r w:rsidRPr="0067142C">
              <w:rPr>
                <w:rFonts w:ascii="Arial Narrow" w:eastAsiaTheme="majorEastAsia" w:hAnsi="Arial Narrow" w:cstheme="minorHAnsi"/>
                <w:b/>
                <w:bCs/>
                <w:noProof/>
              </w:rPr>
              <w:t>Obiectivele specifice ale proiectului</w:t>
            </w:r>
            <w:r w:rsidRPr="0067142C">
              <w:rPr>
                <w:rFonts w:ascii="Arial Narrow" w:hAnsi="Arial Narrow" w:cs="Times New Roman"/>
                <w:b/>
                <w:bCs/>
                <w:noProof/>
              </w:rPr>
              <w:t xml:space="preserve"> :</w:t>
            </w:r>
          </w:p>
          <w:p w14:paraId="414AE1DC" w14:textId="77777777"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p>
          <w:p w14:paraId="03C9DA5A" w14:textId="1A9A96DF" w:rsidR="003673E1" w:rsidRPr="0067142C" w:rsidRDefault="003673E1"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b/>
                <w:bCs/>
                <w:noProof/>
              </w:rPr>
              <w:t>1.</w:t>
            </w:r>
            <w:r w:rsidRPr="0067142C">
              <w:rPr>
                <w:rFonts w:ascii="Arial Narrow" w:hAnsi="Arial Narrow"/>
                <w:b/>
                <w:bCs/>
                <w:noProof/>
              </w:rPr>
              <w:t xml:space="preserve"> </w:t>
            </w:r>
            <w:r w:rsidRPr="0067142C">
              <w:rPr>
                <w:rFonts w:ascii="Arial Narrow" w:eastAsiaTheme="majorEastAsia" w:hAnsi="Arial Narrow" w:cstheme="minorHAnsi"/>
                <w:b/>
                <w:bCs/>
                <w:noProof/>
              </w:rPr>
              <w:t>Obiectivul specific 1</w:t>
            </w:r>
            <w:r w:rsidRPr="0067142C">
              <w:rPr>
                <w:rFonts w:ascii="Arial Narrow" w:eastAsiaTheme="majorEastAsia" w:hAnsi="Arial Narrow" w:cstheme="minorHAnsi"/>
                <w:bCs/>
                <w:noProof/>
              </w:rPr>
              <w:t xml:space="preserve"> vizează</w:t>
            </w:r>
            <w:r w:rsidRPr="0067142C">
              <w:rPr>
                <w:rFonts w:ascii="Arial Narrow" w:hAnsi="Arial Narrow"/>
                <w:bCs/>
                <w:noProof/>
              </w:rPr>
              <w:t xml:space="preserve"> </w:t>
            </w:r>
            <w:r w:rsidRPr="0067142C">
              <w:rPr>
                <w:rFonts w:ascii="Arial Narrow" w:eastAsiaTheme="majorEastAsia" w:hAnsi="Arial Narrow" w:cstheme="minorHAnsi"/>
                <w:bCs/>
                <w:noProof/>
              </w:rPr>
              <w:t>dotarea sălilor de clasă, sălilor de cerc</w:t>
            </w:r>
            <w:r w:rsidR="0058058E"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r w:rsidRPr="0067142C">
              <w:rPr>
                <w:rFonts w:ascii="Arial Narrow" w:eastAsiaTheme="majorEastAsia" w:hAnsi="Arial Narrow" w:cstheme="minorHAnsi"/>
                <w:noProof/>
              </w:rPr>
              <w:t>.</w:t>
            </w:r>
          </w:p>
          <w:p w14:paraId="71CA68E9" w14:textId="77777777" w:rsidR="003673E1" w:rsidRPr="0067142C" w:rsidRDefault="003673E1" w:rsidP="00501B6D">
            <w:pPr>
              <w:pStyle w:val="ListParagraph"/>
              <w:spacing w:after="0" w:line="240" w:lineRule="auto"/>
              <w:ind w:left="0"/>
              <w:jc w:val="both"/>
              <w:rPr>
                <w:rFonts w:ascii="Arial Narrow" w:eastAsiaTheme="majorEastAsia" w:hAnsi="Arial Narrow" w:cstheme="minorHAnsi"/>
                <w:bCs/>
                <w:noProof/>
              </w:rPr>
            </w:pPr>
          </w:p>
          <w:p w14:paraId="78165DFF" w14:textId="77777777" w:rsidR="00FC778A" w:rsidRPr="0067142C" w:rsidRDefault="003673E1" w:rsidP="00501B6D">
            <w:pPr>
              <w:pStyle w:val="ListParagraph"/>
              <w:spacing w:after="0" w:line="240" w:lineRule="auto"/>
              <w:ind w:left="0"/>
              <w:jc w:val="both"/>
              <w:rPr>
                <w:rFonts w:ascii="Arial Narrow" w:eastAsiaTheme="majorEastAsia" w:hAnsi="Arial Narrow" w:cstheme="minorHAnsi"/>
                <w:bCs/>
                <w:noProof/>
              </w:rPr>
            </w:pPr>
            <w:r w:rsidRPr="0067142C">
              <w:rPr>
                <w:rFonts w:ascii="Arial Narrow" w:eastAsiaTheme="majorEastAsia" w:hAnsi="Arial Narrow" w:cstheme="minorHAnsi"/>
                <w:b/>
                <w:bCs/>
                <w:noProof/>
              </w:rPr>
              <w:t>2. Obiectivul specific 2</w:t>
            </w:r>
            <w:r w:rsidRPr="0067142C">
              <w:rPr>
                <w:rFonts w:ascii="Arial Narrow" w:eastAsiaTheme="majorEastAsia" w:hAnsi="Arial Narrow" w:cstheme="minorHAnsi"/>
                <w:bCs/>
                <w:noProof/>
              </w:rPr>
              <w:t xml:space="preserve"> vizează</w:t>
            </w:r>
            <w:r w:rsidRPr="0067142C">
              <w:rPr>
                <w:rFonts w:ascii="Arial Narrow" w:hAnsi="Arial Narrow"/>
                <w:noProof/>
              </w:rPr>
              <w:t xml:space="preserve"> </w:t>
            </w:r>
            <w:r w:rsidRPr="0067142C">
              <w:rPr>
                <w:rFonts w:ascii="Arial Narrow" w:eastAsiaTheme="majorEastAsia" w:hAnsi="Arial Narrow" w:cstheme="minorHAnsi"/>
                <w:bCs/>
                <w:noProof/>
              </w:rPr>
              <w:t>asigurarea unor soluții de management adecvate,</w:t>
            </w:r>
            <w:r w:rsidRPr="0067142C">
              <w:rPr>
                <w:rFonts w:ascii="Arial Narrow" w:hAnsi="Arial Narrow"/>
                <w:noProof/>
              </w:rPr>
              <w:t xml:space="preserve"> </w:t>
            </w:r>
            <w:r w:rsidRPr="0067142C">
              <w:rPr>
                <w:rFonts w:ascii="Arial Narrow" w:eastAsiaTheme="majorEastAsia" w:hAnsi="Arial Narrow" w:cstheme="minorHAnsi"/>
                <w:bCs/>
                <w:noProof/>
              </w:rPr>
              <w:t>eficiente și eficacitate, atât în ceea ce privește implementarea proiectului, cât și în ceea ce privește asigurarea sustenabilității investiției.</w:t>
            </w:r>
          </w:p>
          <w:bookmarkEnd w:id="19"/>
          <w:p w14:paraId="520E171D" w14:textId="4C01B1FF" w:rsidR="00F5026E" w:rsidRPr="0067142C" w:rsidRDefault="00F5026E" w:rsidP="00501B6D">
            <w:pPr>
              <w:pStyle w:val="ListParagraph"/>
              <w:spacing w:after="0" w:line="240" w:lineRule="auto"/>
              <w:ind w:left="0"/>
              <w:jc w:val="both"/>
              <w:rPr>
                <w:rFonts w:ascii="Arial Narrow" w:eastAsiaTheme="majorEastAsia" w:hAnsi="Arial Narrow" w:cstheme="minorHAnsi"/>
                <w:bCs/>
                <w:noProof/>
              </w:rPr>
            </w:pPr>
          </w:p>
        </w:tc>
      </w:tr>
    </w:tbl>
    <w:p w14:paraId="20CCAF0F" w14:textId="77777777" w:rsidR="007A5EF2" w:rsidRPr="0067142C" w:rsidRDefault="007A5EF2"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67142C" w:rsidRPr="0067142C" w14:paraId="66FAA197"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81FE4"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Date generale privind investiția propusă prin proiect</w:t>
            </w:r>
          </w:p>
          <w:p w14:paraId="42D40090" w14:textId="3F0F631F" w:rsidR="003673E1"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rPr>
              <w:t xml:space="preserve">Se vor </w:t>
            </w:r>
            <w:r w:rsidR="00CD3348" w:rsidRPr="0067142C">
              <w:rPr>
                <w:rFonts w:ascii="Arial Narrow" w:hAnsi="Arial Narrow" w:cstheme="minorHAnsi"/>
                <w:b/>
                <w:bCs/>
                <w:noProof/>
              </w:rPr>
              <w:t xml:space="preserve">prezenta </w:t>
            </w:r>
            <w:r w:rsidRPr="0067142C">
              <w:rPr>
                <w:rFonts w:ascii="Arial Narrow" w:hAnsi="Arial Narrow" w:cstheme="minorHAnsi"/>
                <w:b/>
                <w:bCs/>
                <w:noProof/>
              </w:rPr>
              <w:t>investițiile</w:t>
            </w:r>
            <w:r w:rsidR="004B5A30" w:rsidRPr="0067142C">
              <w:rPr>
                <w:rFonts w:ascii="Arial Narrow" w:hAnsi="Arial Narrow" w:cstheme="minorHAnsi"/>
                <w:b/>
                <w:bCs/>
                <w:noProof/>
              </w:rPr>
              <w:t xml:space="preserve"> care vor fi finantate</w:t>
            </w:r>
            <w:r w:rsidRPr="0067142C">
              <w:rPr>
                <w:rFonts w:ascii="Arial Narrow" w:hAnsi="Arial Narrow" w:cstheme="minorHAnsi"/>
                <w:b/>
                <w:bCs/>
                <w:noProof/>
                <w:lang w:eastAsia="sk-SK"/>
              </w:rPr>
              <w:t>, specificându-se ce se dorește a se realiza prin proiect. Informațiile incluse în cadrul acestei subsecțiuni se vor corela cu indicatorii de proiect</w:t>
            </w:r>
          </w:p>
          <w:p w14:paraId="62EC012D" w14:textId="3C4BC03B"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bookmarkStart w:id="20" w:name="_Hlk129721478"/>
            <w:r w:rsidRPr="0067142C">
              <w:rPr>
                <w:rFonts w:ascii="Arial Narrow" w:eastAsiaTheme="majorEastAsia" w:hAnsi="Arial Narrow" w:cstheme="minorHAnsi"/>
                <w:bCs/>
                <w:noProof/>
              </w:rPr>
              <w:t>Educația are și a avut mereu roluri multiple pentru fiecare persoană și pentru societate, având implicații semnificative în prosperitatea economică a fiecărui individ în parte, a fiecărei comunități, a fiecărei națiuni. Tehnologiile și evoluția rapidă a societății au modificat mediul de afaceri, procesele de producție și au dus concurența de la nivel local la nivel mondial. O societate bine educată este crucială în lumea contemporană, iar lupta pentru resursele naturale ocupă azi un loc secund, fiind devansată de lupta pentru resurse umane. Astfel educația a devenit treptat una dintre cele mai mari responsabiliăți la nivel mondial.</w:t>
            </w:r>
          </w:p>
          <w:p w14:paraId="05DC69CA" w14:textId="411A7279"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Rolul fundamental al educației se referă la dezvoltarea personală. Fiecare persoană trebuie să aibă posibilitatea de a se dezvolta potrivit potențialului propriu, astfel încât să poată asigura independența și prosperitatea lui, a familiei pe care eventual decide să și-o întemeieze și a grupurilor din care decide să facă parte. Dezvoltarea personală continuă prin învățare pe tot parcursul vieții este esențială în societatea contemporană. În același timp educația are implicații culturale și un rol social esențial, asigurând astfel stabilitatea și dezvoltarea socială. Astfel, rămâne principala cale prin care valorile și tradițiile se transmit din generație în generație și oferă fiecărui individ oportunitatea de a acumula cunoștințele și de a dezvolta atitudinile și abilitățile necesare pentru a fi informat și activ, consecință ce contribuie la dezvoltarea comunității sale și a națiunii.</w:t>
            </w:r>
          </w:p>
          <w:p w14:paraId="0289D0FD" w14:textId="2EA65A09"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bookmarkStart w:id="21" w:name="_Hlk128239486"/>
            <w:r w:rsidRPr="0067142C">
              <w:rPr>
                <w:rFonts w:ascii="Arial Narrow" w:eastAsiaTheme="majorEastAsia" w:hAnsi="Arial Narrow" w:cstheme="minorHAnsi"/>
                <w:bCs/>
                <w:noProof/>
              </w:rPr>
              <w:t xml:space="preserve">Prezentul proiect susține, prin finanțare PNRR, unitățile de învățământ preuniversitar </w:t>
            </w:r>
            <w:r w:rsidR="00F5026E"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din Municipiul Câmpulung Moldovenesc să realizeze investiții necesare si fundamentale, precum dotarea acestora cu echipamente TIC, mobilier și materiale educaționale și sportive. Investițiile sunt direcționate către asigurarea condițiilor optime de derulare a procesului educațional și educativ-instructiv, prin dotarea cu mobilier corespunzător vârstei și dezvoltării fizice a copiilor și tinerilor, raportat la numărul acestora, caracterul activității și destinația încăperilor, materiale didactice moderne, inclusiv echipamente digitale.</w:t>
            </w:r>
          </w:p>
          <w:bookmarkEnd w:id="20"/>
          <w:p w14:paraId="0E4E6C00" w14:textId="3ED8C916"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FC778A" w:rsidRPr="0067142C">
              <w:rPr>
                <w:rFonts w:ascii="Arial Narrow" w:eastAsiaTheme="majorEastAsia" w:hAnsi="Arial Narrow" w:cstheme="minorHAnsi"/>
                <w:bCs/>
                <w:noProof/>
              </w:rPr>
              <w:t>are calitatea de solicitant, având statut de autoritate publică locală, care a derulat și derulează achiziții în beneficiul unitățil</w:t>
            </w:r>
            <w:r w:rsidRPr="0067142C">
              <w:rPr>
                <w:rFonts w:ascii="Arial Narrow" w:eastAsiaTheme="majorEastAsia" w:hAnsi="Arial Narrow" w:cstheme="minorHAnsi"/>
                <w:bCs/>
                <w:noProof/>
              </w:rPr>
              <w:t>or</w:t>
            </w:r>
            <w:r w:rsidR="00FC778A" w:rsidRPr="0067142C">
              <w:rPr>
                <w:rFonts w:ascii="Arial Narrow" w:eastAsiaTheme="majorEastAsia" w:hAnsi="Arial Narrow" w:cstheme="minorHAnsi"/>
                <w:bCs/>
                <w:noProof/>
              </w:rPr>
              <w:t xml:space="preserve"> de învățământ </w:t>
            </w:r>
            <w:r w:rsidRPr="0067142C">
              <w:rPr>
                <w:rFonts w:ascii="Arial Narrow" w:eastAsiaTheme="majorEastAsia" w:hAnsi="Arial Narrow" w:cstheme="minorHAnsi"/>
                <w:bCs/>
                <w:noProof/>
              </w:rPr>
              <w:t xml:space="preserve">aparținănd învățământului preuniversitar </w:t>
            </w:r>
            <w:bookmarkStart w:id="22" w:name="_Hlk129544915"/>
            <w:r w:rsidRPr="0067142C">
              <w:rPr>
                <w:rFonts w:ascii="Arial Narrow" w:eastAsiaTheme="majorEastAsia" w:hAnsi="Arial Narrow" w:cstheme="minorHAnsi"/>
                <w:bCs/>
                <w:noProof/>
              </w:rPr>
              <w:t xml:space="preserve">și unităților conexe </w:t>
            </w:r>
            <w:bookmarkEnd w:id="22"/>
            <w:r w:rsidR="00FC778A" w:rsidRPr="0067142C">
              <w:rPr>
                <w:rFonts w:ascii="Arial Narrow" w:eastAsiaTheme="majorEastAsia" w:hAnsi="Arial Narrow" w:cstheme="minorHAnsi"/>
                <w:bCs/>
                <w:noProof/>
              </w:rPr>
              <w:t xml:space="preserve">din </w:t>
            </w:r>
            <w:r w:rsidRPr="0067142C">
              <w:rPr>
                <w:rFonts w:ascii="Arial Narrow" w:eastAsiaTheme="majorEastAsia" w:hAnsi="Arial Narrow" w:cstheme="minorHAnsi"/>
                <w:bCs/>
                <w:noProof/>
              </w:rPr>
              <w:t>Municipiul Câmpulung Moldovenesc</w:t>
            </w:r>
            <w:r w:rsidR="00FC778A" w:rsidRPr="0067142C">
              <w:rPr>
                <w:rFonts w:ascii="Arial Narrow" w:eastAsiaTheme="majorEastAsia" w:hAnsi="Arial Narrow" w:cstheme="minorHAnsi"/>
                <w:bCs/>
                <w:noProof/>
              </w:rPr>
              <w:t xml:space="preserve">. </w:t>
            </w:r>
          </w:p>
          <w:bookmarkEnd w:id="21"/>
          <w:p w14:paraId="219A406B" w14:textId="57FE6950" w:rsidR="00FC778A"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w:t>
            </w:r>
            <w:r w:rsidR="003673E1" w:rsidRPr="0067142C">
              <w:rPr>
                <w:rFonts w:ascii="Arial Narrow" w:eastAsiaTheme="majorEastAsia" w:hAnsi="Arial Narrow" w:cstheme="minorHAnsi"/>
                <w:bCs/>
                <w:noProof/>
              </w:rPr>
              <w:t xml:space="preserve">Municipiul Câmpulung Moldovenesc </w:t>
            </w:r>
            <w:r w:rsidR="00F52D55" w:rsidRPr="0067142C">
              <w:rPr>
                <w:rFonts w:ascii="Arial Narrow" w:eastAsiaTheme="majorEastAsia" w:hAnsi="Arial Narrow" w:cstheme="minorHAnsi"/>
                <w:bCs/>
                <w:noProof/>
              </w:rPr>
              <w:t>există</w:t>
            </w:r>
            <w:r w:rsidRPr="0067142C">
              <w:rPr>
                <w:rFonts w:ascii="Arial Narrow" w:eastAsiaTheme="majorEastAsia" w:hAnsi="Arial Narrow" w:cstheme="minorHAnsi"/>
                <w:bCs/>
                <w:noProof/>
              </w:rPr>
              <w:t xml:space="preserve"> :</w:t>
            </w:r>
          </w:p>
          <w:p w14:paraId="0A2A20BB" w14:textId="2D611E5E"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bCs/>
                <w:i/>
                <w:iCs/>
                <w:noProof/>
              </w:rPr>
            </w:pPr>
            <w:r w:rsidRPr="0067142C">
              <w:rPr>
                <w:rFonts w:ascii="Arial Narrow" w:eastAsiaTheme="majorEastAsia" w:hAnsi="Arial Narrow" w:cstheme="minorHAnsi"/>
                <w:b/>
                <w:bCs/>
                <w:i/>
                <w:iCs/>
                <w:noProof/>
              </w:rPr>
              <w:t>Unități de învățământ și unități conexe cu personalitate juridică :</w:t>
            </w:r>
          </w:p>
          <w:p w14:paraId="0D365D16"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Colegiul Național „Dragoș Vodă”, Câmpulung Moldovenesc</w:t>
            </w:r>
          </w:p>
          <w:p w14:paraId="799DBC7A"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Colegiul Silvic Bucovina, Câmpulung Moldovenesc </w:t>
            </w:r>
          </w:p>
          <w:p w14:paraId="335489F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Liceul Tehnologic Nr. 1, Câmpulung Moldovenesc </w:t>
            </w:r>
          </w:p>
          <w:p w14:paraId="4D3D5CB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„Bogdan Vodă” Câmpulung Moldovenesc</w:t>
            </w:r>
          </w:p>
          <w:p w14:paraId="461B853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„George Voevidca”,Câmpulung Moldovenesc</w:t>
            </w:r>
          </w:p>
          <w:p w14:paraId="28D37969"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Teodor V. Ștefanelli, Câmpulung Moldovenesc</w:t>
            </w:r>
          </w:p>
          <w:p w14:paraId="1C02568A" w14:textId="2C26198C" w:rsidR="00F5026E"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Clubul Copiilor Câmpulung Moldovenesc</w:t>
            </w:r>
          </w:p>
          <w:p w14:paraId="6C78F657" w14:textId="77777777" w:rsidR="00522DF6" w:rsidRPr="0067142C" w:rsidRDefault="00522DF6" w:rsidP="00522DF6">
            <w:pPr>
              <w:pStyle w:val="ListParagraph"/>
              <w:rPr>
                <w:rFonts w:ascii="Arial Narrow" w:eastAsiaTheme="majorEastAsia" w:hAnsi="Arial Narrow" w:cstheme="minorHAnsi"/>
                <w:bCs/>
                <w:i/>
                <w:noProof/>
              </w:rPr>
            </w:pPr>
          </w:p>
          <w:p w14:paraId="25BEB1FE" w14:textId="01D6C19C"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Unități de învățământ arondate : </w:t>
            </w:r>
          </w:p>
          <w:p w14:paraId="1FBF195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„Căsuța Piticilor”, Câmpulung Moldovenesc</w:t>
            </w:r>
          </w:p>
          <w:p w14:paraId="013CF88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nr. 2, Câmpulung Moldovenesc</w:t>
            </w:r>
          </w:p>
          <w:p w14:paraId="1B18050D"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1 „Floare de Colț”, Câmpulung Moldovenesc</w:t>
            </w:r>
          </w:p>
          <w:p w14:paraId="038696A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2, Câmpulung Moldovenesc, Suceava</w:t>
            </w:r>
          </w:p>
          <w:p w14:paraId="5D4F0662"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3, Câmpulung Moldovenesc, Suceava</w:t>
            </w:r>
          </w:p>
          <w:p w14:paraId="3BB4C12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Grădinița cu Program Normal nr. 4 „Valea Seacă”, Câmpulung Moldovenesc</w:t>
            </w:r>
          </w:p>
          <w:p w14:paraId="2FCCDE96" w14:textId="6B5EB906"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5, Câmpulung Moldovenesc</w:t>
            </w:r>
          </w:p>
          <w:p w14:paraId="2617A96B" w14:textId="60985D5D"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se va implementa în cele </w:t>
            </w:r>
            <w:r w:rsidR="007E1F50">
              <w:rPr>
                <w:rFonts w:ascii="Arial Narrow" w:eastAsiaTheme="majorEastAsia" w:hAnsi="Arial Narrow" w:cstheme="minorHAnsi"/>
                <w:bCs/>
                <w:noProof/>
              </w:rPr>
              <w:t xml:space="preserve">14 unități </w:t>
            </w:r>
            <w:r w:rsidRPr="0067142C">
              <w:rPr>
                <w:rFonts w:ascii="Arial Narrow" w:eastAsiaTheme="majorEastAsia" w:hAnsi="Arial Narrow" w:cstheme="minorHAnsi"/>
                <w:bCs/>
                <w:noProof/>
              </w:rPr>
              <w:t xml:space="preserve">de învățământ preuniversitar </w:t>
            </w:r>
            <w:r w:rsidR="00F5026E"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F5026E"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xml:space="preserve">, </w:t>
            </w:r>
            <w:r w:rsidR="00F5026E" w:rsidRPr="0067142C">
              <w:rPr>
                <w:rFonts w:ascii="Arial Narrow" w:eastAsiaTheme="majorEastAsia" w:hAnsi="Arial Narrow" w:cstheme="minorHAnsi"/>
                <w:bCs/>
                <w:noProof/>
              </w:rPr>
              <w:t xml:space="preserve"> oraș</w:t>
            </w:r>
            <w:r w:rsidRPr="0067142C">
              <w:rPr>
                <w:rFonts w:ascii="Arial Narrow" w:eastAsiaTheme="majorEastAsia" w:hAnsi="Arial Narrow" w:cstheme="minorHAnsi"/>
                <w:bCs/>
                <w:noProof/>
              </w:rPr>
              <w:t xml:space="preserve"> localizat în România, regiun</w:t>
            </w:r>
            <w:r w:rsidR="00F5026E" w:rsidRPr="0067142C">
              <w:rPr>
                <w:rFonts w:ascii="Arial Narrow" w:eastAsiaTheme="majorEastAsia" w:hAnsi="Arial Narrow" w:cstheme="minorHAnsi"/>
                <w:bCs/>
                <w:noProof/>
              </w:rPr>
              <w:t>ea</w:t>
            </w:r>
            <w:r w:rsidRPr="0067142C">
              <w:rPr>
                <w:rFonts w:ascii="Arial Narrow" w:eastAsiaTheme="majorEastAsia" w:hAnsi="Arial Narrow" w:cstheme="minorHAnsi"/>
                <w:bCs/>
                <w:noProof/>
              </w:rPr>
              <w:t xml:space="preserve"> Nord-Est, județul Suceava. </w:t>
            </w:r>
          </w:p>
          <w:p w14:paraId="1B2D52CC" w14:textId="411B1D8A"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Investiția propusă răspunde obiectivul specific 1 al proiectului ce </w:t>
            </w:r>
            <w:r w:rsidR="00F5026E" w:rsidRPr="0067142C">
              <w:rPr>
                <w:rFonts w:ascii="Arial Narrow" w:eastAsiaTheme="majorEastAsia" w:hAnsi="Arial Narrow" w:cstheme="minorHAnsi"/>
                <w:bCs/>
                <w:noProof/>
              </w:rPr>
              <w:t>vizează dotarea sălilor de clasă, sălilor de cerc,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p>
          <w:p w14:paraId="61A8AE9C" w14:textId="484915D8"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Produsele care vor face obiectul achizițiilor pentru dotările privind digitalizarea mediilor de învățare din învățământul preuniversitar și infrastructură școlară vor fi calitative, moderne, adaptate vârstei elevilor, astfel încât să fie creat un mediu de lucru plăcut și sănătos.</w:t>
            </w:r>
          </w:p>
          <w:p w14:paraId="612AD37B" w14:textId="36D7C9B9" w:rsidR="00F5026E" w:rsidRPr="0067142C" w:rsidRDefault="00FC778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Achizițiile vor fi realizate, obligatoriu, pe baza standardelor de dotare minimală cu materiale didactice și a standardelor de echipare a școlilor cu resurse digitale, care vor fi fundamentul caietelor de sarcini pentru lansarea procedurilor de achiziție publică, respectiv prevederile: </w:t>
            </w:r>
          </w:p>
          <w:p w14:paraId="4B41443D"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4142/2022 privind aprobarea normativului de dotare minimal</w:t>
            </w:r>
            <w:r w:rsidRPr="0067142C">
              <w:rPr>
                <w:rFonts w:ascii="Arial Narrow" w:eastAsiaTheme="majorEastAsia" w:hAnsi="Arial Narrow" w:cs="Arial Narrow"/>
                <w:bCs/>
                <w:noProof/>
              </w:rPr>
              <w:t>ă</w:t>
            </w:r>
            <w:r w:rsidRPr="0067142C">
              <w:rPr>
                <w:rFonts w:ascii="Arial Narrow" w:eastAsiaTheme="majorEastAsia" w:hAnsi="Arial Narrow" w:cstheme="minorHAnsi"/>
                <w:bCs/>
                <w:noProof/>
              </w:rPr>
              <w:t xml:space="preserve"> pentru clasele V</w:t>
            </w:r>
            <w:r w:rsidRPr="0067142C">
              <w:rPr>
                <w:rFonts w:ascii="Arial Narrow" w:eastAsiaTheme="majorEastAsia" w:hAnsi="Arial Narrow" w:cs="Arial Narrow"/>
                <w:bCs/>
                <w:noProof/>
              </w:rPr>
              <w:t>-</w:t>
            </w:r>
            <w:r w:rsidRPr="0067142C">
              <w:rPr>
                <w:rFonts w:ascii="Arial Narrow" w:eastAsiaTheme="majorEastAsia" w:hAnsi="Arial Narrow" w:cstheme="minorHAnsi"/>
                <w:bCs/>
                <w:noProof/>
              </w:rPr>
              <w:t>VIII;</w:t>
            </w:r>
          </w:p>
          <w:p w14:paraId="21E3C40F"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4143/2022 pentru aprobarea Standardelor privind materialele de predare-învățare în educația timpurie și a Normativului de dotare minimală pentru serviciile de educație timpurie a copiilor de la naștere la 6 ani;</w:t>
            </w:r>
          </w:p>
          <w:p w14:paraId="39E53C81"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4144/2022 privind aprobarea Normativului de dotare minimală pentru învățământul primar;</w:t>
            </w:r>
          </w:p>
          <w:p w14:paraId="6517D1EC" w14:textId="1276C856"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3497/30.03.2022 pentru aprobarea standardelor de echipare a unit</w:t>
            </w:r>
            <w:r w:rsidRPr="0067142C">
              <w:rPr>
                <w:rFonts w:ascii="Arial Narrow" w:eastAsiaTheme="majorEastAsia" w:hAnsi="Arial Narrow" w:cs="Arial Narrow"/>
                <w:bCs/>
                <w:noProof/>
              </w:rPr>
              <w:t>ăț</w:t>
            </w:r>
            <w:r w:rsidRPr="0067142C">
              <w:rPr>
                <w:rFonts w:ascii="Arial Narrow" w:eastAsiaTheme="majorEastAsia" w:hAnsi="Arial Narrow" w:cstheme="minorHAnsi"/>
                <w:bCs/>
                <w:noProof/>
              </w:rPr>
              <w:t xml:space="preserve">ilor de </w:t>
            </w:r>
            <w:r w:rsidRPr="0067142C">
              <w:rPr>
                <w:rFonts w:ascii="Arial Narrow" w:eastAsiaTheme="majorEastAsia" w:hAnsi="Arial Narrow" w:cs="Arial Narrow"/>
                <w:bCs/>
                <w:noProof/>
              </w:rPr>
              <w:t>î</w:t>
            </w:r>
            <w:r w:rsidRPr="0067142C">
              <w:rPr>
                <w:rFonts w:ascii="Arial Narrow" w:eastAsiaTheme="majorEastAsia" w:hAnsi="Arial Narrow" w:cstheme="minorHAnsi"/>
                <w:bCs/>
                <w:noProof/>
              </w:rPr>
              <w:t>nv</w:t>
            </w:r>
            <w:r w:rsidRPr="0067142C">
              <w:rPr>
                <w:rFonts w:ascii="Arial Narrow" w:eastAsiaTheme="majorEastAsia" w:hAnsi="Arial Narrow" w:cs="Arial Narrow"/>
                <w:bCs/>
                <w:noProof/>
              </w:rPr>
              <w:t>ăță</w:t>
            </w:r>
            <w:r w:rsidRPr="0067142C">
              <w:rPr>
                <w:rFonts w:ascii="Arial Narrow" w:eastAsiaTheme="majorEastAsia" w:hAnsi="Arial Narrow" w:cstheme="minorHAnsi"/>
                <w:bCs/>
                <w:noProof/>
              </w:rPr>
              <w:t>m</w:t>
            </w:r>
            <w:r w:rsidRPr="0067142C">
              <w:rPr>
                <w:rFonts w:ascii="Arial Narrow" w:eastAsiaTheme="majorEastAsia" w:hAnsi="Arial Narrow" w:cs="Arial Narrow"/>
                <w:bCs/>
                <w:noProof/>
              </w:rPr>
              <w:t>â</w:t>
            </w:r>
            <w:r w:rsidRPr="0067142C">
              <w:rPr>
                <w:rFonts w:ascii="Arial Narrow" w:eastAsiaTheme="majorEastAsia" w:hAnsi="Arial Narrow" w:cstheme="minorHAnsi"/>
                <w:bCs/>
                <w:noProof/>
              </w:rPr>
              <w:t>nt preuniversitar cu echipamente tehnologice;</w:t>
            </w:r>
          </w:p>
          <w:p w14:paraId="48D869AB" w14:textId="2A0DA67A"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6416/2022 pentru modificarea OM 3497/2022 pentru aprobarea standardelor de echipare a unităților de învățământ</w:t>
            </w:r>
          </w:p>
          <w:p w14:paraId="15844F00" w14:textId="77777777" w:rsidR="000938C8"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preuniversitar cu echipamente tehnologice</w:t>
            </w:r>
          </w:p>
          <w:p w14:paraId="1ADD89BB" w14:textId="40A650D5" w:rsidR="00F5026E"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MS nr. 1456/25.08.2020 pentru aprobarea Normelor de igienă din unitățile pentru ocrotirea, educarea, instruirea, odihna și recreerea copiilor și tinerilor.</w:t>
            </w:r>
          </w:p>
          <w:p w14:paraId="2126A9BB" w14:textId="29DF5DAC" w:rsidR="000938C8" w:rsidRPr="0067142C" w:rsidRDefault="0085360D" w:rsidP="00501B6D">
            <w:pPr>
              <w:keepNext/>
              <w:keepLines/>
              <w:spacing w:after="0" w:line="240" w:lineRule="auto"/>
              <w:ind w:firstLine="720"/>
              <w:jc w:val="both"/>
              <w:outlineLvl w:val="0"/>
              <w:rPr>
                <w:rFonts w:ascii="Arial Narrow" w:eastAsiaTheme="majorEastAsia" w:hAnsi="Arial Narrow" w:cstheme="minorHAnsi"/>
                <w:bCs/>
                <w:noProof/>
              </w:rPr>
            </w:pPr>
            <w:bookmarkStart w:id="23" w:name="_Hlk128239504"/>
            <w:r w:rsidRPr="0067142C">
              <w:rPr>
                <w:rFonts w:ascii="Arial Narrow" w:eastAsiaTheme="majorEastAsia" w:hAnsi="Arial Narrow" w:cstheme="minorHAnsi"/>
                <w:bCs/>
                <w:noProof/>
              </w:rPr>
              <w:t>În funcț</w:t>
            </w:r>
            <w:r w:rsidR="00FC778A" w:rsidRPr="0067142C">
              <w:rPr>
                <w:rFonts w:ascii="Arial Narrow" w:eastAsiaTheme="majorEastAsia" w:hAnsi="Arial Narrow" w:cstheme="minorHAnsi"/>
                <w:bCs/>
                <w:noProof/>
              </w:rPr>
              <w:t>ie de liniile de finanțare aferente investițiilor I9</w:t>
            </w:r>
            <w:r w:rsidR="00DA7AAA" w:rsidRPr="0067142C">
              <w:rPr>
                <w:rFonts w:ascii="Arial Narrow" w:eastAsiaTheme="majorEastAsia" w:hAnsi="Arial Narrow" w:cstheme="minorHAnsi"/>
                <w:bCs/>
                <w:noProof/>
              </w:rPr>
              <w:t xml:space="preserve">, </w:t>
            </w:r>
            <w:r w:rsidR="00FC778A" w:rsidRPr="0067142C">
              <w:rPr>
                <w:rFonts w:ascii="Arial Narrow" w:eastAsiaTheme="majorEastAsia" w:hAnsi="Arial Narrow" w:cstheme="minorHAnsi"/>
                <w:bCs/>
                <w:noProof/>
              </w:rPr>
              <w:t xml:space="preserve">I11 </w:t>
            </w:r>
            <w:r w:rsidR="00DA7AAA" w:rsidRPr="0067142C">
              <w:rPr>
                <w:rFonts w:ascii="Arial Narrow" w:eastAsiaTheme="majorEastAsia" w:hAnsi="Arial Narrow" w:cstheme="minorHAnsi"/>
                <w:bCs/>
                <w:noProof/>
              </w:rPr>
              <w:t xml:space="preserve">și I14 </w:t>
            </w:r>
            <w:r w:rsidR="00FC778A" w:rsidRPr="0067142C">
              <w:rPr>
                <w:rFonts w:ascii="Arial Narrow" w:eastAsiaTheme="majorEastAsia" w:hAnsi="Arial Narrow" w:cstheme="minorHAnsi"/>
                <w:bCs/>
                <w:noProof/>
              </w:rPr>
              <w:t xml:space="preserve">pentru achiziția de mobilier și materiale didactice specifice necesare pentru îndeplinirea standardelor de calitate în </w:t>
            </w:r>
            <w:r w:rsidRPr="0067142C">
              <w:rPr>
                <w:rFonts w:ascii="Arial Narrow" w:eastAsiaTheme="majorEastAsia" w:hAnsi="Arial Narrow" w:cstheme="minorHAnsi"/>
                <w:bCs/>
                <w:noProof/>
              </w:rPr>
              <w:t xml:space="preserve">sălile de clasă, </w:t>
            </w:r>
            <w:r w:rsidR="00214840" w:rsidRPr="0067142C">
              <w:rPr>
                <w:rFonts w:ascii="Arial Narrow" w:eastAsiaTheme="majorEastAsia" w:hAnsi="Arial Narrow" w:cstheme="minorHAnsi"/>
                <w:bCs/>
                <w:noProof/>
              </w:rPr>
              <w:t xml:space="preserve">în săli de cerc, </w:t>
            </w:r>
            <w:r w:rsidRPr="0067142C">
              <w:rPr>
                <w:rFonts w:ascii="Arial Narrow" w:eastAsiaTheme="majorEastAsia" w:hAnsi="Arial Narrow" w:cstheme="minorHAnsi"/>
                <w:bCs/>
                <w:noProof/>
              </w:rPr>
              <w:t>în laboratoare școlare, în cabinete și în ateliere</w:t>
            </w:r>
            <w:r w:rsidR="00FC778A"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în </w:t>
            </w:r>
            <w:r w:rsidR="00FC778A" w:rsidRPr="0067142C">
              <w:rPr>
                <w:rFonts w:ascii="Arial Narrow" w:eastAsiaTheme="majorEastAsia" w:hAnsi="Arial Narrow" w:cstheme="minorHAnsi"/>
                <w:bCs/>
                <w:noProof/>
              </w:rPr>
              <w:t>spațiile destinate activităților sportiv</w:t>
            </w:r>
            <w:r w:rsidRPr="0067142C">
              <w:rPr>
                <w:rFonts w:ascii="Arial Narrow" w:eastAsiaTheme="majorEastAsia" w:hAnsi="Arial Narrow" w:cstheme="minorHAnsi"/>
                <w:bCs/>
                <w:noProof/>
              </w:rPr>
              <w:t>e, precum ș</w:t>
            </w:r>
            <w:r w:rsidR="00FC778A" w:rsidRPr="0067142C">
              <w:rPr>
                <w:rFonts w:ascii="Arial Narrow" w:eastAsiaTheme="majorEastAsia" w:hAnsi="Arial Narrow" w:cstheme="minorHAnsi"/>
                <w:bCs/>
                <w:noProof/>
              </w:rPr>
              <w:t xml:space="preserve">i echipamente </w:t>
            </w:r>
            <w:r w:rsidRPr="0067142C">
              <w:rPr>
                <w:rFonts w:ascii="Arial Narrow" w:eastAsiaTheme="majorEastAsia" w:hAnsi="Arial Narrow" w:cstheme="minorHAnsi"/>
                <w:bCs/>
                <w:noProof/>
              </w:rPr>
              <w:t xml:space="preserve">digitale </w:t>
            </w:r>
            <w:r w:rsidR="00FC778A" w:rsidRPr="0067142C">
              <w:rPr>
                <w:rFonts w:ascii="Arial Narrow" w:eastAsiaTheme="majorEastAsia" w:hAnsi="Arial Narrow" w:cstheme="minorHAnsi"/>
                <w:bCs/>
                <w:noProof/>
              </w:rPr>
              <w:t xml:space="preserve">pentru </w:t>
            </w:r>
            <w:r w:rsidRPr="0067142C">
              <w:rPr>
                <w:rFonts w:ascii="Arial Narrow" w:eastAsiaTheme="majorEastAsia" w:hAnsi="Arial Narrow" w:cstheme="minorHAnsi"/>
                <w:bCs/>
                <w:noProof/>
              </w:rPr>
              <w:t>sălile de clasă, laboratoarele școlare, cabinetele și atelierele</w:t>
            </w:r>
            <w:r w:rsidR="00FC778A" w:rsidRPr="0067142C">
              <w:rPr>
                <w:rFonts w:ascii="Arial Narrow" w:eastAsiaTheme="majorEastAsia" w:hAnsi="Arial Narrow" w:cstheme="minorHAnsi"/>
                <w:bCs/>
                <w:noProof/>
              </w:rPr>
              <w:t>, obiectivul specific 1 al proiectului va a</w:t>
            </w:r>
            <w:r w:rsidRPr="0067142C">
              <w:rPr>
                <w:rFonts w:ascii="Arial Narrow" w:eastAsiaTheme="majorEastAsia" w:hAnsi="Arial Narrow" w:cstheme="minorHAnsi"/>
                <w:bCs/>
                <w:noProof/>
              </w:rPr>
              <w:t xml:space="preserve">vea ca rezultat achiziționarea de </w:t>
            </w:r>
            <w:r w:rsidR="00FC778A" w:rsidRPr="0067142C">
              <w:rPr>
                <w:rFonts w:ascii="Arial Narrow" w:eastAsiaTheme="majorEastAsia" w:hAnsi="Arial Narrow" w:cstheme="minorHAnsi"/>
                <w:bCs/>
                <w:noProof/>
              </w:rPr>
              <w:t xml:space="preserve">elemente </w:t>
            </w:r>
            <w:r w:rsidRPr="0067142C">
              <w:rPr>
                <w:rFonts w:ascii="Arial Narrow" w:eastAsiaTheme="majorEastAsia" w:hAnsi="Arial Narrow" w:cstheme="minorHAnsi"/>
                <w:bCs/>
                <w:noProof/>
              </w:rPr>
              <w:t>obligatorii și indispensabile</w:t>
            </w:r>
            <w:r w:rsidR="00FC778A" w:rsidRPr="0067142C">
              <w:rPr>
                <w:rFonts w:ascii="Arial Narrow" w:eastAsiaTheme="majorEastAsia" w:hAnsi="Arial Narrow" w:cstheme="minorHAnsi"/>
                <w:bCs/>
                <w:noProof/>
              </w:rPr>
              <w:t xml:space="preserve"> pentru fiecare din cele </w:t>
            </w:r>
            <w:r w:rsidR="007E1F50">
              <w:rPr>
                <w:rFonts w:ascii="Arial Narrow" w:eastAsiaTheme="majorEastAsia" w:hAnsi="Arial Narrow" w:cstheme="minorHAnsi"/>
                <w:bCs/>
                <w:noProof/>
              </w:rPr>
              <w:t xml:space="preserve">14 unități </w:t>
            </w:r>
            <w:r w:rsidR="00F5026E" w:rsidRPr="0067142C">
              <w:rPr>
                <w:rFonts w:ascii="Arial Narrow" w:eastAsiaTheme="majorEastAsia" w:hAnsi="Arial Narrow" w:cstheme="minorHAnsi"/>
                <w:bCs/>
                <w:noProof/>
              </w:rPr>
              <w:t xml:space="preserve">de învățământ preuniversitar și </w:t>
            </w:r>
            <w:r w:rsidR="00214840" w:rsidRPr="0067142C">
              <w:rPr>
                <w:rFonts w:ascii="Arial Narrow" w:eastAsiaTheme="majorEastAsia" w:hAnsi="Arial Narrow" w:cstheme="minorHAnsi"/>
                <w:bCs/>
                <w:noProof/>
              </w:rPr>
              <w:t xml:space="preserve">unități </w:t>
            </w:r>
            <w:r w:rsidR="00F5026E" w:rsidRPr="0067142C">
              <w:rPr>
                <w:rFonts w:ascii="Arial Narrow" w:eastAsiaTheme="majorEastAsia" w:hAnsi="Arial Narrow" w:cstheme="minorHAnsi"/>
                <w:bCs/>
                <w:noProof/>
              </w:rPr>
              <w:t>conexe din Municipiul Câmpulung Moldovenesc</w:t>
            </w:r>
            <w:r w:rsidR="00FC778A" w:rsidRPr="0067142C">
              <w:rPr>
                <w:rFonts w:ascii="Arial Narrow" w:eastAsiaTheme="majorEastAsia" w:hAnsi="Arial Narrow" w:cstheme="minorHAnsi"/>
                <w:bCs/>
                <w:noProof/>
              </w:rPr>
              <w:t>.</w:t>
            </w:r>
            <w:bookmarkEnd w:id="23"/>
          </w:p>
          <w:p w14:paraId="7CB9C104" w14:textId="77777777" w:rsidR="00786CB7" w:rsidRPr="0067142C" w:rsidRDefault="00786CB7" w:rsidP="00501B6D">
            <w:pPr>
              <w:keepNext/>
              <w:keepLines/>
              <w:spacing w:after="0" w:line="240" w:lineRule="auto"/>
              <w:jc w:val="both"/>
              <w:outlineLvl w:val="0"/>
              <w:rPr>
                <w:rFonts w:ascii="Arial Narrow" w:eastAsiaTheme="majorEastAsia" w:hAnsi="Arial Narrow" w:cstheme="minorHAnsi"/>
                <w:b/>
                <w:noProof/>
                <w:u w:val="single"/>
              </w:rPr>
            </w:pPr>
          </w:p>
          <w:p w14:paraId="03C1E6B9"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R5. Adoptarea cadrului legislativ pentru digitalizarea educației</w:t>
            </w:r>
          </w:p>
          <w:p w14:paraId="40BCFE81"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 xml:space="preserve">Investiția 9 - asigură infrastructura și resursele tehnologice necesare pentru unitățile de învățământ preuniversitar, cu accent pe zonele defavorizate (în special zonele rurale), permițând accesul elevilor la tehnologie prin laboratoare informatice și echipamente dedicate. </w:t>
            </w:r>
          </w:p>
          <w:p w14:paraId="1AE0ABB4" w14:textId="0A51B686" w:rsidR="0076020E" w:rsidRPr="0067142C" w:rsidRDefault="0076020E" w:rsidP="0076020E">
            <w:pPr>
              <w:keepNext/>
              <w:keepLines/>
              <w:spacing w:after="0" w:line="240" w:lineRule="auto"/>
              <w:jc w:val="both"/>
              <w:outlineLvl w:val="0"/>
              <w:rPr>
                <w:rFonts w:ascii="Arial Narrow" w:hAnsi="Arial Narrow" w:cs="Arial"/>
                <w:b/>
                <w:noProof/>
              </w:rPr>
            </w:pPr>
            <w:r w:rsidRPr="0067142C">
              <w:rPr>
                <w:rFonts w:ascii="Arial Narrow" w:hAnsi="Arial Narrow" w:cs="Arial"/>
                <w:b/>
                <w:noProof/>
              </w:rPr>
              <w:t>Implementarea investiției va fi finalizată până la 30 septembrie 2024 pentru Ținta 482 și 31 decembrie 2024 pentru Ținta 483.</w:t>
            </w:r>
          </w:p>
          <w:p w14:paraId="3827D35C"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9</w:t>
            </w:r>
            <w:r w:rsidRPr="0067142C">
              <w:rPr>
                <w:rFonts w:ascii="Arial Narrow" w:eastAsiaTheme="majorEastAsia" w:hAnsi="Arial Narrow" w:cs="Arial"/>
                <w:bCs/>
                <w:noProof/>
              </w:rPr>
              <w:t>, acela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14:paraId="6AE44863"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p>
          <w:p w14:paraId="52B9E13E"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R6. Actualizarea cadrului legislativ pentru a asigura standarde ecologice de proiectare, construcție și dotare în sistemul de învățământ preuniversitar</w:t>
            </w:r>
          </w:p>
          <w:p w14:paraId="4002FB4A" w14:textId="77777777"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lastRenderedPageBreak/>
              <w:t>Investiția 11 -  oferă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39074610" w14:textId="7BD3FB22"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iunie 2024 pentru Ținta 491 și Ținta 492.</w:t>
            </w:r>
          </w:p>
          <w:p w14:paraId="6717B092"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11</w:t>
            </w:r>
            <w:r w:rsidRPr="0067142C">
              <w:rPr>
                <w:rFonts w:ascii="Arial Narrow" w:eastAsiaTheme="majorEastAsia" w:hAnsi="Arial Narrow" w:cs="Arial"/>
                <w:bCs/>
                <w:noProof/>
              </w:rPr>
              <w:t>,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1FDFFBCD"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bCs/>
                <w:i/>
                <w:iCs/>
                <w:noProof/>
              </w:rPr>
            </w:pPr>
          </w:p>
          <w:p w14:paraId="427C9746"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Reforma 4. Crearea unei rute profesionale complete pentru învățământul tehnic superior</w:t>
            </w:r>
          </w:p>
          <w:p w14:paraId="40C423BC"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13 - Echiparea laboratoarelor informatice din școlile de educație și formare profesională (IPT)</w:t>
            </w:r>
          </w:p>
          <w:p w14:paraId="558E2F8F" w14:textId="7B9572E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496.</w:t>
            </w:r>
          </w:p>
          <w:p w14:paraId="4AC3540B" w14:textId="77777777" w:rsidR="0076020E" w:rsidRPr="0067142C" w:rsidRDefault="0076020E" w:rsidP="0076020E">
            <w:pPr>
              <w:autoSpaceDE w:val="0"/>
              <w:adjustRightInd w:val="0"/>
              <w:spacing w:after="0" w:line="240" w:lineRule="auto"/>
              <w:ind w:firstLine="720"/>
              <w:jc w:val="both"/>
              <w:rPr>
                <w:rFonts w:ascii="Arial Narrow" w:eastAsiaTheme="majorEastAsia" w:hAnsi="Arial Narrow" w:cs="Arial"/>
                <w:b/>
                <w:i/>
                <w:i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13</w:t>
            </w:r>
            <w:r w:rsidRPr="0067142C">
              <w:rPr>
                <w:rFonts w:ascii="Arial Narrow" w:eastAsiaTheme="majorEastAsia" w:hAnsi="Arial Narrow" w:cs="Arial"/>
                <w:bCs/>
                <w:noProof/>
              </w:rPr>
              <w:t>, acela de a de a sprijini transformarea digitală a școlilor care aparțin rețelei de învățământ profesional si tehnic și de a facilita învățarea online. Aceasta include investiții în infrastructuri digitale pentru predare și instrumente digitale de predare.</w:t>
            </w:r>
          </w:p>
          <w:p w14:paraId="427C14B2" w14:textId="77777777" w:rsidR="0076020E" w:rsidRPr="0067142C" w:rsidRDefault="0076020E" w:rsidP="0076020E">
            <w:pPr>
              <w:spacing w:after="0" w:line="240" w:lineRule="auto"/>
              <w:jc w:val="both"/>
              <w:rPr>
                <w:rFonts w:ascii="Arial Narrow" w:hAnsi="Arial Narrow" w:cs="Arial"/>
                <w:b/>
                <w:noProof/>
              </w:rPr>
            </w:pPr>
          </w:p>
          <w:p w14:paraId="2D32BD51"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14 - asigură echiparea atelierelor de practică din unitățile de învățământ profesional și tehnic</w:t>
            </w:r>
          </w:p>
          <w:p w14:paraId="1D0CFC68" w14:textId="2F65B07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497.</w:t>
            </w:r>
          </w:p>
          <w:p w14:paraId="5E7C70A7" w14:textId="3D1283A9" w:rsidR="00FC778A" w:rsidRPr="0067142C" w:rsidRDefault="0076020E" w:rsidP="0076020E">
            <w:pPr>
              <w:autoSpaceDE w:val="0"/>
              <w:adjustRightInd w:val="0"/>
              <w:spacing w:after="0" w:line="240" w:lineRule="auto"/>
              <w:ind w:firstLine="720"/>
              <w:jc w:val="both"/>
              <w:rPr>
                <w:rFonts w:ascii="Arial Narrow" w:eastAsiaTheme="majorEastAsia" w:hAnsi="Arial Narrow" w:cs="Arial"/>
                <w:b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14</w:t>
            </w:r>
            <w:r w:rsidRPr="0067142C">
              <w:rPr>
                <w:rFonts w:ascii="Arial Narrow" w:eastAsiaTheme="majorEastAsia" w:hAnsi="Arial Narrow" w:cs="Arial"/>
                <w:bCs/>
                <w:noProof/>
              </w:rPr>
              <w:t>, acela de a echipa atelierele de practică din unitățile de învățământ profesional și tehnic.</w:t>
            </w:r>
          </w:p>
        </w:tc>
      </w:tr>
      <w:tr w:rsidR="004808CD" w:rsidRPr="0067142C" w14:paraId="260D3A80"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283" w14:textId="0C27C9B4" w:rsidR="004E0C24"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Justificarea necesității implementării proiectului</w:t>
            </w:r>
          </w:p>
          <w:p w14:paraId="41BB3775" w14:textId="5D216128"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bookmarkStart w:id="24" w:name="_Hlk129722061"/>
            <w:r w:rsidRPr="0067142C">
              <w:rPr>
                <w:rFonts w:ascii="Arial Narrow" w:eastAsiaTheme="majorEastAsia" w:hAnsi="Arial Narrow" w:cstheme="minorHAnsi"/>
                <w:bCs/>
                <w:noProof/>
              </w:rPr>
              <w:t>Trăim într-o lume dominată de schimbare în care, aşa cum subtil remarca Michael Milken, „capitalul uman a înlocuit tot mai mult capitalul dolarului”. Cunoaşterea a devenit „resursa centrală a economiilor avansate” care evoluează tot mai mult pe coordonatele unor economii ale cunoaşterii, numite şi economii ale educaţiei sau economii supra-simbolice. În acest context, investiţia în educaţie se dovedeşte a fi cea mai rentabilă investiţie, care poate fi făcută de către individ, de către orice tip de organizaţie şi de către întreaga societate în ansamblu.</w:t>
            </w:r>
          </w:p>
          <w:p w14:paraId="3E89789D" w14:textId="4777E1E1"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Educația este una dintre cele mai importante investiții pe care le poate face o țară, deoarece, odată cu ea, generează oportunități de progres social, dezvoltare economică și o mai bună calitate a vieții. Este, fără îndoială, un instrument necesar pentru o mai mare bunăstare a individului și un drept fundamental al fiecărei persoane.</w:t>
            </w:r>
          </w:p>
          <w:p w14:paraId="7C748352" w14:textId="6499355D"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w:t>
            </w:r>
            <w:r w:rsidR="00F5026E" w:rsidRPr="0067142C">
              <w:rPr>
                <w:rFonts w:ascii="Arial Narrow" w:eastAsiaTheme="majorEastAsia" w:hAnsi="Arial Narrow" w:cstheme="minorHAnsi"/>
                <w:bCs/>
                <w:noProof/>
              </w:rPr>
              <w:t>de învăţământ</w:t>
            </w:r>
            <w:r w:rsidRPr="0067142C">
              <w:rPr>
                <w:rFonts w:ascii="Arial Narrow" w:eastAsiaTheme="majorEastAsia" w:hAnsi="Arial Narrow" w:cstheme="minorHAnsi"/>
                <w:bCs/>
                <w:noProof/>
              </w:rPr>
              <w:t xml:space="preserve"> din România necesită îmbunătățiri masive pentru a îndeplini exigențele organizării unui proces educațional modern și incluziv. Problemele de calitate a infrastructurii afectează, în mod deosebit, unitățile de învățământ din mediul rural, dar și pe cele aglomerate din mediul urban. Lipsa mobilierului, adecvat fiecarui ciclu de învățământ, adaptat nevoilor de organizare a spațiilor de învățământ și vârstei elevilor</w:t>
            </w:r>
            <w:r w:rsidR="00F5026E" w:rsidRPr="0067142C">
              <w:rPr>
                <w:rFonts w:ascii="Arial Narrow" w:eastAsiaTheme="majorEastAsia" w:hAnsi="Arial Narrow" w:cstheme="minorHAnsi"/>
                <w:bCs/>
                <w:noProof/>
              </w:rPr>
              <w:t xml:space="preserve"> și tinerilor</w:t>
            </w:r>
            <w:r w:rsidRPr="0067142C">
              <w:rPr>
                <w:rFonts w:ascii="Arial Narrow" w:eastAsiaTheme="majorEastAsia" w:hAnsi="Arial Narrow" w:cstheme="minorHAnsi"/>
                <w:bCs/>
                <w:noProof/>
              </w:rPr>
              <w:t xml:space="preserve"> conform OME nr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4142, 4143, 4143/2022 de dotare minimală a unităților de învățământ preuniversitar și a unităților conexe și lipsa materialelor didactice, conduce la dezinteres din partea tuturor părților implicate în actul educațional și implicit conduce </w:t>
            </w:r>
            <w:r w:rsidR="00527ACD" w:rsidRPr="0067142C">
              <w:rPr>
                <w:rFonts w:ascii="Arial Narrow" w:eastAsiaTheme="majorEastAsia" w:hAnsi="Arial Narrow" w:cstheme="minorHAnsi"/>
                <w:bCs/>
                <w:noProof/>
              </w:rPr>
              <w:t>la părăsirea timpurie a școlii.</w:t>
            </w:r>
          </w:p>
          <w:p w14:paraId="2CA10B13" w14:textId="64A117F6"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 vederea asigurării unei școlarizări a tuturor copiilor din circumscripția școlară, unitățile de învățământ sunt obligate să renunțe la laboratoare, săli de informatică, săli de bibliotecă sau spații în care se desfășurau activități extrașcolare, ceea ce a condus, în mod natural, la scăderea calității educației oferite. 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 Starea, locația și tipul infrastructurii educaționale au impact nu numai asupra accesului la educație, ci și asupra calității acesteia, asupra moralului și sănătății mentale.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w:t>
            </w:r>
          </w:p>
          <w:p w14:paraId="67108C42" w14:textId="132116C8" w:rsidR="00F5026E"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Facilitățile din </w:t>
            </w:r>
            <w:r w:rsidR="00CD3C0D" w:rsidRPr="0067142C">
              <w:rPr>
                <w:rFonts w:ascii="Arial Narrow" w:eastAsiaTheme="majorEastAsia" w:hAnsi="Arial Narrow" w:cstheme="minorHAnsi"/>
                <w:bCs/>
                <w:noProof/>
              </w:rPr>
              <w:t>unitățile de învățământ</w:t>
            </w:r>
            <w:r w:rsidRPr="0067142C">
              <w:rPr>
                <w:rFonts w:ascii="Arial Narrow" w:eastAsiaTheme="majorEastAsia" w:hAnsi="Arial Narrow" w:cstheme="minorHAnsi"/>
                <w:bCs/>
                <w:noProof/>
              </w:rPr>
              <w:t xml:space="preserve"> devin supraaglomerate pentru desfășurarea activităților cu acces simultan a elevilor din mai multe schimburi, așa cum este și cazul unităților de învățământ din </w:t>
            </w:r>
            <w:r w:rsidR="00CD3C0D"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Sălile de clasă,</w:t>
            </w:r>
            <w:r w:rsidR="00CD3C0D" w:rsidRPr="0067142C">
              <w:rPr>
                <w:rFonts w:ascii="Arial Narrow" w:eastAsiaTheme="majorEastAsia" w:hAnsi="Arial Narrow" w:cstheme="minorHAnsi"/>
                <w:bCs/>
                <w:noProof/>
              </w:rPr>
              <w:t xml:space="preserve"> sălile de cerc,</w:t>
            </w:r>
            <w:r w:rsidRPr="0067142C">
              <w:rPr>
                <w:rFonts w:ascii="Arial Narrow" w:eastAsiaTheme="majorEastAsia" w:hAnsi="Arial Narrow" w:cstheme="minorHAnsi"/>
                <w:bCs/>
                <w:noProof/>
              </w:rPr>
              <w:t xml:space="preserve"> laboratoarele</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cabinetele </w:t>
            </w:r>
            <w:r w:rsidR="00497297" w:rsidRPr="0067142C">
              <w:rPr>
                <w:rFonts w:ascii="Arial Narrow" w:eastAsiaTheme="majorEastAsia" w:hAnsi="Arial Narrow" w:cstheme="minorHAnsi"/>
                <w:bCs/>
                <w:noProof/>
              </w:rPr>
              <w:t xml:space="preserve">sau atelierele </w:t>
            </w:r>
            <w:r w:rsidRPr="0067142C">
              <w:rPr>
                <w:rFonts w:ascii="Arial Narrow" w:eastAsiaTheme="majorEastAsia" w:hAnsi="Arial Narrow" w:cstheme="minorHAnsi"/>
                <w:bCs/>
                <w:noProof/>
              </w:rPr>
              <w:t>au elemente obligatorii de mobilier învechite și uzate sau de cele mai multe ori, acele elemente obligatorii de mobilier nu există. Astfel că, pentru fiecare sală de clasă,</w:t>
            </w:r>
            <w:r w:rsidR="00CD3C0D" w:rsidRPr="0067142C">
              <w:rPr>
                <w:rFonts w:ascii="Arial Narrow" w:eastAsiaTheme="majorEastAsia" w:hAnsi="Arial Narrow" w:cstheme="minorHAnsi"/>
                <w:bCs/>
                <w:noProof/>
              </w:rPr>
              <w:t xml:space="preserve"> sală de cerc,</w:t>
            </w:r>
            <w:r w:rsidRPr="0067142C">
              <w:rPr>
                <w:rFonts w:ascii="Arial Narrow" w:eastAsiaTheme="majorEastAsia" w:hAnsi="Arial Narrow" w:cstheme="minorHAnsi"/>
                <w:bCs/>
                <w:noProof/>
              </w:rPr>
              <w:t xml:space="preserve"> laborator</w:t>
            </w:r>
            <w:r w:rsidR="00497297"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cabinet</w:t>
            </w:r>
            <w:r w:rsidR="00497297" w:rsidRPr="0067142C">
              <w:rPr>
                <w:rFonts w:ascii="Arial Narrow" w:eastAsiaTheme="majorEastAsia" w:hAnsi="Arial Narrow" w:cstheme="minorHAnsi"/>
                <w:bCs/>
                <w:noProof/>
              </w:rPr>
              <w:t xml:space="preserve"> sau atelier</w:t>
            </w:r>
            <w:r w:rsidRPr="0067142C">
              <w:rPr>
                <w:rFonts w:ascii="Arial Narrow" w:eastAsiaTheme="majorEastAsia" w:hAnsi="Arial Narrow" w:cstheme="minorHAnsi"/>
                <w:bCs/>
                <w:noProof/>
              </w:rPr>
              <w:t xml:space="preserve"> s-a realizat o detaliere a elementelor de mobilier ce trebuie înlocuit sau suplimentat.</w:t>
            </w:r>
          </w:p>
          <w:p w14:paraId="1BBA07A1" w14:textId="7773A509"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5" w:name="_Hlk128243429"/>
            <w:r w:rsidRPr="0067142C">
              <w:rPr>
                <w:rFonts w:ascii="Arial Narrow" w:eastAsiaTheme="majorEastAsia" w:hAnsi="Arial Narrow" w:cstheme="minorHAnsi"/>
                <w:bCs/>
                <w:noProof/>
              </w:rPr>
              <w:t xml:space="preserve">Referitor la echipamentele și dispozitivele tehnologice pentru laboratoare de informatică, precum și pentru organizarea în mediul virtual, unitățile de învățământ </w:t>
            </w:r>
            <w:r w:rsidR="00CD3C0D" w:rsidRPr="0067142C">
              <w:rPr>
                <w:rFonts w:ascii="Arial Narrow" w:eastAsiaTheme="majorEastAsia" w:hAnsi="Arial Narrow" w:cstheme="minorHAnsi"/>
                <w:bCs/>
                <w:noProof/>
              </w:rPr>
              <w:t xml:space="preserve">și unitățile conexe </w:t>
            </w:r>
            <w:r w:rsidR="00CD3C0D" w:rsidRPr="0067142C">
              <w:rPr>
                <w:rFonts w:ascii="Arial Narrow" w:hAnsi="Arial Narrow" w:cs="Arial"/>
                <w:bCs/>
                <w:noProof/>
              </w:rPr>
              <w:t>din Municipiul Câmpulung Moldovenesc</w:t>
            </w:r>
            <w:r w:rsidR="00CD3C0D"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au nevoie de achiziții majore. În laboratoarele de informatică exista infrastructura TIC cu o vechime de peste 15 ani, iar în sălile de clasă, laboratoare</w:t>
            </w:r>
            <w:r w:rsidR="00CD3C0D" w:rsidRPr="0067142C">
              <w:rPr>
                <w:rFonts w:ascii="Arial Narrow" w:eastAsiaTheme="majorEastAsia" w:hAnsi="Arial Narrow" w:cstheme="minorHAnsi"/>
                <w:bCs/>
                <w:noProof/>
              </w:rPr>
              <w:t xml:space="preserve"> sau </w:t>
            </w:r>
            <w:r w:rsidRPr="0067142C">
              <w:rPr>
                <w:rFonts w:ascii="Arial Narrow" w:eastAsiaTheme="majorEastAsia" w:hAnsi="Arial Narrow" w:cstheme="minorHAnsi"/>
                <w:bCs/>
                <w:noProof/>
              </w:rPr>
              <w:t>cabinete nu exista elementele obligatorii conform OME nr. 6416/2022.</w:t>
            </w:r>
          </w:p>
          <w:p w14:paraId="0C586EA6" w14:textId="2A8F34D2"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Echipamentele și dispozitivele tehnologice vor facilita aplicarea unor metode și tehnici de predare moderne. Disponibilitatea unor echipamente performante, a unor resurselor educaționale optime, adaptabile nivelului elevilor, accesul la biblioteca virtuală și dezvoltarea sistemului digital de educație vor conduce la un impact pozitiv asupra elevilor, preșcolarilor și a cadrelor didactice și la proces de predare-învățare-evaluare accesibil și favorabil incluziunii.</w:t>
            </w:r>
            <w:bookmarkEnd w:id="25"/>
          </w:p>
          <w:p w14:paraId="442D5AC1" w14:textId="27C5C9AC"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Evoluția și schimbările majore ce au avut loc în domeniul educațional au evidențiat, în ultimii an</w:t>
            </w:r>
            <w:r w:rsidR="002B78F5" w:rsidRPr="0067142C">
              <w:rPr>
                <w:rFonts w:ascii="Arial Narrow" w:eastAsiaTheme="majorEastAsia" w:hAnsi="Arial Narrow" w:cstheme="minorHAnsi"/>
                <w:bCs/>
                <w:noProof/>
              </w:rPr>
              <w:t xml:space="preserve">i </w:t>
            </w:r>
            <w:r w:rsidRPr="0067142C">
              <w:rPr>
                <w:rFonts w:ascii="Arial Narrow" w:eastAsiaTheme="majorEastAsia" w:hAnsi="Arial Narrow" w:cstheme="minorHAnsi"/>
                <w:bCs/>
                <w:noProof/>
              </w:rPr>
              <w:t>necesitatea promovării unei politici educaționale car</w:t>
            </w:r>
            <w:r w:rsidR="002B78F5" w:rsidRPr="0067142C">
              <w:rPr>
                <w:rFonts w:ascii="Arial Narrow" w:eastAsiaTheme="majorEastAsia" w:hAnsi="Arial Narrow" w:cstheme="minorHAnsi"/>
                <w:bCs/>
                <w:noProof/>
              </w:rPr>
              <w:t xml:space="preserve">e să răspundă nevoilor tinerilor </w:t>
            </w:r>
            <w:r w:rsidRPr="0067142C">
              <w:rPr>
                <w:rFonts w:ascii="Arial Narrow" w:eastAsiaTheme="majorEastAsia" w:hAnsi="Arial Narrow" w:cstheme="minorHAnsi"/>
                <w:bCs/>
                <w:noProof/>
              </w:rPr>
              <w:t>cuprinși în sistemul de învățământ obligatoriu.</w:t>
            </w:r>
          </w:p>
          <w:p w14:paraId="58419F70" w14:textId="0DC68FCD"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w:t>
            </w:r>
            <w:r w:rsidR="00527ACD" w:rsidRPr="0067142C">
              <w:rPr>
                <w:rFonts w:ascii="Arial Narrow" w:eastAsiaTheme="majorEastAsia" w:hAnsi="Arial Narrow" w:cstheme="minorHAnsi"/>
                <w:bCs/>
                <w:noProof/>
              </w:rPr>
              <w:t xml:space="preserve"> tehnologic, politic, ecologic.</w:t>
            </w:r>
          </w:p>
          <w:p w14:paraId="3AD99235" w14:textId="073EC2DF" w:rsidR="00CD3C0D" w:rsidRPr="0067142C" w:rsidRDefault="002B78F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De altfel, r</w:t>
            </w:r>
            <w:r w:rsidR="00201F6C" w:rsidRPr="0067142C">
              <w:rPr>
                <w:rFonts w:ascii="Arial Narrow" w:eastAsiaTheme="majorEastAsia" w:hAnsi="Arial Narrow" w:cstheme="minorHAnsi"/>
                <w:bCs/>
                <w:noProof/>
              </w:rPr>
              <w:t xml:space="preserve">ealizarea acestui proiect este strâns legată de acoperirea necesităților pentru elementele obligatorii ale </w:t>
            </w:r>
            <w:r w:rsidR="00CD3C0D" w:rsidRPr="0067142C">
              <w:rPr>
                <w:rFonts w:ascii="Arial Narrow" w:eastAsiaTheme="majorEastAsia" w:hAnsi="Arial Narrow" w:cstheme="minorHAnsi"/>
                <w:bCs/>
                <w:noProof/>
              </w:rPr>
              <w:t xml:space="preserve">unităților de învățământ preuniversitar și unităților conexe </w:t>
            </w:r>
            <w:r w:rsidR="00201F6C" w:rsidRPr="0067142C">
              <w:rPr>
                <w:rFonts w:ascii="Arial Narrow" w:eastAsiaTheme="majorEastAsia" w:hAnsi="Arial Narrow" w:cstheme="minorHAnsi"/>
                <w:bCs/>
                <w:noProof/>
              </w:rPr>
              <w:t xml:space="preserve">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w:t>
            </w:r>
            <w:r w:rsidR="00CD3C0D" w:rsidRPr="0067142C">
              <w:rPr>
                <w:rFonts w:ascii="Arial Narrow" w:eastAsiaTheme="majorEastAsia" w:hAnsi="Arial Narrow" w:cstheme="minorHAnsi"/>
                <w:bCs/>
                <w:noProof/>
              </w:rPr>
              <w:t xml:space="preserve">educaționale </w:t>
            </w:r>
            <w:r w:rsidR="00201F6C" w:rsidRPr="0067142C">
              <w:rPr>
                <w:rFonts w:ascii="Arial Narrow" w:eastAsiaTheme="majorEastAsia" w:hAnsi="Arial Narrow" w:cstheme="minorHAnsi"/>
                <w:bCs/>
                <w:noProof/>
              </w:rPr>
              <w:t>într-o manieră atractivă, dar și printr-o atitudine, atât a elevilor, preșcolarilor și a cadrelor didactice bazată pe suport, acceptare și înțelegere și pe o stabilire clară a limitelor și a regulilor.</w:t>
            </w:r>
          </w:p>
          <w:bookmarkEnd w:id="24"/>
          <w:p w14:paraId="300E59A9" w14:textId="3FF0782A" w:rsidR="00CD3C0D"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Unul dintre obiectivele existente în proiectul „România Educată” vizează dezvoltarea unui ecosistem digital de educație și de formare în vederea reducerii decalajelor în învățare. Pentru îndeplinirea acestui obiectiv sunt identificate o serie de măsuri, una dintre acestea fiind „asigurarea dotărilor necesare, atât din punct de vedere hardware, cât și software, pentru dezvoltarea competențelor digitale, în toate unitățile de învățământ”.</w:t>
            </w:r>
          </w:p>
          <w:p w14:paraId="48139148" w14:textId="15875416" w:rsidR="00CD3C0D" w:rsidRPr="0067142C" w:rsidRDefault="00AC67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în scopul creșterii calității și diversificării ofertei educaționale, echipamentele</w:t>
            </w:r>
            <w:r w:rsidRPr="0067142C">
              <w:rPr>
                <w:noProof/>
              </w:rPr>
              <w:t xml:space="preserve"> </w:t>
            </w:r>
            <w:r w:rsidRPr="0067142C">
              <w:rPr>
                <w:rFonts w:ascii="Arial Narrow" w:eastAsiaTheme="majorEastAsia" w:hAnsi="Arial Narrow" w:cstheme="minorHAnsi"/>
                <w:bCs/>
                <w:noProof/>
              </w:rPr>
              <w:t xml:space="preserve">si dispozitivele tehnologice vor facilita aplicarea unor metode și tehnici de </w:t>
            </w:r>
            <w:r w:rsidR="00201F6C" w:rsidRPr="0067142C">
              <w:rPr>
                <w:rFonts w:ascii="Arial Narrow" w:eastAsiaTheme="majorEastAsia" w:hAnsi="Arial Narrow" w:cstheme="minorHAnsi"/>
                <w:bCs/>
                <w:noProof/>
              </w:rPr>
              <w:t xml:space="preserve">predare moderne. Disponibilitatea unor echipamente performante, a unor resurselor educaționale optime, adaptabile nivelului elevilor, accesul la biblioteca virtuală și dezvoltarea sistemului digital de educație vor conduce la un proces de predare-învățare-evaluare accesibil și favorabil </w:t>
            </w:r>
            <w:r w:rsidR="00527ACD" w:rsidRPr="0067142C">
              <w:rPr>
                <w:rFonts w:ascii="Arial Narrow" w:eastAsiaTheme="majorEastAsia" w:hAnsi="Arial Narrow" w:cstheme="minorHAnsi"/>
                <w:bCs/>
                <w:noProof/>
              </w:rPr>
              <w:t>incluziunii.</w:t>
            </w:r>
          </w:p>
          <w:p w14:paraId="13136D94" w14:textId="03B194B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6" w:name="_Hlk129721882"/>
            <w:r w:rsidRPr="0067142C">
              <w:rPr>
                <w:rFonts w:ascii="Arial Narrow" w:eastAsiaTheme="majorEastAsia" w:hAnsi="Arial Narrow" w:cstheme="minorHAnsi"/>
                <w:bCs/>
                <w:noProof/>
              </w:rPr>
              <w:t xml:space="preserve">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se confrunta și ele, cu o infrastructura precară, dotări și materiale didactice inadecvate sau, uneori inexistente. Acest lucru reprezintă un prim factor în perpetuarea inechității, reducerea atractivității școlilor</w:t>
            </w:r>
            <w:r w:rsidR="00CD3C0D" w:rsidRPr="0067142C">
              <w:rPr>
                <w:rFonts w:ascii="Arial Narrow" w:eastAsiaTheme="majorEastAsia" w:hAnsi="Arial Narrow" w:cstheme="minorHAnsi"/>
                <w:bCs/>
                <w:noProof/>
              </w:rPr>
              <w:t xml:space="preserve"> și unităților conexe</w:t>
            </w:r>
            <w:r w:rsidRPr="0067142C">
              <w:rPr>
                <w:rFonts w:ascii="Arial Narrow" w:eastAsiaTheme="majorEastAsia" w:hAnsi="Arial Narrow" w:cstheme="minorHAnsi"/>
                <w:bCs/>
                <w:noProof/>
              </w:rPr>
              <w:t xml:space="preserve">, pentru cadrele didactice bine pregătite, pentru copii din zonă și reducerea reputației unităților de învățământ </w:t>
            </w:r>
            <w:r w:rsidR="00CD3C0D"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în cadrul comunității. Actul educațional se desfășoară în unități din învățământul primar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gimnazial</w:t>
            </w:r>
            <w:r w:rsidR="00CD3C0D" w:rsidRPr="0067142C">
              <w:rPr>
                <w:rFonts w:ascii="Arial Narrow" w:eastAsiaTheme="majorEastAsia" w:hAnsi="Arial Narrow" w:cstheme="minorHAnsi"/>
                <w:bCs/>
                <w:noProof/>
              </w:rPr>
              <w:t>,</w:t>
            </w:r>
            <w:r w:rsidR="00497297" w:rsidRPr="0067142C">
              <w:rPr>
                <w:rFonts w:ascii="Arial Narrow" w:eastAsiaTheme="majorEastAsia" w:hAnsi="Arial Narrow" w:cstheme="minorHAnsi"/>
                <w:bCs/>
                <w:noProof/>
              </w:rPr>
              <w:t xml:space="preserve"> liceal</w:t>
            </w:r>
            <w:r w:rsidRPr="0067142C">
              <w:rPr>
                <w:rFonts w:ascii="Arial Narrow" w:eastAsiaTheme="majorEastAsia" w:hAnsi="Arial Narrow" w:cstheme="minorHAnsi"/>
                <w:bCs/>
                <w:noProof/>
              </w:rPr>
              <w:t>,</w:t>
            </w:r>
            <w:r w:rsidR="00CD3C0D" w:rsidRPr="0067142C">
              <w:rPr>
                <w:rFonts w:ascii="Arial Narrow" w:eastAsiaTheme="majorEastAsia" w:hAnsi="Arial Narrow" w:cstheme="minorHAnsi"/>
                <w:bCs/>
                <w:noProof/>
              </w:rPr>
              <w:t xml:space="preserve"> profesional și postliceal</w:t>
            </w:r>
            <w:r w:rsidRPr="0067142C">
              <w:rPr>
                <w:rFonts w:ascii="Arial Narrow" w:eastAsiaTheme="majorEastAsia" w:hAnsi="Arial Narrow" w:cstheme="minorHAnsi"/>
                <w:bCs/>
                <w:noProof/>
              </w:rPr>
              <w:t xml:space="preserve"> dintre care, mare parte </w:t>
            </w:r>
            <w:r w:rsidR="00527ACD" w:rsidRPr="0067142C">
              <w:rPr>
                <w:rFonts w:ascii="Arial Narrow" w:eastAsiaTheme="majorEastAsia" w:hAnsi="Arial Narrow" w:cstheme="minorHAnsi"/>
                <w:bCs/>
                <w:noProof/>
              </w:rPr>
              <w:t>necesită dotare.</w:t>
            </w:r>
            <w:r w:rsidR="00CD3C0D" w:rsidRPr="0067142C">
              <w:rPr>
                <w:rFonts w:ascii="Arial Narrow" w:eastAsiaTheme="majorEastAsia" w:hAnsi="Arial Narrow" w:cstheme="minorHAnsi"/>
                <w:bCs/>
                <w:noProof/>
              </w:rPr>
              <w:t xml:space="preserve"> În același timp, unitățile conexe necesită îmbunătățiri pentru a putea realiza activităţi extraşcolare, ce cuprind acţiuni instructiv-educative specifice, prin care se aprofundează şi se diversifică cunoştinţe, se formează, se dezvoltă şi se exersează competenţe potrivit vocaţiei şi opţiunii copiilor şi se valorifică timpul liber al copiilor prin implicarea lor în proiecte educative, de calitate.</w:t>
            </w:r>
          </w:p>
          <w:bookmarkEnd w:id="26"/>
          <w:p w14:paraId="4A06A101" w14:textId="4EA2868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ceea ce privește dezvoltarea sistemului digital de educație, 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 xml:space="preserve">se confruntă cu o lipsă acută a echipamentelor TIC pentru organizarea în mediul virtual, precum și echipamente pentru laboratoare de informatică sau echipamente digitale pentru dotarea laboratoarelor </w:t>
            </w:r>
            <w:r w:rsidR="00CD3C0D" w:rsidRPr="0067142C">
              <w:rPr>
                <w:rFonts w:ascii="Arial Narrow" w:eastAsiaTheme="majorEastAsia" w:hAnsi="Arial Narrow" w:cstheme="minorHAnsi"/>
                <w:bCs/>
                <w:noProof/>
              </w:rPr>
              <w:t xml:space="preserve">de științe și cabinetelor </w:t>
            </w:r>
            <w:r w:rsidRPr="0067142C">
              <w:rPr>
                <w:rFonts w:ascii="Arial Narrow" w:eastAsiaTheme="majorEastAsia" w:hAnsi="Arial Narrow" w:cstheme="minorHAnsi"/>
                <w:bCs/>
                <w:noProof/>
              </w:rPr>
              <w:t>școlare.</w:t>
            </w:r>
          </w:p>
          <w:p w14:paraId="0965D0A4" w14:textId="4C0F80F2" w:rsidR="004E0C24"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Realizarea proiectului și obținerea finanțării, precum și implementarea proiectului este justificată de necesitatea realizării unui sistem de educație bazat pe o infrastructura modernă, adaptat cerințele și în funcție de statul fiecarei persoane în cadrul actului educațional, dar adaptat la nevoile de organizare a spațiilor de învățământ. Astfel că investiția în educația de calitate este o investiție strategică, cu rezultate extraordinare pe termen lung. În acest sens, parteneriatul dintre autoritatea locală, unitățile de învățământ</w:t>
            </w:r>
            <w:r w:rsidR="004E0C24" w:rsidRPr="0067142C">
              <w:rPr>
                <w:rFonts w:ascii="Arial Narrow" w:eastAsiaTheme="majorEastAsia" w:hAnsi="Arial Narrow" w:cstheme="minorHAnsi"/>
                <w:bCs/>
                <w:noProof/>
              </w:rPr>
              <w:t>, unitățile conexe</w:t>
            </w:r>
            <w:r w:rsidRPr="0067142C">
              <w:rPr>
                <w:rFonts w:ascii="Arial Narrow" w:eastAsiaTheme="majorEastAsia" w:hAnsi="Arial Narrow" w:cstheme="minorHAnsi"/>
                <w:bCs/>
                <w:noProof/>
              </w:rPr>
              <w:t xml:space="preserve"> și părinții elevilor din </w:t>
            </w:r>
            <w:r w:rsidR="004E0C24"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este esențial pentru a oferi fiecărui copil</w:t>
            </w:r>
            <w:r w:rsidR="004E0C24" w:rsidRPr="0067142C">
              <w:rPr>
                <w:rFonts w:ascii="Arial Narrow" w:eastAsiaTheme="majorEastAsia" w:hAnsi="Arial Narrow" w:cstheme="minorHAnsi"/>
                <w:bCs/>
                <w:noProof/>
              </w:rPr>
              <w:t xml:space="preserve">, tânăr </w:t>
            </w:r>
            <w:r w:rsidRPr="0067142C">
              <w:rPr>
                <w:rFonts w:ascii="Arial Narrow" w:eastAsiaTheme="majorEastAsia" w:hAnsi="Arial Narrow" w:cstheme="minorHAnsi"/>
                <w:bCs/>
                <w:noProof/>
              </w:rPr>
              <w:t xml:space="preserve">și, cu atât mai mult, copiilor </w:t>
            </w:r>
            <w:r w:rsidR="004E0C24" w:rsidRPr="0067142C">
              <w:rPr>
                <w:rFonts w:ascii="Arial Narrow" w:eastAsiaTheme="majorEastAsia" w:hAnsi="Arial Narrow" w:cstheme="minorHAnsi"/>
                <w:bCs/>
                <w:noProof/>
              </w:rPr>
              <w:t xml:space="preserve">și tinerilor </w:t>
            </w:r>
            <w:r w:rsidRPr="0067142C">
              <w:rPr>
                <w:rFonts w:ascii="Arial Narrow" w:eastAsiaTheme="majorEastAsia" w:hAnsi="Arial Narrow" w:cstheme="minorHAnsi"/>
                <w:bCs/>
                <w:noProof/>
              </w:rPr>
              <w:t xml:space="preserve">vulnerabili șansa unui viitor mai bun. Abilitățile formate în </w:t>
            </w:r>
            <w:r w:rsidR="004E0C24" w:rsidRPr="0067142C">
              <w:rPr>
                <w:rFonts w:ascii="Arial Narrow" w:eastAsiaTheme="majorEastAsia" w:hAnsi="Arial Narrow" w:cstheme="minorHAnsi"/>
                <w:bCs/>
                <w:noProof/>
              </w:rPr>
              <w:t xml:space="preserve">cadrul activităţilor şcolare și în cadrul activităţilor extraşcolare </w:t>
            </w:r>
            <w:r w:rsidRPr="0067142C">
              <w:rPr>
                <w:rFonts w:ascii="Arial Narrow" w:eastAsiaTheme="majorEastAsia" w:hAnsi="Arial Narrow" w:cstheme="minorHAnsi"/>
                <w:bCs/>
                <w:noProof/>
              </w:rPr>
              <w:t xml:space="preserve">sunt esențiale pentru reușita în societate, o socitate ce poate fi </w:t>
            </w:r>
            <w:r w:rsidR="00527ACD" w:rsidRPr="0067142C">
              <w:rPr>
                <w:rFonts w:ascii="Arial Narrow" w:eastAsiaTheme="majorEastAsia" w:hAnsi="Arial Narrow" w:cstheme="minorHAnsi"/>
                <w:bCs/>
                <w:noProof/>
              </w:rPr>
              <w:t>tranformată doar prin educație.</w:t>
            </w:r>
          </w:p>
          <w:p w14:paraId="1F7B24A9" w14:textId="09D29B95" w:rsidR="00CF4723"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Asupra individului se exercită o multitudine de acţiuni şi influenţe educaţionale de-alungul vieţii. Specialiştii le-au sistematizat în trei tipuri de realizare a pregătirii pentru viaţă : educaţia formală (școlară), nonformală (extracolară), informală (cunoştinţele pe care individual le preia zi de zi : în familie, cu prietenii, pe stradă, în mass-media).</w:t>
            </w:r>
          </w:p>
          <w:p w14:paraId="37ABB82D" w14:textId="6FA76A88"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Trasaturile caracteristice ale educatiei formale rezulta din caracterul sau oficial. O</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prima caracteristica a educatiei formale se refera la faptul ca aceasta esteinstitutionalizata, realizandu-se in mod constient, sistematic si organizat in cadrul sistemuluide invatamant.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O a doua caracteristica este faptul ca obiectivele si continutul educatiei sunt prevazute indocumente scolare. Ele sunt elaborate pe cicluri, niveluri si ani de studii, fiind proiectatepedagogic prin planuri de invatamant, programe si manuale scolare, cursuri universitare, ghiduri.</w:t>
            </w:r>
          </w:p>
          <w:p w14:paraId="77C2DDEB" w14:textId="44F7027D"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Scopurile si obiectivele pedagogice, deduse din idealul educational si preconizate a fi atinse incadrul acestui tip de educatie, sunt realizate practic in procesul de invatamant, sub indrumareaunui corp profesoral specializat. Cadrele didactice, persoane investite special cu conducerea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actiunii educative, se adreseaza unui public ce beneficiaza de un statut aparte</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cel de elevi.</w:t>
            </w:r>
            <w:r w:rsidR="00EA6666" w:rsidRPr="0067142C">
              <w:rPr>
                <w:rFonts w:ascii="Arial Narrow" w:eastAsiaTheme="majorEastAsia" w:hAnsi="Arial Narrow" w:cstheme="minorHAnsi"/>
                <w:bCs/>
                <w:noProof/>
              </w:rPr>
              <w:t xml:space="preserve"> </w:t>
            </w:r>
          </w:p>
          <w:p w14:paraId="0DCA8399" w14:textId="04AEE795"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O alta caracteristica se refera la faptul ca aceasta forma a educatiei conduce la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atingerea dezideratelor educative preconizate intr-un context metodologic organizat. Acest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context metodologic este dezvoltat in concordanta cu cerintele idealului educational, inconditii pedagogice determinate, cu materiale didactice special elaborate pentru atingerea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scopurilor si cu mijloace de invatamant investite cu functii pedagogice precise.</w:t>
            </w:r>
          </w:p>
          <w:p w14:paraId="5E75EF07" w14:textId="27CA2865" w:rsidR="00EA6666"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formala, ca forma oficiala, este intotdeauna evaluata social. Evaluarea realizata in cadrul educatiei formale trebuie sa urmareasca dezvoltarea capacitatilorde autoevaluare ale elevilor si studentilor. Educatia formala este importanta prin faptul ca faciliteaza accesul la valorile culturii, stiintei, artei, literaturii si tehnicii, la experienta social-umana, avand un rol decisiv informarea personalitatii umane, conform dezideratelor individuale si sociale.</w:t>
            </w:r>
          </w:p>
          <w:p w14:paraId="36D0B0B9" w14:textId="117C7B9E" w:rsidR="0036144E"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acestei forme de educatie, „in timpul anilor de studii, individul este introdus progresiv in vastele domenii ale existentei umane”. Aceasta permite asimilarea cunostintelor ca un sistem, oferind concomitent “un cadru metodic al exersarii sidezvoltarii capacitatilor si aptitudinilor umane”. Educatia formala devine astfel „un autenticinstrument al integrarii sociale”.</w:t>
            </w:r>
          </w:p>
          <w:p w14:paraId="1841E85A" w14:textId="6F9F1677"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Educaţia nonformală îşi are începuturile încă din timpul fondării educaţiei și conţine majoritatea influenţelor educative care au loc în afara clasei, fiind activităţi extracolare sau activităţi opţionale. Are un caracter mai puţin formal, dar cu acelaşi rezultat formativ. Acţiunile educative plasate în cadrul acestui tip de educaţie sunt flexibile şi vin în întâmpinarea diferitelor interese, în mod particular pentru fiecare persoană.</w:t>
            </w:r>
          </w:p>
          <w:p w14:paraId="1A649BEF" w14:textId="452DCAAB" w:rsidR="0036144E"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societatea contemporană, problematica educaţiei dobândeşte noi conotaţii, provocatede schimbările care se produc în toate domeniile vieţii sociale. Educaţia depăşeşte limitele exigenţelor şi valorilor naţionale şi tinde spre universalitate, spre patrimoniul valoric comun alumanităţii. </w:t>
            </w:r>
            <w:r w:rsidR="0036144E" w:rsidRPr="0067142C">
              <w:rPr>
                <w:rFonts w:ascii="Arial Narrow" w:eastAsiaTheme="majorEastAsia" w:hAnsi="Arial Narrow" w:cstheme="minorHAnsi"/>
                <w:bCs/>
                <w:noProof/>
              </w:rPr>
              <w:t>Di</w:t>
            </w:r>
            <w:r w:rsidRPr="0067142C">
              <w:rPr>
                <w:rFonts w:ascii="Arial Narrow" w:eastAsiaTheme="majorEastAsia" w:hAnsi="Arial Narrow" w:cstheme="minorHAnsi"/>
                <w:bCs/>
                <w:noProof/>
              </w:rPr>
              <w:t>n acest motiv, un curriculum unitar nu mai poate răspunde singur diversităţii</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umane, iar dezideratul educaţiei permanente tinde să devină o realitate de necontestat.</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edagogia modernă urmăreşte depăşirea vec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ii concepţii educaţionale care era centrată pe ac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iziţionarea de către elev a unui volum mare de informaţii. Această concepţie presupunea</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ver</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alism, enciclopedism, ineficiente în planul integrării profesionale şi sociale. Accentul este pus acum pe aplicarea practică, al cărei rol este de a consolida informaţiile, de aforma deprinderile, de a dezvolta motivaţia pentru învăţare şi activităţile productive.</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rocesul educaţional presupune şi forme de muncă didactică complementară activităţilor o</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 xml:space="preserve">ligatorii. </w:t>
            </w:r>
            <w:r w:rsidR="0036144E" w:rsidRPr="0067142C">
              <w:rPr>
                <w:rFonts w:ascii="Arial Narrow" w:eastAsiaTheme="majorEastAsia" w:hAnsi="Arial Narrow" w:cstheme="minorHAnsi"/>
                <w:bCs/>
                <w:noProof/>
              </w:rPr>
              <w:t>O</w:t>
            </w:r>
            <w:r w:rsidRPr="0067142C">
              <w:rPr>
                <w:rFonts w:ascii="Arial Narrow" w:eastAsiaTheme="majorEastAsia" w:hAnsi="Arial Narrow" w:cstheme="minorHAnsi"/>
                <w:bCs/>
                <w:noProof/>
              </w:rPr>
              <w:t>ric</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t de importantă ar fi educaţia curriculară realizată prin procesul de învăţăm</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nt,ea nu epuizează sfera influenţelor formative exercitate asupra copilului</w:t>
            </w:r>
            <w:r w:rsidR="0036144E" w:rsidRPr="0067142C">
              <w:rPr>
                <w:rFonts w:ascii="Arial Narrow" w:eastAsiaTheme="majorEastAsia" w:hAnsi="Arial Narrow" w:cstheme="minorHAnsi"/>
                <w:bCs/>
                <w:noProof/>
              </w:rPr>
              <w:t xml:space="preserve">. </w:t>
            </w:r>
          </w:p>
          <w:p w14:paraId="318CEB87" w14:textId="08C4CA48"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extracurrriculară este realizată dincolo de procesul de învăţământ şi îşi are rolul şi locul bine stabilit în formarea personalităţii tinerilor și copiilor. Activităţile extraşcolare constituie modalitatea neinstituţionalizată de realizare a educaţiei.</w:t>
            </w:r>
          </w:p>
          <w:p w14:paraId="78E38485" w14:textId="0090DC90" w:rsidR="00EA6666"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același timp menționăm faptul că activitățile extrașcolare sunt foarte importante pentru dezvoltarea armonioasă a copilului și a tinerilor. Studiile de specialitate susțin că acesta ajută elevii la formarea unei atitudini pozitive față de învățare, aceștia au performanțe școlare mai ridicate, li se formează abilități practice diversificate, dar și strategii adecvate de rezolvare de probleme. Pe lângă toate acestea, activitățile extrașcolare acționează și asupra stimei de sine, iar sentimentul de împlinire este mult mai ridicat. Activitățile extrașcolare se referă la acele activități realizate în afara mediului școlar, în afara instituției de învățământ, cu participarea clasei, a mai multor clase de elevi sau a mai multor instituții de învățământ. Activitățile extrașcolare vizează, de regulă, acele activități cu rol complementar orelor clasice de predare-învățare. Aria de desfășurare a acestora e greu de delimitat. Pot fi excursii, drumeții, vizite la muzee, la diverse instituții publice, la alte unități de învățământ, vizionarea de spectacole de teatru, operă, muzică clasică, activități artistice, cluburi tematice, activități sportive, legate de protecția mediului, etc.</w:t>
            </w:r>
          </w:p>
          <w:p w14:paraId="000D037F" w14:textId="506A40D3" w:rsidR="00CD3C0D"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cele trei tipuri de realizare a pregătirii pentru viaţă chiar dacă au propriul câmp de acţiune şi funcţionalităţi diferite, îngăduie extensiuni şi întrepătrunderi benefice, această articulare conducând la întărirea lor reciprocă şi la eficientizarea demersului educativ. Cele trei forme se sprijină şi se condiţionează reciproc. Trebuie recunoscut, totuşi, că, sub aspectul succesivităţii în timp şi al consecinţelor, educaţia formală ocupă un loc privilegiat, prin necesitatea anteriorităţii ei pentru individ şi prin puterea ei integratică şi de sinteză. De amploarea şi profunzimea educaţiei formale depinde calitatea coordonării şi integrării influenţelor nonformale şi informale.</w:t>
            </w:r>
          </w:p>
          <w:p w14:paraId="29FB3AD8" w14:textId="77E5B07E" w:rsidR="00631CCB" w:rsidRPr="0067142C" w:rsidRDefault="00631CCB" w:rsidP="00501B6D">
            <w:pPr>
              <w:keepNext/>
              <w:keepLines/>
              <w:spacing w:after="0" w:line="240" w:lineRule="auto"/>
              <w:ind w:firstLine="720"/>
              <w:jc w:val="both"/>
              <w:outlineLvl w:val="0"/>
              <w:rPr>
                <w:rFonts w:ascii="Arial Narrow" w:eastAsiaTheme="majorEastAsia" w:hAnsi="Arial Narrow" w:cstheme="minorHAnsi"/>
                <w:bCs/>
                <w:noProof/>
              </w:rPr>
            </w:pPr>
            <w:bookmarkStart w:id="27" w:name="_Hlk129721599"/>
            <w:r w:rsidRPr="0067142C">
              <w:rPr>
                <w:rFonts w:ascii="Arial Narrow" w:eastAsiaTheme="majorEastAsia" w:hAnsi="Arial Narrow" w:cstheme="minorHAnsi"/>
                <w:bCs/>
                <w:noProof/>
              </w:rPr>
              <w:t xml:space="preserve">Concluzionând, menționăm faptul că </w:t>
            </w:r>
            <w:r w:rsidR="00EA6666"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dorește să realizeze investiții pentru toate unitățile de învățământ</w:t>
            </w:r>
            <w:r w:rsidR="00EA6666" w:rsidRPr="0067142C">
              <w:rPr>
                <w:noProof/>
              </w:rPr>
              <w:t xml:space="preserve"> </w:t>
            </w:r>
            <w:r w:rsidR="00EA6666" w:rsidRPr="0067142C">
              <w:rPr>
                <w:rFonts w:ascii="Arial Narrow" w:eastAsiaTheme="majorEastAsia" w:hAnsi="Arial Narrow" w:cstheme="minorHAnsi"/>
                <w:bCs/>
                <w:noProof/>
              </w:rPr>
              <w:t>și unități conexe,</w:t>
            </w:r>
            <w:r w:rsidRPr="0067142C">
              <w:rPr>
                <w:rFonts w:ascii="Arial Narrow" w:eastAsiaTheme="majorEastAsia" w:hAnsi="Arial Narrow" w:cstheme="minorHAnsi"/>
                <w:bCs/>
                <w:noProof/>
              </w:rPr>
              <w:t xml:space="preserve"> implicit pentru toți elevii </w:t>
            </w:r>
            <w:r w:rsidR="00EA6666" w:rsidRPr="0067142C">
              <w:rPr>
                <w:rFonts w:ascii="Arial Narrow" w:eastAsiaTheme="majorEastAsia" w:hAnsi="Arial Narrow" w:cstheme="minorHAnsi"/>
                <w:bCs/>
                <w:noProof/>
              </w:rPr>
              <w:t>și toate cadrele didactice</w:t>
            </w:r>
            <w:r w:rsidRPr="0067142C">
              <w:rPr>
                <w:rFonts w:ascii="Arial Narrow" w:eastAsiaTheme="majorEastAsia" w:hAnsi="Arial Narrow" w:cstheme="minorHAnsi"/>
                <w:bCs/>
                <w:noProof/>
              </w:rPr>
              <w:t xml:space="preserve">, acordând sprijin dezvoltarii și performării acestora. Educația poate fi considerată de calitate dacă </w:t>
            </w:r>
            <w:r w:rsidRPr="0067142C">
              <w:rPr>
                <w:rFonts w:ascii="Arial Narrow" w:eastAsiaTheme="majorEastAsia" w:hAnsi="Arial Narrow" w:cstheme="minorHAnsi"/>
                <w:bCs/>
                <w:noProof/>
              </w:rPr>
              <w:lastRenderedPageBreak/>
              <w:t xml:space="preserve">unitățile de învățământ </w:t>
            </w:r>
            <w:r w:rsidR="00EA6666"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dețin </w:t>
            </w:r>
            <w:r w:rsidR="0058058E" w:rsidRPr="0067142C">
              <w:rPr>
                <w:rFonts w:ascii="Arial Narrow" w:eastAsiaTheme="majorEastAsia" w:hAnsi="Arial Narrow" w:cstheme="minorHAnsi"/>
                <w:bCs/>
                <w:noProof/>
              </w:rPr>
              <w:t>ș</w:t>
            </w:r>
            <w:r w:rsidRPr="0067142C">
              <w:rPr>
                <w:rFonts w:ascii="Arial Narrow" w:eastAsiaTheme="majorEastAsia" w:hAnsi="Arial Narrow" w:cstheme="minorHAnsi"/>
                <w:bCs/>
                <w:noProof/>
              </w:rPr>
              <w:t>i utilizeaz</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 xml:space="preserve"> la maxim resursele de care dispune (umane, materiale, de relaționare, etc.) și </w:t>
            </w:r>
            <w:r w:rsidR="0058058E" w:rsidRPr="0067142C">
              <w:rPr>
                <w:rFonts w:ascii="Arial Narrow" w:eastAsiaTheme="majorEastAsia" w:hAnsi="Arial Narrow" w:cstheme="minorHAnsi"/>
                <w:bCs/>
                <w:noProof/>
              </w:rPr>
              <w:t>sunt</w:t>
            </w:r>
            <w:r w:rsidRPr="0067142C">
              <w:rPr>
                <w:rFonts w:ascii="Arial Narrow" w:eastAsiaTheme="majorEastAsia" w:hAnsi="Arial Narrow" w:cstheme="minorHAnsi"/>
                <w:bCs/>
                <w:noProof/>
              </w:rPr>
              <w:t xml:space="preserve"> preocupat</w:t>
            </w:r>
            <w:r w:rsidR="0058058E" w:rsidRPr="0067142C">
              <w:rPr>
                <w:rFonts w:ascii="Arial Narrow" w:eastAsiaTheme="majorEastAsia" w:hAnsi="Arial Narrow" w:cstheme="minorHAnsi"/>
                <w:bCs/>
                <w:noProof/>
              </w:rPr>
              <w:t>e</w:t>
            </w:r>
            <w:r w:rsidRPr="0067142C">
              <w:rPr>
                <w:rFonts w:ascii="Arial Narrow" w:eastAsiaTheme="majorEastAsia" w:hAnsi="Arial Narrow" w:cstheme="minorHAnsi"/>
                <w:bCs/>
                <w:noProof/>
              </w:rPr>
              <w:t xml:space="preserve"> de lărgirea și adaptarea acestora la nevoile cadrelor didactice, elevilor, p</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rinților, în pas cu societatea aflat</w:t>
            </w:r>
            <w:r w:rsidR="00527ACD" w:rsidRPr="0067142C">
              <w:rPr>
                <w:rFonts w:ascii="Arial Narrow" w:eastAsiaTheme="majorEastAsia" w:hAnsi="Arial Narrow" w:cstheme="minorHAnsi"/>
                <w:bCs/>
                <w:noProof/>
              </w:rPr>
              <w:t>ă într-o continuă transformare.</w:t>
            </w:r>
            <w:bookmarkEnd w:id="27"/>
          </w:p>
        </w:tc>
      </w:tr>
    </w:tbl>
    <w:p w14:paraId="5F15541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65E604"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ED81"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Descrieți cum proiectul propus va conduce la îndeplinirea obiectivelor priorității de investiție PNRR. </w:t>
            </w:r>
          </w:p>
          <w:p w14:paraId="1C182B3B"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propus va conduce la îndeplinirea obiectivelor priorității de investiție PNRR.</w:t>
            </w:r>
          </w:p>
          <w:p w14:paraId="663F4734"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vizeaza urmatoarele reforme și investiții</w:t>
            </w:r>
            <w:r w:rsidRPr="0067142C">
              <w:rPr>
                <w:noProof/>
              </w:rPr>
              <w:t xml:space="preserve"> </w:t>
            </w:r>
            <w:r w:rsidRPr="0067142C">
              <w:rPr>
                <w:rFonts w:ascii="Arial Narrow" w:eastAsiaTheme="majorEastAsia" w:hAnsi="Arial Narrow" w:cstheme="minorHAnsi"/>
                <w:bCs/>
                <w:noProof/>
              </w:rPr>
              <w:t>din cadrul Componentei C15. Educație :</w:t>
            </w:r>
          </w:p>
          <w:p w14:paraId="249B8EC1"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Reforma 4. Crearea unei rute profesionale complete pentru învățământul tehnic superior</w:t>
            </w:r>
          </w:p>
          <w:p w14:paraId="7EC03510"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Investiția 14. Echiparea atelierelor de practică din unitățile de învățământ profesional și tehnic</w:t>
            </w:r>
          </w:p>
          <w:p w14:paraId="5D9B138E" w14:textId="6F86D4CD"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w:t>
            </w:r>
            <w:r w:rsidRPr="0067142C">
              <w:rPr>
                <w:rFonts w:ascii="Arial Narrow" w:eastAsiaTheme="majorEastAsia" w:hAnsi="Arial Narrow" w:cstheme="minorHAnsi"/>
                <w:bCs/>
                <w:noProof/>
              </w:rPr>
              <w:t>conduce</w:t>
            </w:r>
            <w:r w:rsidRPr="0067142C">
              <w:rPr>
                <w:rFonts w:ascii="Arial Narrow" w:hAnsi="Arial Narrow" w:cstheme="minorHAnsi"/>
                <w:bCs/>
                <w:noProof/>
              </w:rPr>
              <w:t xml:space="preserve"> la îndeplinirea obiectivul de investiție 14, acela de a asigura echiparea atelierelor de practică din unitățile de învățământ profesional și tehnic. În cazul Municipiul Câmpulung Moldovenesc acest obiectiv va fi îndeplinit în două unități de învățământ, cu personalitate juridică, respectiv Colegiul Silvic B</w:t>
            </w:r>
            <w:r w:rsidR="00437AFE">
              <w:rPr>
                <w:rFonts w:ascii="Arial Narrow" w:hAnsi="Arial Narrow" w:cstheme="minorHAnsi"/>
                <w:bCs/>
                <w:noProof/>
              </w:rPr>
              <w:t xml:space="preserve">ucovina, Câmpulung Moldovenesc </w:t>
            </w:r>
            <w:r w:rsidRPr="0067142C">
              <w:rPr>
                <w:rFonts w:ascii="Arial Narrow" w:hAnsi="Arial Narrow" w:cstheme="minorHAnsi"/>
                <w:bCs/>
                <w:noProof/>
              </w:rPr>
              <w:t>și Liceul Tehnologic Nr. 1, Câmpulung Moldovenesc</w:t>
            </w:r>
            <w:r w:rsidR="00437AFE">
              <w:rPr>
                <w:rFonts w:ascii="Arial Narrow" w:hAnsi="Arial Narrow" w:cstheme="minorHAnsi"/>
                <w:bCs/>
                <w:noProof/>
              </w:rPr>
              <w:t>.</w:t>
            </w:r>
          </w:p>
          <w:p w14:paraId="2EC0946F" w14:textId="3C928F95" w:rsidR="00214840" w:rsidRPr="0067142C" w:rsidRDefault="00214840" w:rsidP="00501B6D">
            <w:pPr>
              <w:keepNext/>
              <w:keepLines/>
              <w:spacing w:after="0" w:line="240" w:lineRule="auto"/>
              <w:ind w:firstLine="720"/>
              <w:jc w:val="both"/>
              <w:outlineLvl w:val="0"/>
              <w:rPr>
                <w:rFonts w:ascii="Arial Narrow" w:hAnsi="Arial Narrow" w:cstheme="minorHAnsi"/>
                <w:b/>
                <w:bCs/>
                <w:noProof/>
              </w:rPr>
            </w:pPr>
            <w:r w:rsidRPr="0067142C">
              <w:rPr>
                <w:rFonts w:ascii="Arial Narrow" w:hAnsi="Arial Narrow" w:cstheme="minorHAnsi"/>
                <w:b/>
                <w:bCs/>
                <w:noProof/>
              </w:rPr>
              <w:t xml:space="preserve">  </w:t>
            </w:r>
          </w:p>
          <w:p w14:paraId="2D0B3646"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R5. Adoptarea cadrului legislativ pentru digitalizarea educației</w:t>
            </w:r>
          </w:p>
          <w:p w14:paraId="222DEE01"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I9. Asigurarea echipamentelor și a resurselor tehnologice digitale pentru unitățile de învățământ</w:t>
            </w:r>
          </w:p>
          <w:p w14:paraId="57105648" w14:textId="4BB940C2"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w:t>
            </w:r>
            <w:r w:rsidRPr="0067142C">
              <w:rPr>
                <w:rFonts w:ascii="Arial Narrow" w:eastAsiaTheme="majorEastAsia" w:hAnsi="Arial Narrow" w:cstheme="minorHAnsi"/>
                <w:bCs/>
                <w:noProof/>
              </w:rPr>
              <w:t>va</w:t>
            </w:r>
            <w:r w:rsidRPr="0067142C">
              <w:rPr>
                <w:rFonts w:ascii="Arial Narrow" w:hAnsi="Arial Narrow" w:cstheme="minorHAnsi"/>
                <w:bCs/>
                <w:noProof/>
              </w:rPr>
              <w:t xml:space="preserve"> conduce la îndeplinirea obiectivul de investiție 9, acela de a asigura infrastructura și resursele tehnologice necesare pentru unitățile de învățământ preuniversitar, cu accent pe zonele defavorizate (în special zonele rurale), permițând accesul elevilor la tehnologie prin laboratoare informatice și echipamente dedicate.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437AFE">
              <w:t xml:space="preserve"> </w:t>
            </w:r>
            <w:r w:rsidRPr="0067142C">
              <w:rPr>
                <w:rFonts w:ascii="Arial Narrow" w:hAnsi="Arial Narrow" w:cstheme="minorHAnsi"/>
                <w:bCs/>
                <w:noProof/>
              </w:rPr>
              <w:t>precum și în unitățile arondate acestora.</w:t>
            </w:r>
          </w:p>
          <w:p w14:paraId="31C47D2A" w14:textId="77777777"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p w14:paraId="28CAF1A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R6. Actualizarea cadrului legislativ pentru a asigura standarde ecologice de proiectare, construcție și dotare în sistemul de învățământ preuniversitar</w:t>
            </w:r>
          </w:p>
          <w:p w14:paraId="0CA58A4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I11. Asigurarea dotărilor pentru sălile de clasă preuniversitare și laboratoarele/atelierele școlare</w:t>
            </w:r>
          </w:p>
          <w:p w14:paraId="0D2D57F6" w14:textId="7407BFF2" w:rsidR="00214840" w:rsidRPr="00437AFE" w:rsidRDefault="00214840"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conduce la </w:t>
            </w:r>
            <w:r w:rsidRPr="0067142C">
              <w:rPr>
                <w:rFonts w:ascii="Arial Narrow" w:eastAsiaTheme="majorEastAsia" w:hAnsi="Arial Narrow" w:cstheme="minorHAnsi"/>
                <w:bCs/>
                <w:noProof/>
              </w:rPr>
              <w:t>îndeplinirea</w:t>
            </w:r>
            <w:r w:rsidRPr="0067142C">
              <w:rPr>
                <w:rFonts w:ascii="Arial Narrow" w:hAnsi="Arial Narrow" w:cstheme="minorHAnsi"/>
                <w:bCs/>
                <w:noProof/>
              </w:rPr>
              <w:t xml:space="preserve"> obiectivul de investiție 11,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AD2FB8">
              <w:rPr>
                <w:rFonts w:ascii="Arial Narrow" w:hAnsi="Arial Narrow" w:cstheme="minorHAnsi"/>
                <w:bCs/>
                <w:noProof/>
              </w:rPr>
              <w:t xml:space="preserve"> </w:t>
            </w:r>
            <w:r w:rsidRPr="0067142C">
              <w:rPr>
                <w:rFonts w:ascii="Arial Narrow" w:hAnsi="Arial Narrow" w:cstheme="minorHAnsi"/>
                <w:bCs/>
                <w:noProof/>
              </w:rPr>
              <w:t xml:space="preserve">precum și </w:t>
            </w:r>
            <w:r w:rsidR="00437AFE">
              <w:rPr>
                <w:rFonts w:ascii="Arial Narrow" w:hAnsi="Arial Narrow" w:cstheme="minorHAnsi"/>
                <w:bCs/>
                <w:noProof/>
              </w:rPr>
              <w:t>în unitățile arondate acestora.</w:t>
            </w:r>
          </w:p>
          <w:p w14:paraId="006A26FA" w14:textId="4F14592F"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tc>
      </w:tr>
    </w:tbl>
    <w:p w14:paraId="42129CC7"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740070"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3232" w14:textId="77777777" w:rsidR="00437AFE" w:rsidRPr="0067142C" w:rsidRDefault="00437AFE" w:rsidP="00437AFE">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Descrierea nevoii investiționale</w:t>
            </w:r>
          </w:p>
          <w:p w14:paraId="12A32CDD" w14:textId="5B4710B9" w:rsidR="00437AFE" w:rsidRDefault="00437AFE"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Referitor la nevoile </w:t>
            </w:r>
            <w:r w:rsidRPr="0067142C">
              <w:rPr>
                <w:rFonts w:ascii="Arial Narrow" w:eastAsiaTheme="majorEastAsia" w:hAnsi="Arial Narrow" w:cstheme="minorHAnsi"/>
                <w:bCs/>
                <w:noProof/>
              </w:rPr>
              <w:t>investiționale</w:t>
            </w:r>
            <w:r w:rsidRPr="0067142C">
              <w:rPr>
                <w:rFonts w:ascii="Arial Narrow" w:hAnsi="Arial Narrow" w:cstheme="minorHAnsi"/>
                <w:bCs/>
                <w:noProof/>
              </w:rPr>
              <w:t xml:space="preserve">, administrația locală a Municipiul Câmpulung Moldovenesc împreuna cu cele </w:t>
            </w:r>
            <w:r w:rsidR="007E1F50">
              <w:rPr>
                <w:rFonts w:ascii="Arial Narrow" w:hAnsi="Arial Narrow" w:cstheme="minorHAnsi"/>
                <w:bCs/>
                <w:noProof/>
              </w:rPr>
              <w:t xml:space="preserve">14 unități </w:t>
            </w:r>
            <w:r w:rsidRPr="0067142C">
              <w:rPr>
                <w:rFonts w:ascii="Arial Narrow" w:hAnsi="Arial Narrow" w:cstheme="minorHAnsi"/>
                <w:bCs/>
                <w:noProof/>
              </w:rPr>
              <w:t>de învățământ preuniversitar și unități conexe a realizat o analiză a nevoilor și a necesarului fiecarei unități de învățământ, în funcție de specificul lor. În acest sens, s-au prioritizat investițiile pentru unitățile de învățământ și unitățile conexe care nu au beneficiat de investiții în sălile de clasă și în echipamentele de laborator, cabinete și ateliere de practică în ultimii 5 ani.</w:t>
            </w:r>
          </w:p>
          <w:p w14:paraId="574FC87B"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Evoluția și schimbările majore ce au avut loc în domeniul educațional au evidențiat, în ultimii ani necesitatea promovării unei politici educaționale care să răspundă nevoilor tinerilor cuprinși în sistemul de învățământ obligatoriu.</w:t>
            </w:r>
          </w:p>
          <w:p w14:paraId="2ACAFEE9"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 tehnologic, politic, ecologic.</w:t>
            </w:r>
          </w:p>
          <w:p w14:paraId="264C60A7" w14:textId="48A1FD85" w:rsid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De altfel, realizarea acestui proiect este strâns legată de acoperirea necesităților pentru elementele obligatorii ale unităților de învățământ preuniversitar și unităților conexe 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educaționale într-o manieră atractivă, dar și printr-o atitudine, atât a elevilor, preșcolarilor și a cadrelor didactice bazată pe suport, acceptare și înțelegere și pe o stabilire clară a limitelor și a regulilor</w:t>
            </w:r>
          </w:p>
          <w:p w14:paraId="7C33EEEC" w14:textId="18FCE84A" w:rsidR="00214840" w:rsidRPr="00DA2686" w:rsidRDefault="00B51C18"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În functie de tipurile majore de investiții integrate, respectiv cele 3 linii de finanțare distincte pliante pe necesitățile unităților de învățământ, s-au identificat </w:t>
            </w:r>
            <w:r w:rsidRPr="00DA2686">
              <w:rPr>
                <w:rFonts w:ascii="Arial Narrow" w:hAnsi="Arial Narrow" w:cstheme="minorHAnsi"/>
                <w:bCs/>
                <w:noProof/>
              </w:rPr>
              <w:t xml:space="preserve">nevoile </w:t>
            </w:r>
            <w:r w:rsidR="00214840" w:rsidRPr="00DA2686">
              <w:rPr>
                <w:rFonts w:ascii="Arial Narrow" w:hAnsi="Arial Narrow" w:cstheme="minorHAnsi"/>
                <w:bCs/>
                <w:noProof/>
              </w:rPr>
              <w:t>investiționale, precum :</w:t>
            </w:r>
          </w:p>
          <w:p w14:paraId="1D5BDF6A" w14:textId="31F5EE99" w:rsidR="00214840" w:rsidRPr="00DA2686" w:rsidRDefault="00DA2686" w:rsidP="00DA2686">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a) dotarea laboratoarelor de informatică din unitățile</w:t>
            </w:r>
            <w:r w:rsidR="00214840" w:rsidRPr="00DA2686">
              <w:rPr>
                <w:rFonts w:ascii="Arial Narrow" w:hAnsi="Arial Narrow" w:cstheme="minorHAnsi"/>
                <w:b/>
                <w:i/>
                <w:iCs/>
                <w:noProof/>
              </w:rPr>
              <w:t xml:space="preserve"> de învățământ</w:t>
            </w:r>
            <w:r>
              <w:rPr>
                <w:rFonts w:ascii="Arial Narrow" w:hAnsi="Arial Narrow" w:cstheme="minorHAnsi"/>
                <w:b/>
                <w:i/>
                <w:iCs/>
                <w:noProof/>
              </w:rPr>
              <w:t xml:space="preserve"> și unități conexe</w:t>
            </w:r>
            <w:r w:rsidR="00214840" w:rsidRPr="00DA2686">
              <w:rPr>
                <w:rFonts w:ascii="Arial Narrow" w:hAnsi="Arial Narrow" w:cstheme="minorHAnsi"/>
                <w:b/>
                <w:i/>
                <w:iCs/>
                <w:noProof/>
              </w:rPr>
              <w:t xml:space="preserve">, cu personalitate juridică, respectiv </w:t>
            </w:r>
            <w:r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6896AC63" w14:textId="2D1A0C27"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b) dotarea cu echipamente informatice necesare procesului didactic în vederea digitalizării mediilor de învățare a sălilor de clasă</w:t>
            </w:r>
            <w:r w:rsidR="00DA2686">
              <w:rPr>
                <w:rFonts w:ascii="Arial Narrow" w:hAnsi="Arial Narrow" w:cstheme="minorHAnsi"/>
                <w:b/>
                <w:i/>
                <w:iCs/>
                <w:noProof/>
              </w:rPr>
              <w:t>/săli de cerc</w:t>
            </w:r>
            <w:r w:rsidR="00AD2FB8">
              <w:rPr>
                <w:rFonts w:ascii="Arial Narrow" w:hAnsi="Arial Narrow" w:cstheme="minorHAnsi"/>
                <w:b/>
                <w:i/>
                <w:iCs/>
                <w:noProof/>
              </w:rPr>
              <w:t xml:space="preserve"> </w:t>
            </w:r>
            <w:r w:rsidRPr="00DA2686">
              <w:rPr>
                <w:rFonts w:ascii="Arial Narrow" w:hAnsi="Arial Narrow" w:cstheme="minorHAnsi"/>
                <w:b/>
                <w:i/>
                <w:iCs/>
                <w:noProof/>
              </w:rPr>
              <w:t xml:space="preserve">din toate cele </w:t>
            </w:r>
            <w:r w:rsidR="007E1F50">
              <w:rPr>
                <w:rFonts w:ascii="Arial Narrow" w:hAnsi="Arial Narrow" w:cstheme="minorHAnsi"/>
                <w:b/>
                <w:i/>
                <w:iCs/>
                <w:noProof/>
              </w:rPr>
              <w:t xml:space="preserve">14 unități </w:t>
            </w:r>
            <w:r w:rsidR="00DA2686" w:rsidRPr="00DA2686">
              <w:rPr>
                <w:rFonts w:ascii="Arial Narrow" w:hAnsi="Arial Narrow" w:cstheme="minorHAnsi"/>
                <w:b/>
                <w:i/>
                <w:iCs/>
                <w:noProof/>
              </w:rPr>
              <w:t>de învățământ</w:t>
            </w:r>
            <w:r w:rsidR="00DA2686">
              <w:rPr>
                <w:rFonts w:ascii="Arial Narrow" w:hAnsi="Arial Narrow" w:cstheme="minorHAnsi"/>
                <w:b/>
                <w:i/>
                <w:iCs/>
                <w:noProof/>
              </w:rPr>
              <w:t xml:space="preserve"> și unități conexe</w:t>
            </w:r>
            <w:r w:rsidR="00DB240B">
              <w:rPr>
                <w:rFonts w:ascii="Arial Narrow" w:hAnsi="Arial Narrow" w:cstheme="minorHAnsi"/>
                <w:b/>
                <w:i/>
                <w:iCs/>
                <w:noProof/>
              </w:rPr>
              <w:t xml:space="preserve"> 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468C3D0A" w14:textId="7E9A0839"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c) dotarea cu mobilier a sălilor de clasă pentru toate nivelurile de</w:t>
            </w:r>
            <w:r w:rsidR="00DB240B">
              <w:rPr>
                <w:rFonts w:ascii="Arial Narrow" w:hAnsi="Arial Narrow" w:cstheme="minorHAnsi"/>
                <w:b/>
                <w:i/>
                <w:iCs/>
                <w:noProof/>
              </w:rPr>
              <w:t xml:space="preserve"> învățământ, de la preșcolar, </w:t>
            </w:r>
            <w:r w:rsidRPr="00DA2686">
              <w:rPr>
                <w:rFonts w:ascii="Arial Narrow" w:hAnsi="Arial Narrow" w:cstheme="minorHAnsi"/>
                <w:b/>
                <w:i/>
                <w:iCs/>
                <w:noProof/>
              </w:rPr>
              <w:t>gimnazial,</w:t>
            </w:r>
            <w:r w:rsidR="00DB240B">
              <w:rPr>
                <w:rFonts w:ascii="Arial Narrow" w:hAnsi="Arial Narrow" w:cstheme="minorHAnsi"/>
                <w:b/>
                <w:i/>
                <w:iCs/>
                <w:noProof/>
              </w:rPr>
              <w:t xml:space="preserve"> liceal, profesional și postliceal</w:t>
            </w:r>
            <w:r w:rsidRPr="00DA2686">
              <w:rPr>
                <w:rFonts w:ascii="Arial Narrow" w:hAnsi="Arial Narrow" w:cstheme="minorHAnsi"/>
                <w:b/>
                <w:i/>
                <w:iCs/>
                <w:noProof/>
              </w:rPr>
              <w:t xml:space="preserve"> din toate cele </w:t>
            </w:r>
            <w:r w:rsidR="00DB240B">
              <w:rPr>
                <w:rFonts w:ascii="Arial Narrow" w:hAnsi="Arial Narrow" w:cstheme="minorHAnsi"/>
                <w:b/>
                <w:i/>
                <w:iCs/>
                <w:noProof/>
              </w:rPr>
              <w:t>1</w:t>
            </w:r>
            <w:r w:rsidR="007E1F50">
              <w:rPr>
                <w:rFonts w:ascii="Arial Narrow" w:hAnsi="Arial Narrow" w:cstheme="minorHAnsi"/>
                <w:b/>
                <w:i/>
                <w:iCs/>
                <w:noProof/>
              </w:rPr>
              <w:t>4</w:t>
            </w:r>
            <w:r w:rsidR="00DB240B">
              <w:rPr>
                <w:rFonts w:ascii="Arial Narrow" w:hAnsi="Arial Narrow" w:cstheme="minorHAnsi"/>
                <w:b/>
                <w:i/>
                <w:iCs/>
                <w:noProof/>
              </w:rPr>
              <w:t xml:space="preserve"> </w:t>
            </w:r>
            <w:r w:rsidR="00DB240B" w:rsidRPr="00DA2686">
              <w:rPr>
                <w:rFonts w:ascii="Arial Narrow" w:hAnsi="Arial Narrow" w:cstheme="minorHAnsi"/>
                <w:b/>
                <w:i/>
                <w:iCs/>
                <w:noProof/>
              </w:rPr>
              <w:t>unităț</w:t>
            </w:r>
            <w:r w:rsidR="00DB240B">
              <w:rPr>
                <w:rFonts w:ascii="Arial Narrow" w:hAnsi="Arial Narrow" w:cstheme="minorHAnsi"/>
                <w:b/>
                <w:i/>
                <w:iCs/>
                <w:noProof/>
              </w:rPr>
              <w:t>i</w:t>
            </w:r>
            <w:r w:rsidR="00DB240B" w:rsidRPr="00DA2686">
              <w:rPr>
                <w:rFonts w:ascii="Arial Narrow" w:hAnsi="Arial Narrow" w:cstheme="minorHAnsi"/>
                <w:b/>
                <w:i/>
                <w:iCs/>
                <w:noProof/>
              </w:rPr>
              <w:t xml:space="preserv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Pr="00DA2686">
              <w:rPr>
                <w:rFonts w:ascii="Arial Narrow" w:hAnsi="Arial Narrow" w:cstheme="minorHAnsi"/>
                <w:b/>
                <w:i/>
                <w:iCs/>
                <w:noProof/>
              </w:rPr>
              <w:t>, în situația în care acesta nu a fost schimbat în ultimii 5 ani, calendaristici;</w:t>
            </w:r>
          </w:p>
          <w:p w14:paraId="3D93684D" w14:textId="796E8563" w:rsidR="00AD28A5" w:rsidRPr="00DB240B" w:rsidRDefault="00214840" w:rsidP="00501B6D">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d) dotarea laboratoare</w:t>
            </w:r>
            <w:r w:rsidR="00DB240B">
              <w:rPr>
                <w:rFonts w:ascii="Arial Narrow" w:hAnsi="Arial Narrow" w:cstheme="minorHAnsi"/>
                <w:b/>
                <w:i/>
                <w:iCs/>
                <w:noProof/>
              </w:rPr>
              <w:t xml:space="preserve">lor de științe şi a cabinetelo școlare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2C776B9B" w14:textId="44959C41"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 xml:space="preserve">e) dotarea cu mobilier specific, echipamente și aparatură sportivă, precum și alte materiale didactice specifice spațiului destinat desfășurării activităților sportive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w:t>
            </w:r>
            <w:r w:rsidR="007E1F50">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7735ECD6" w14:textId="215D81F7" w:rsidR="00214840" w:rsidRPr="0067142C"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lastRenderedPageBreak/>
              <w:t>f)</w:t>
            </w:r>
            <w:r w:rsidRPr="00DA2686">
              <w:rPr>
                <w:noProof/>
              </w:rPr>
              <w:t xml:space="preserve"> </w:t>
            </w:r>
            <w:r w:rsidRPr="00DA2686">
              <w:rPr>
                <w:rFonts w:ascii="Arial Narrow" w:hAnsi="Arial Narrow" w:cstheme="minorHAnsi"/>
                <w:b/>
                <w:i/>
                <w:iCs/>
                <w:noProof/>
              </w:rPr>
              <w:t xml:space="preserve">echiparea atelierelor de practică </w:t>
            </w:r>
            <w:r w:rsidR="00DB240B" w:rsidRPr="00DA2686">
              <w:rPr>
                <w:rFonts w:ascii="Arial Narrow" w:hAnsi="Arial Narrow" w:cstheme="minorHAnsi"/>
                <w:b/>
                <w:i/>
                <w:iCs/>
                <w:noProof/>
              </w:rPr>
              <w:t>din unitățile de învățământ, cu p</w:t>
            </w:r>
            <w:r w:rsidR="00DB240B">
              <w:rPr>
                <w:rFonts w:ascii="Arial Narrow" w:hAnsi="Arial Narrow" w:cstheme="minorHAnsi"/>
                <w:b/>
                <w:i/>
                <w:iCs/>
                <w:noProof/>
              </w:rPr>
              <w:t>ersonalitate juridică, respectiv</w:t>
            </w:r>
            <w:r w:rsidR="00DB240B">
              <w:rPr>
                <w:rFonts w:ascii="Arial Narrow" w:hAnsi="Arial Narrow" w:cstheme="minorHAnsi"/>
                <w:b/>
                <w:i/>
                <w:iCs/>
                <w:noProof/>
                <w:lang w:val="en-US"/>
              </w:rPr>
              <w:t xml:space="preserve"> :</w:t>
            </w:r>
            <w:r w:rsidR="00DB240B" w:rsidRPr="00DA2686">
              <w:rPr>
                <w:rFonts w:ascii="Arial Narrow" w:hAnsi="Arial Narrow" w:cstheme="minorHAnsi"/>
                <w:b/>
                <w:i/>
                <w:iCs/>
                <w:noProof/>
                <w:lang w:val="en-US"/>
              </w:rPr>
              <w:t xml:space="preserve"> </w:t>
            </w:r>
            <w:r w:rsidR="00DB240B">
              <w:rPr>
                <w:rFonts w:ascii="Arial Narrow" w:hAnsi="Arial Narrow" w:cstheme="minorHAnsi"/>
                <w:b/>
                <w:i/>
                <w:iCs/>
                <w:noProof/>
                <w:lang w:val="en-US"/>
              </w:rPr>
              <w:t>C</w:t>
            </w:r>
            <w:r w:rsidR="00DB240B" w:rsidRPr="00DA2686">
              <w:rPr>
                <w:rFonts w:ascii="Arial Narrow" w:hAnsi="Arial Narrow" w:cstheme="minorHAnsi"/>
                <w:b/>
                <w:i/>
                <w:iCs/>
                <w:noProof/>
                <w:lang w:val="en-US"/>
              </w:rPr>
              <w:t>olegiul Silvic Bucovina, Câmpulung Moldovenesc, Liceul Tehnologic Nr. 1</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p>
          <w:p w14:paraId="6ACBBAB8" w14:textId="77777777" w:rsidR="00214840" w:rsidRPr="0067142C" w:rsidRDefault="00214840" w:rsidP="00501B6D">
            <w:pPr>
              <w:spacing w:after="0" w:line="240" w:lineRule="auto"/>
              <w:jc w:val="both"/>
              <w:rPr>
                <w:rFonts w:ascii="Arial Narrow" w:hAnsi="Arial Narrow" w:cstheme="minorHAnsi"/>
                <w:b/>
                <w:i/>
                <w:iCs/>
                <w:noProof/>
              </w:rPr>
            </w:pPr>
          </w:p>
          <w:p w14:paraId="24C711DE" w14:textId="08F98F59"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Beneficiarii finali provin dintr-o zona defavorizată : DA</w:t>
            </w:r>
          </w:p>
          <w:p w14:paraId="04053038" w14:textId="72B7A0AE" w:rsidR="00214840" w:rsidRPr="0067142C" w:rsidRDefault="00AD28A5" w:rsidP="00501B6D">
            <w:pPr>
              <w:spacing w:after="0" w:line="240" w:lineRule="auto"/>
              <w:jc w:val="both"/>
              <w:rPr>
                <w:rFonts w:ascii="Arial Narrow" w:hAnsi="Arial Narrow" w:cstheme="minorHAnsi"/>
                <w:bCs/>
                <w:noProof/>
              </w:rPr>
            </w:pPr>
            <w:r w:rsidRPr="002951A4">
              <w:rPr>
                <w:rFonts w:ascii="Arial Narrow" w:hAnsi="Arial Narrow" w:cstheme="minorHAnsi"/>
                <w:bCs/>
                <w:noProof/>
              </w:rPr>
              <w:t xml:space="preserve">Municipiul Câmpulung Moldovenesc </w:t>
            </w:r>
            <w:r w:rsidR="00214840" w:rsidRPr="002951A4">
              <w:rPr>
                <w:rFonts w:ascii="Arial Narrow" w:hAnsi="Arial Narrow" w:cstheme="minorHAnsi"/>
                <w:bCs/>
                <w:noProof/>
              </w:rPr>
              <w:t xml:space="preserve">este menționat în Atlasul zonelor </w:t>
            </w:r>
            <w:r w:rsidR="002951A4" w:rsidRPr="002951A4">
              <w:rPr>
                <w:rFonts w:ascii="Arial Narrow" w:hAnsi="Arial Narrow" w:cstheme="minorHAnsi"/>
                <w:bCs/>
                <w:noProof/>
              </w:rPr>
              <w:t>urbane marginalizate din România, Anexa 8 Populația urbană după tipologia zonelor la nivel de oraș, pagina 267</w:t>
            </w:r>
            <w:r w:rsidR="00214840" w:rsidRPr="002951A4">
              <w:rPr>
                <w:rFonts w:ascii="Arial Narrow" w:hAnsi="Arial Narrow" w:cstheme="minorHAnsi"/>
                <w:bCs/>
                <w:noProof/>
              </w:rPr>
              <w:t>.</w:t>
            </w:r>
            <w:r w:rsidR="00214840" w:rsidRPr="0067142C">
              <w:rPr>
                <w:rFonts w:ascii="Arial Narrow" w:hAnsi="Arial Narrow" w:cstheme="minorHAnsi"/>
                <w:bCs/>
                <w:noProof/>
              </w:rPr>
              <w:t xml:space="preserve"> </w:t>
            </w:r>
          </w:p>
          <w:p w14:paraId="56177B28" w14:textId="16702BA2" w:rsidR="00214840" w:rsidRPr="0067142C" w:rsidRDefault="00214840" w:rsidP="00501B6D">
            <w:pPr>
              <w:spacing w:after="0" w:line="240" w:lineRule="auto"/>
              <w:jc w:val="both"/>
              <w:rPr>
                <w:rFonts w:ascii="Arial Narrow" w:hAnsi="Arial Narrow" w:cstheme="minorHAnsi"/>
                <w:b/>
                <w:bCs/>
                <w:noProof/>
                <w:highlight w:val="yellow"/>
                <w:bdr w:val="none" w:sz="0" w:space="0" w:color="auto" w:frame="1"/>
                <w:shd w:val="clear" w:color="auto" w:fill="FFFFFF"/>
              </w:rPr>
            </w:pPr>
          </w:p>
          <w:p w14:paraId="5DDC8AD1" w14:textId="15DA588C" w:rsidR="00214840" w:rsidRPr="0067142C" w:rsidRDefault="002951A4" w:rsidP="00501B6D">
            <w:pPr>
              <w:spacing w:after="0" w:line="240" w:lineRule="auto"/>
              <w:jc w:val="both"/>
              <w:rPr>
                <w:rFonts w:ascii="Arial Narrow" w:hAnsi="Arial Narrow" w:cstheme="minorHAnsi"/>
                <w:b/>
                <w:bCs/>
                <w:noProof/>
                <w:highlight w:val="yellow"/>
                <w:bdr w:val="none" w:sz="0" w:space="0" w:color="auto" w:frame="1"/>
                <w:shd w:val="clear" w:color="auto" w:fill="FFFFFF"/>
              </w:rPr>
            </w:pPr>
            <w:r>
              <w:rPr>
                <w:noProof/>
                <w:lang w:eastAsia="ro-RO"/>
              </w:rPr>
              <w:drawing>
                <wp:inline distT="0" distB="0" distL="0" distR="0" wp14:anchorId="7483AEF3" wp14:editId="7ADB940A">
                  <wp:extent cx="4850296" cy="4258752"/>
                  <wp:effectExtent l="0" t="0" r="7620" b="889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526" t="17920" r="44070" b="9637"/>
                          <a:stretch/>
                        </pic:blipFill>
                        <pic:spPr bwMode="auto">
                          <a:xfrm>
                            <a:off x="0" y="0"/>
                            <a:ext cx="4868676" cy="4274891"/>
                          </a:xfrm>
                          <a:prstGeom prst="rect">
                            <a:avLst/>
                          </a:prstGeom>
                          <a:ln>
                            <a:noFill/>
                          </a:ln>
                          <a:extLst>
                            <a:ext uri="{53640926-AAD7-44D8-BBD7-CCE9431645EC}">
                              <a14:shadowObscured xmlns:a14="http://schemas.microsoft.com/office/drawing/2010/main"/>
                            </a:ext>
                          </a:extLst>
                        </pic:spPr>
                      </pic:pic>
                    </a:graphicData>
                  </a:graphic>
                </wp:inline>
              </w:drawing>
            </w:r>
          </w:p>
          <w:p w14:paraId="70C6533B"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Dacă beneficiarul final provine dintr-o zonă defavorizată, se va menționa dacă UAT-ul respectiv se regăsește în Anexa 12, iar dacă nu este cazul, solicitantul poate argumenta încadrarea în zona defavorizată, urmărind criteriile specificate în Ghidul solicitantului.</w:t>
            </w:r>
          </w:p>
        </w:tc>
      </w:tr>
    </w:tbl>
    <w:p w14:paraId="3B2C98E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EB1F7B" w:rsidRPr="0067142C" w14:paraId="6CE23F55"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05A8"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Grup țintă/Potențialii beneficiari ai proiectului</w:t>
            </w:r>
          </w:p>
          <w:p w14:paraId="79717B4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Indicați și cuantificați potențialii beneficiari de rezultatele proiectului si care sunt nevoile acestora</w:t>
            </w:r>
            <w:r w:rsidR="00CD3348" w:rsidRPr="0067142C">
              <w:rPr>
                <w:rFonts w:ascii="Arial Narrow" w:hAnsi="Arial Narrow" w:cstheme="minorHAnsi"/>
                <w:b/>
                <w:bCs/>
                <w:noProof/>
              </w:rPr>
              <w:t>, inclusiv dinamica efectivelor de elevi din ultimii 5 ani</w:t>
            </w:r>
          </w:p>
          <w:p w14:paraId="681E2578" w14:textId="77777777" w:rsidR="00F517A7" w:rsidRPr="0067142C" w:rsidRDefault="00F517A7" w:rsidP="00501B6D">
            <w:pPr>
              <w:spacing w:after="0" w:line="240" w:lineRule="auto"/>
              <w:jc w:val="both"/>
              <w:rPr>
                <w:rFonts w:ascii="Arial Narrow" w:hAnsi="Arial Narrow" w:cstheme="minorHAnsi"/>
                <w:b/>
                <w:bCs/>
                <w:noProof/>
              </w:rPr>
            </w:pPr>
          </w:p>
          <w:p w14:paraId="67906D05" w14:textId="77777777"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67142C">
              <w:rPr>
                <w:rFonts w:ascii="Arial Narrow" w:eastAsiaTheme="majorEastAsia" w:hAnsi="Arial Narrow" w:cstheme="minorHAnsi"/>
                <w:bCs/>
                <w:noProof/>
              </w:rPr>
              <w:t>În vederea stabilirii grupului tintă s-au indicat și cuantificat potențialii beneficiari ale rezultatelor proiectului, care sunt nevoile acestora, inclusiv dinamica efectivelor de elevi din ultimii 5 ani.</w:t>
            </w:r>
          </w:p>
          <w:p w14:paraId="3F6C5897" w14:textId="25F59BC2" w:rsidR="00EB1F7B" w:rsidRPr="00344F6C" w:rsidRDefault="00F517A7" w:rsidP="00501B6D">
            <w:pPr>
              <w:spacing w:after="0" w:line="240" w:lineRule="auto"/>
              <w:ind w:firstLine="720"/>
              <w:jc w:val="both"/>
              <w:rPr>
                <w:rFonts w:ascii="Arial Narrow" w:hAnsi="Arial Narrow" w:cstheme="minorHAnsi"/>
                <w:bCs/>
                <w:noProof/>
              </w:rPr>
            </w:pPr>
            <w:r w:rsidRPr="00344F6C">
              <w:rPr>
                <w:rFonts w:ascii="Arial Narrow" w:eastAsiaTheme="majorEastAsia" w:hAnsi="Arial Narrow" w:cstheme="minorHAnsi"/>
                <w:bCs/>
                <w:noProof/>
              </w:rPr>
              <w:t>Astfel că, g</w:t>
            </w:r>
            <w:r w:rsidRPr="00344F6C">
              <w:rPr>
                <w:rFonts w:ascii="Arial Narrow" w:hAnsi="Arial Narrow" w:cstheme="minorHAnsi"/>
                <w:bCs/>
                <w:noProof/>
              </w:rPr>
              <w:t xml:space="preserve">rupul țintă și beneficiarii direcți ai proiectului sunt reprezentați de elevii și cadrele didactice din cele </w:t>
            </w:r>
            <w:r w:rsidR="00AD28A5" w:rsidRPr="00344F6C">
              <w:rPr>
                <w:rFonts w:ascii="Arial Narrow" w:hAnsi="Arial Narrow" w:cstheme="minorHAnsi"/>
                <w:bCs/>
                <w:noProof/>
              </w:rPr>
              <w:t xml:space="preserve">cele </w:t>
            </w:r>
            <w:r w:rsidR="007E1F50">
              <w:rPr>
                <w:rFonts w:ascii="Arial Narrow" w:hAnsi="Arial Narrow" w:cstheme="minorHAnsi"/>
                <w:bCs/>
                <w:noProof/>
              </w:rPr>
              <w:t xml:space="preserve">14 unități </w:t>
            </w:r>
            <w:r w:rsidR="00AD28A5" w:rsidRPr="00344F6C">
              <w:rPr>
                <w:rFonts w:ascii="Arial Narrow" w:hAnsi="Arial Narrow" w:cstheme="minorHAnsi"/>
                <w:bCs/>
                <w:noProof/>
              </w:rPr>
              <w:t>de învățământ preuniversitar și unități conexe</w:t>
            </w:r>
            <w:r w:rsidRPr="00344F6C">
              <w:rPr>
                <w:rFonts w:ascii="Arial Narrow" w:hAnsi="Arial Narrow" w:cstheme="minorHAnsi"/>
                <w:bCs/>
                <w:noProof/>
              </w:rPr>
              <w:t xml:space="preserve"> din </w:t>
            </w:r>
            <w:r w:rsidR="00AD28A5" w:rsidRPr="00344F6C">
              <w:rPr>
                <w:rFonts w:ascii="Arial Narrow" w:hAnsi="Arial Narrow" w:cstheme="minorHAnsi"/>
                <w:bCs/>
                <w:noProof/>
              </w:rPr>
              <w:t>Municipiul Câmpulung Moldovenesc</w:t>
            </w:r>
            <w:r w:rsidRPr="00344F6C">
              <w:rPr>
                <w:rFonts w:ascii="Arial Narrow" w:hAnsi="Arial Narrow" w:cstheme="minorHAnsi"/>
                <w:bCs/>
                <w:noProof/>
              </w:rPr>
              <w:t>, locații de implementare a proiectului.</w:t>
            </w:r>
          </w:p>
          <w:p w14:paraId="1DD2215A" w14:textId="5B50F44E"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344F6C">
              <w:rPr>
                <w:rFonts w:ascii="Arial Narrow" w:eastAsiaTheme="majorEastAsia" w:hAnsi="Arial Narrow" w:cstheme="minorHAnsi"/>
                <w:bCs/>
                <w:noProof/>
              </w:rPr>
              <w:t>Investițiile în dotarea sălilor de clasă</w:t>
            </w:r>
            <w:r w:rsidR="00AD28A5" w:rsidRPr="00344F6C">
              <w:rPr>
                <w:rFonts w:ascii="Arial Narrow" w:eastAsiaTheme="majorEastAsia" w:hAnsi="Arial Narrow" w:cstheme="minorHAnsi"/>
                <w:bCs/>
                <w:noProof/>
              </w:rPr>
              <w:t>, a sălilor de cerc</w:t>
            </w:r>
            <w:r w:rsidR="00344F6C" w:rsidRPr="00344F6C">
              <w:rPr>
                <w:rFonts w:ascii="Arial Narrow" w:eastAsiaTheme="majorEastAsia" w:hAnsi="Arial Narrow" w:cstheme="minorHAnsi"/>
                <w:bCs/>
                <w:noProof/>
              </w:rPr>
              <w:t xml:space="preserve">, </w:t>
            </w:r>
            <w:r w:rsidRPr="00344F6C">
              <w:rPr>
                <w:rFonts w:ascii="Arial Narrow" w:eastAsiaTheme="majorEastAsia" w:hAnsi="Arial Narrow" w:cstheme="minorHAnsi"/>
                <w:bCs/>
                <w:noProof/>
              </w:rPr>
              <w:t xml:space="preserve">a laboratoarelor </w:t>
            </w:r>
            <w:r w:rsidR="00AD28A5" w:rsidRPr="00344F6C">
              <w:rPr>
                <w:rFonts w:ascii="Arial Narrow" w:eastAsiaTheme="majorEastAsia" w:hAnsi="Arial Narrow" w:cstheme="minorHAnsi"/>
                <w:bCs/>
                <w:noProof/>
              </w:rPr>
              <w:t xml:space="preserve">de științe, a cabintelor </w:t>
            </w:r>
            <w:r w:rsidRPr="00344F6C">
              <w:rPr>
                <w:rFonts w:ascii="Arial Narrow" w:eastAsiaTheme="majorEastAsia" w:hAnsi="Arial Narrow" w:cstheme="minorHAnsi"/>
                <w:bCs/>
                <w:noProof/>
              </w:rPr>
              <w:t>școlar</w:t>
            </w:r>
            <w:r w:rsidR="00AD28A5" w:rsidRPr="00344F6C">
              <w:rPr>
                <w:rFonts w:ascii="Arial Narrow" w:eastAsiaTheme="majorEastAsia" w:hAnsi="Arial Narrow" w:cstheme="minorHAnsi"/>
                <w:bCs/>
                <w:noProof/>
              </w:rPr>
              <w:t xml:space="preserve">e și a atelierelor de practică </w:t>
            </w:r>
            <w:r w:rsidRPr="00344F6C">
              <w:rPr>
                <w:rFonts w:ascii="Arial Narrow" w:eastAsiaTheme="majorEastAsia" w:hAnsi="Arial Narrow" w:cstheme="minorHAnsi"/>
                <w:bCs/>
                <w:noProof/>
              </w:rPr>
              <w:t xml:space="preserve">cu mobilier și materiale didactice necesare pentru îndeplinirea standardelor de calitate, inclusiv dotări și echipamente educaționale specializate pentru elevii defavorizați și cei cu cerințe educaționale speciale, precum și transformarea digitală a unităților de învățământ preuniversitar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 xml:space="preserve">prin investiții în infrastructuri digitale pentru predare și instrumente digitale de predare pentru a facilita învățarea online, permițând astfel accesul elevilor la tehnologie prin laboratoare informatice și echipamente dedicate sunt realizate în corelare cu nevoile </w:t>
            </w:r>
            <w:r w:rsidRPr="00344F6C">
              <w:rPr>
                <w:rFonts w:ascii="Arial Narrow" w:hAnsi="Arial Narrow" w:cstheme="minorHAnsi"/>
                <w:bCs/>
                <w:noProof/>
              </w:rPr>
              <w:t>unităților de învățământ</w:t>
            </w:r>
            <w:r w:rsidRPr="00344F6C">
              <w:rPr>
                <w:rFonts w:ascii="Arial Narrow" w:eastAsiaTheme="majorEastAsia" w:hAnsi="Arial Narrow" w:cstheme="minorHAnsi"/>
                <w:bCs/>
                <w:noProof/>
              </w:rPr>
              <w:t xml:space="preserve">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pentru următorii beneficiari ai proiectului, raportare pentru anul 2023 :</w:t>
            </w:r>
          </w:p>
          <w:p w14:paraId="1465200A" w14:textId="77777777" w:rsidR="00236C9F" w:rsidRPr="0067142C" w:rsidRDefault="00236C9F" w:rsidP="00501B6D">
            <w:pPr>
              <w:spacing w:after="0" w:line="240" w:lineRule="auto"/>
              <w:jc w:val="both"/>
              <w:rPr>
                <w:rFonts w:ascii="Arial Narrow" w:eastAsiaTheme="majorEastAsia" w:hAnsi="Arial Narrow" w:cstheme="minorHAnsi"/>
                <w:b/>
                <w:i/>
                <w:iCs/>
                <w:noProof/>
              </w:rPr>
            </w:pPr>
          </w:p>
          <w:p w14:paraId="2B3BD06E" w14:textId="77777777" w:rsidR="00E55BDF" w:rsidRPr="0067142C" w:rsidRDefault="00E55BDF"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Dinamica efectivelor de elevi din ultimii 5 ani :</w:t>
            </w:r>
          </w:p>
          <w:p w14:paraId="30B7E43A" w14:textId="77777777" w:rsidR="00E55BDF" w:rsidRPr="0067142C" w:rsidRDefault="00E55BDF" w:rsidP="00501B6D">
            <w:pPr>
              <w:spacing w:after="0" w:line="240" w:lineRule="auto"/>
              <w:rPr>
                <w:noProof/>
              </w:rPr>
            </w:pPr>
          </w:p>
          <w:tbl>
            <w:tblPr>
              <w:tblStyle w:val="TableGrid"/>
              <w:tblW w:w="12212" w:type="dxa"/>
              <w:jc w:val="center"/>
              <w:tblLayout w:type="fixed"/>
              <w:tblLook w:val="04A0" w:firstRow="1" w:lastRow="0" w:firstColumn="1" w:lastColumn="0" w:noHBand="0" w:noVBand="1"/>
            </w:tblPr>
            <w:tblGrid>
              <w:gridCol w:w="5127"/>
              <w:gridCol w:w="1417"/>
              <w:gridCol w:w="1417"/>
              <w:gridCol w:w="1417"/>
              <w:gridCol w:w="1417"/>
              <w:gridCol w:w="1417"/>
            </w:tblGrid>
            <w:tr w:rsidR="0067142C" w:rsidRPr="0067142C" w14:paraId="354E2E83" w14:textId="77777777" w:rsidTr="00AD28A5">
              <w:trPr>
                <w:trHeight w:val="567"/>
                <w:tblHeader/>
                <w:jc w:val="center"/>
              </w:trPr>
              <w:tc>
                <w:tcPr>
                  <w:tcW w:w="5127" w:type="dxa"/>
                  <w:shd w:val="clear" w:color="auto" w:fill="AEAAAA" w:themeFill="background2" w:themeFillShade="BF"/>
                  <w:vAlign w:val="center"/>
                </w:tcPr>
                <w:p w14:paraId="7BB130DD" w14:textId="77777777" w:rsidR="007200A7" w:rsidRPr="0067142C" w:rsidRDefault="007200A7" w:rsidP="00501B6D">
                  <w:pPr>
                    <w:spacing w:after="0" w:line="240" w:lineRule="auto"/>
                    <w:jc w:val="center"/>
                    <w:rPr>
                      <w:rFonts w:ascii="Arial Narrow" w:eastAsiaTheme="majorEastAsia" w:hAnsi="Arial Narrow" w:cstheme="minorHAnsi"/>
                      <w:b/>
                      <w:noProof/>
                      <w:highlight w:val="yellow"/>
                    </w:rPr>
                  </w:pPr>
                  <w:r w:rsidRPr="0067142C">
                    <w:rPr>
                      <w:rFonts w:ascii="Arial Narrow" w:eastAsiaTheme="majorEastAsia" w:hAnsi="Arial Narrow" w:cstheme="minorHAnsi"/>
                      <w:b/>
                      <w:noProof/>
                    </w:rPr>
                    <w:t>Unități de învățământ</w:t>
                  </w:r>
                </w:p>
              </w:tc>
              <w:tc>
                <w:tcPr>
                  <w:tcW w:w="1417" w:type="dxa"/>
                  <w:shd w:val="clear" w:color="auto" w:fill="AEAAAA" w:themeFill="background2" w:themeFillShade="BF"/>
                  <w:vAlign w:val="center"/>
                </w:tcPr>
                <w:p w14:paraId="57AC7B3B"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2018/2019</w:t>
                  </w:r>
                </w:p>
              </w:tc>
              <w:tc>
                <w:tcPr>
                  <w:tcW w:w="1417" w:type="dxa"/>
                  <w:shd w:val="clear" w:color="auto" w:fill="AEAAAA" w:themeFill="background2" w:themeFillShade="BF"/>
                  <w:vAlign w:val="center"/>
                </w:tcPr>
                <w:p w14:paraId="0F006479"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2019/2020</w:t>
                  </w:r>
                </w:p>
              </w:tc>
              <w:tc>
                <w:tcPr>
                  <w:tcW w:w="1417" w:type="dxa"/>
                  <w:shd w:val="clear" w:color="auto" w:fill="AEAAAA" w:themeFill="background2" w:themeFillShade="BF"/>
                  <w:vAlign w:val="center"/>
                </w:tcPr>
                <w:p w14:paraId="1D1B27DD"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2020/2021</w:t>
                  </w:r>
                </w:p>
              </w:tc>
              <w:tc>
                <w:tcPr>
                  <w:tcW w:w="1417" w:type="dxa"/>
                  <w:shd w:val="clear" w:color="auto" w:fill="AEAAAA" w:themeFill="background2" w:themeFillShade="BF"/>
                  <w:vAlign w:val="center"/>
                </w:tcPr>
                <w:p w14:paraId="35D4FBB6"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2021/2022</w:t>
                  </w:r>
                </w:p>
              </w:tc>
              <w:tc>
                <w:tcPr>
                  <w:tcW w:w="1417" w:type="dxa"/>
                  <w:shd w:val="clear" w:color="auto" w:fill="AEAAAA" w:themeFill="background2" w:themeFillShade="BF"/>
                  <w:vAlign w:val="center"/>
                </w:tcPr>
                <w:p w14:paraId="46C95852"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2022/2023</w:t>
                  </w:r>
                </w:p>
              </w:tc>
            </w:tr>
            <w:tr w:rsidR="0067142C" w:rsidRPr="0067142C" w14:paraId="3F16A2FF" w14:textId="77777777" w:rsidTr="00403586">
              <w:trPr>
                <w:trHeight w:val="340"/>
                <w:jc w:val="center"/>
              </w:trPr>
              <w:tc>
                <w:tcPr>
                  <w:tcW w:w="5127" w:type="dxa"/>
                  <w:vAlign w:val="center"/>
                </w:tcPr>
                <w:p w14:paraId="135B2093" w14:textId="65FCDBE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Național „Dragoș Vodă”, Câmpulung Moldovenesc</w:t>
                  </w:r>
                </w:p>
              </w:tc>
              <w:tc>
                <w:tcPr>
                  <w:tcW w:w="1417" w:type="dxa"/>
                  <w:vAlign w:val="center"/>
                </w:tcPr>
                <w:p w14:paraId="29FD57BC" w14:textId="65C63BA8"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568</w:t>
                  </w:r>
                </w:p>
              </w:tc>
              <w:tc>
                <w:tcPr>
                  <w:tcW w:w="1417" w:type="dxa"/>
                  <w:vAlign w:val="center"/>
                </w:tcPr>
                <w:p w14:paraId="771B80D7" w14:textId="6A34638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563</w:t>
                  </w:r>
                </w:p>
              </w:tc>
              <w:tc>
                <w:tcPr>
                  <w:tcW w:w="1417" w:type="dxa"/>
                  <w:vAlign w:val="center"/>
                </w:tcPr>
                <w:p w14:paraId="752AA520" w14:textId="68282D59"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577</w:t>
                  </w:r>
                </w:p>
              </w:tc>
              <w:tc>
                <w:tcPr>
                  <w:tcW w:w="1417" w:type="dxa"/>
                  <w:vAlign w:val="center"/>
                </w:tcPr>
                <w:p w14:paraId="000DA18F" w14:textId="4FACA18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539</w:t>
                  </w:r>
                </w:p>
              </w:tc>
              <w:tc>
                <w:tcPr>
                  <w:tcW w:w="1417" w:type="dxa"/>
                  <w:vAlign w:val="center"/>
                </w:tcPr>
                <w:p w14:paraId="25FB91D7" w14:textId="35EE15E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526</w:t>
                  </w:r>
                </w:p>
              </w:tc>
            </w:tr>
            <w:tr w:rsidR="0067142C" w:rsidRPr="0067142C" w14:paraId="69A70CFF" w14:textId="77777777" w:rsidTr="00403586">
              <w:trPr>
                <w:trHeight w:val="340"/>
                <w:jc w:val="center"/>
              </w:trPr>
              <w:tc>
                <w:tcPr>
                  <w:tcW w:w="5127" w:type="dxa"/>
                  <w:vAlign w:val="center"/>
                </w:tcPr>
                <w:p w14:paraId="6277F976" w14:textId="5DE3502A"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Silvic Bucovina, Câmpulung Moldovenesc</w:t>
                  </w:r>
                </w:p>
              </w:tc>
              <w:tc>
                <w:tcPr>
                  <w:tcW w:w="1417" w:type="dxa"/>
                  <w:vAlign w:val="center"/>
                </w:tcPr>
                <w:p w14:paraId="2FAA0221" w14:textId="256177A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1241</w:t>
                  </w:r>
                </w:p>
              </w:tc>
              <w:tc>
                <w:tcPr>
                  <w:tcW w:w="1417" w:type="dxa"/>
                  <w:vAlign w:val="center"/>
                </w:tcPr>
                <w:p w14:paraId="282072CC" w14:textId="3BF2D67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1189</w:t>
                  </w:r>
                </w:p>
              </w:tc>
              <w:tc>
                <w:tcPr>
                  <w:tcW w:w="1417" w:type="dxa"/>
                  <w:vAlign w:val="center"/>
                </w:tcPr>
                <w:p w14:paraId="7FE0C888" w14:textId="0AE4EDB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1171</w:t>
                  </w:r>
                </w:p>
              </w:tc>
              <w:tc>
                <w:tcPr>
                  <w:tcW w:w="1417" w:type="dxa"/>
                  <w:vAlign w:val="center"/>
                </w:tcPr>
                <w:p w14:paraId="6D7A1419" w14:textId="43E67C6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1085</w:t>
                  </w:r>
                </w:p>
              </w:tc>
              <w:tc>
                <w:tcPr>
                  <w:tcW w:w="1417" w:type="dxa"/>
                  <w:vAlign w:val="center"/>
                </w:tcPr>
                <w:p w14:paraId="7F61E54F" w14:textId="03E85D87"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1057</w:t>
                  </w:r>
                </w:p>
              </w:tc>
            </w:tr>
            <w:tr w:rsidR="0067142C" w:rsidRPr="0067142C" w14:paraId="6DD5AB26" w14:textId="77777777" w:rsidTr="00403586">
              <w:trPr>
                <w:trHeight w:val="340"/>
                <w:jc w:val="center"/>
              </w:trPr>
              <w:tc>
                <w:tcPr>
                  <w:tcW w:w="5127" w:type="dxa"/>
                  <w:vAlign w:val="center"/>
                </w:tcPr>
                <w:p w14:paraId="48AA71DF" w14:textId="74874667"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Liceul Tehnologic Nr. 1, Câmpulung Moldovenesc</w:t>
                  </w:r>
                </w:p>
              </w:tc>
              <w:tc>
                <w:tcPr>
                  <w:tcW w:w="1417" w:type="dxa"/>
                  <w:vAlign w:val="center"/>
                </w:tcPr>
                <w:p w14:paraId="4DDF4CAE" w14:textId="093449AD"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593</w:t>
                  </w:r>
                </w:p>
              </w:tc>
              <w:tc>
                <w:tcPr>
                  <w:tcW w:w="1417" w:type="dxa"/>
                  <w:vAlign w:val="center"/>
                </w:tcPr>
                <w:p w14:paraId="0A8D92CB" w14:textId="3BAF12E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630</w:t>
                  </w:r>
                </w:p>
              </w:tc>
              <w:tc>
                <w:tcPr>
                  <w:tcW w:w="1417" w:type="dxa"/>
                  <w:vAlign w:val="center"/>
                </w:tcPr>
                <w:p w14:paraId="74453894" w14:textId="3DC7D62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653</w:t>
                  </w:r>
                </w:p>
              </w:tc>
              <w:tc>
                <w:tcPr>
                  <w:tcW w:w="1417" w:type="dxa"/>
                  <w:vAlign w:val="center"/>
                </w:tcPr>
                <w:p w14:paraId="1E9886DF" w14:textId="59CCA44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599</w:t>
                  </w:r>
                </w:p>
              </w:tc>
              <w:tc>
                <w:tcPr>
                  <w:tcW w:w="1417" w:type="dxa"/>
                  <w:vAlign w:val="center"/>
                </w:tcPr>
                <w:p w14:paraId="5C7ACB4A" w14:textId="3CB93E9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666</w:t>
                  </w:r>
                </w:p>
              </w:tc>
            </w:tr>
            <w:tr w:rsidR="00065965" w:rsidRPr="0067142C" w14:paraId="30DBBD2E" w14:textId="77777777" w:rsidTr="00403586">
              <w:trPr>
                <w:trHeight w:val="340"/>
                <w:jc w:val="center"/>
              </w:trPr>
              <w:tc>
                <w:tcPr>
                  <w:tcW w:w="5127" w:type="dxa"/>
                  <w:vAlign w:val="center"/>
                </w:tcPr>
                <w:p w14:paraId="3913C5C5" w14:textId="03088D22"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„Bogdan Vodă” Câmpulung Moldovenesc</w:t>
                  </w:r>
                </w:p>
              </w:tc>
              <w:tc>
                <w:tcPr>
                  <w:tcW w:w="1417" w:type="dxa"/>
                  <w:vAlign w:val="center"/>
                </w:tcPr>
                <w:p w14:paraId="4696DEDF" w14:textId="294A850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731</w:t>
                  </w:r>
                </w:p>
              </w:tc>
              <w:tc>
                <w:tcPr>
                  <w:tcW w:w="1417" w:type="dxa"/>
                  <w:vAlign w:val="center"/>
                </w:tcPr>
                <w:p w14:paraId="24F0F5B8" w14:textId="2ADF3FC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730</w:t>
                  </w:r>
                </w:p>
              </w:tc>
              <w:tc>
                <w:tcPr>
                  <w:tcW w:w="1417" w:type="dxa"/>
                  <w:vAlign w:val="center"/>
                </w:tcPr>
                <w:p w14:paraId="4B0F4C1D" w14:textId="519F93E2"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734</w:t>
                  </w:r>
                </w:p>
              </w:tc>
              <w:tc>
                <w:tcPr>
                  <w:tcW w:w="1417" w:type="dxa"/>
                  <w:vAlign w:val="center"/>
                </w:tcPr>
                <w:p w14:paraId="24E7DE30" w14:textId="71F91AF7"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699</w:t>
                  </w:r>
                </w:p>
              </w:tc>
              <w:tc>
                <w:tcPr>
                  <w:tcW w:w="1417" w:type="dxa"/>
                  <w:vAlign w:val="center"/>
                </w:tcPr>
                <w:p w14:paraId="6E438F42" w14:textId="7C8C7C13"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712</w:t>
                  </w:r>
                </w:p>
              </w:tc>
            </w:tr>
            <w:tr w:rsidR="00065965" w:rsidRPr="0067142C" w14:paraId="7AAEA0CD" w14:textId="77777777" w:rsidTr="00403586">
              <w:trPr>
                <w:trHeight w:val="340"/>
                <w:jc w:val="center"/>
              </w:trPr>
              <w:tc>
                <w:tcPr>
                  <w:tcW w:w="5127" w:type="dxa"/>
                  <w:vAlign w:val="center"/>
                </w:tcPr>
                <w:p w14:paraId="78F55E41" w14:textId="788C9696"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„George Voevidca”,Câmpulung Moldovenesc</w:t>
                  </w:r>
                </w:p>
              </w:tc>
              <w:tc>
                <w:tcPr>
                  <w:tcW w:w="1417" w:type="dxa"/>
                  <w:vAlign w:val="center"/>
                </w:tcPr>
                <w:p w14:paraId="782DEDEE" w14:textId="3D88B78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457</w:t>
                  </w:r>
                </w:p>
              </w:tc>
              <w:tc>
                <w:tcPr>
                  <w:tcW w:w="1417" w:type="dxa"/>
                  <w:vAlign w:val="center"/>
                </w:tcPr>
                <w:p w14:paraId="150DA94B" w14:textId="40F4AF19"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423</w:t>
                  </w:r>
                </w:p>
              </w:tc>
              <w:tc>
                <w:tcPr>
                  <w:tcW w:w="1417" w:type="dxa"/>
                  <w:vAlign w:val="center"/>
                </w:tcPr>
                <w:p w14:paraId="48245007" w14:textId="05EE26C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432</w:t>
                  </w:r>
                </w:p>
              </w:tc>
              <w:tc>
                <w:tcPr>
                  <w:tcW w:w="1417" w:type="dxa"/>
                  <w:vAlign w:val="center"/>
                </w:tcPr>
                <w:p w14:paraId="341EF5B5" w14:textId="1C517755"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437</w:t>
                  </w:r>
                </w:p>
              </w:tc>
              <w:tc>
                <w:tcPr>
                  <w:tcW w:w="1417" w:type="dxa"/>
                  <w:vAlign w:val="center"/>
                </w:tcPr>
                <w:p w14:paraId="22C50070" w14:textId="159811FD"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469</w:t>
                  </w:r>
                </w:p>
              </w:tc>
            </w:tr>
            <w:tr w:rsidR="0067142C" w:rsidRPr="0067142C" w14:paraId="122430D8" w14:textId="77777777" w:rsidTr="00403586">
              <w:trPr>
                <w:trHeight w:val="340"/>
                <w:jc w:val="center"/>
              </w:trPr>
              <w:tc>
                <w:tcPr>
                  <w:tcW w:w="5127" w:type="dxa"/>
                  <w:vAlign w:val="center"/>
                </w:tcPr>
                <w:p w14:paraId="44E79AB5" w14:textId="6CA8BADB"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Teodor V. Ștefanelli, Câmpulung Moldovenesc</w:t>
                  </w:r>
                </w:p>
              </w:tc>
              <w:tc>
                <w:tcPr>
                  <w:tcW w:w="1417" w:type="dxa"/>
                  <w:vAlign w:val="center"/>
                </w:tcPr>
                <w:p w14:paraId="0426E84D" w14:textId="601A504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444</w:t>
                  </w:r>
                </w:p>
              </w:tc>
              <w:tc>
                <w:tcPr>
                  <w:tcW w:w="1417" w:type="dxa"/>
                  <w:vAlign w:val="center"/>
                </w:tcPr>
                <w:p w14:paraId="63AA7D94" w14:textId="1162158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431</w:t>
                  </w:r>
                </w:p>
              </w:tc>
              <w:tc>
                <w:tcPr>
                  <w:tcW w:w="1417" w:type="dxa"/>
                  <w:vAlign w:val="center"/>
                </w:tcPr>
                <w:p w14:paraId="1EA08C08" w14:textId="692ADD7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411</w:t>
                  </w:r>
                </w:p>
              </w:tc>
              <w:tc>
                <w:tcPr>
                  <w:tcW w:w="1417" w:type="dxa"/>
                  <w:vAlign w:val="center"/>
                </w:tcPr>
                <w:p w14:paraId="1028CCA7" w14:textId="0FB7FFEE"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419</w:t>
                  </w:r>
                </w:p>
              </w:tc>
              <w:tc>
                <w:tcPr>
                  <w:tcW w:w="1417" w:type="dxa"/>
                  <w:vAlign w:val="center"/>
                </w:tcPr>
                <w:p w14:paraId="083FC98F" w14:textId="415712E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409</w:t>
                  </w:r>
                </w:p>
              </w:tc>
            </w:tr>
            <w:tr w:rsidR="0067142C" w:rsidRPr="0067142C" w14:paraId="75D9AE38" w14:textId="77777777" w:rsidTr="00403586">
              <w:trPr>
                <w:trHeight w:val="340"/>
                <w:jc w:val="center"/>
              </w:trPr>
              <w:tc>
                <w:tcPr>
                  <w:tcW w:w="5127" w:type="dxa"/>
                  <w:vAlign w:val="center"/>
                </w:tcPr>
                <w:p w14:paraId="70C9F812" w14:textId="133E795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Clubul Copiilor Câmpulung Moldovenesc</w:t>
                  </w:r>
                </w:p>
              </w:tc>
              <w:tc>
                <w:tcPr>
                  <w:tcW w:w="1417" w:type="dxa"/>
                  <w:vAlign w:val="center"/>
                </w:tcPr>
                <w:p w14:paraId="0F3ECD84" w14:textId="02A8454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1011</w:t>
                  </w:r>
                </w:p>
              </w:tc>
              <w:tc>
                <w:tcPr>
                  <w:tcW w:w="1417" w:type="dxa"/>
                  <w:vAlign w:val="center"/>
                </w:tcPr>
                <w:p w14:paraId="775F07E8" w14:textId="5E37CE6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1135</w:t>
                  </w:r>
                </w:p>
              </w:tc>
              <w:tc>
                <w:tcPr>
                  <w:tcW w:w="1417" w:type="dxa"/>
                  <w:vAlign w:val="center"/>
                </w:tcPr>
                <w:p w14:paraId="13BF5003" w14:textId="2F60778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1143</w:t>
                  </w:r>
                </w:p>
              </w:tc>
              <w:tc>
                <w:tcPr>
                  <w:tcW w:w="1417" w:type="dxa"/>
                  <w:vAlign w:val="center"/>
                </w:tcPr>
                <w:p w14:paraId="2D6D38F7" w14:textId="451DC14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947</w:t>
                  </w:r>
                </w:p>
              </w:tc>
              <w:tc>
                <w:tcPr>
                  <w:tcW w:w="1417" w:type="dxa"/>
                  <w:vAlign w:val="center"/>
                </w:tcPr>
                <w:p w14:paraId="522F2635" w14:textId="3A27553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945</w:t>
                  </w:r>
                </w:p>
              </w:tc>
            </w:tr>
          </w:tbl>
          <w:p w14:paraId="2E994DF2" w14:textId="77777777" w:rsidR="007200A7" w:rsidRPr="0067142C" w:rsidRDefault="007200A7" w:rsidP="00501B6D">
            <w:pPr>
              <w:spacing w:after="0" w:line="240" w:lineRule="auto"/>
              <w:jc w:val="both"/>
              <w:rPr>
                <w:rFonts w:ascii="Arial Narrow" w:eastAsiaTheme="majorEastAsia" w:hAnsi="Arial Narrow" w:cstheme="minorHAnsi"/>
                <w:b/>
                <w:i/>
                <w:iCs/>
                <w:noProof/>
              </w:rPr>
            </w:pPr>
          </w:p>
          <w:p w14:paraId="31B44C5C" w14:textId="2C4A47EF" w:rsidR="007200A7" w:rsidRPr="0067142C" w:rsidRDefault="007200A7" w:rsidP="00501B6D">
            <w:pPr>
              <w:spacing w:after="0" w:line="240" w:lineRule="auto"/>
              <w:jc w:val="both"/>
              <w:rPr>
                <w:rFonts w:ascii="Arial Narrow" w:eastAsiaTheme="majorEastAsia" w:hAnsi="Arial Narrow" w:cstheme="minorHAnsi"/>
                <w:b/>
                <w:i/>
                <w:iCs/>
                <w:noProof/>
              </w:rPr>
            </w:pPr>
          </w:p>
        </w:tc>
      </w:tr>
    </w:tbl>
    <w:p w14:paraId="1D8BA07A" w14:textId="77777777" w:rsidR="00F517A7" w:rsidRPr="0067142C" w:rsidRDefault="00F517A7" w:rsidP="00501B6D">
      <w:pPr>
        <w:spacing w:after="0" w:line="240" w:lineRule="auto"/>
        <w:rPr>
          <w:noProof/>
        </w:rPr>
      </w:pPr>
    </w:p>
    <w:tbl>
      <w:tblPr>
        <w:tblW w:w="14457" w:type="dxa"/>
        <w:jc w:val="center"/>
        <w:tblLayout w:type="fixed"/>
        <w:tblCellMar>
          <w:left w:w="10" w:type="dxa"/>
          <w:right w:w="10" w:type="dxa"/>
        </w:tblCellMar>
        <w:tblLook w:val="0000" w:firstRow="0" w:lastRow="0" w:firstColumn="0" w:lastColumn="0" w:noHBand="0" w:noVBand="0"/>
      </w:tblPr>
      <w:tblGrid>
        <w:gridCol w:w="14457"/>
      </w:tblGrid>
      <w:tr w:rsidR="00145461" w:rsidRPr="0067142C" w14:paraId="05659FEE" w14:textId="77777777" w:rsidTr="00145461">
        <w:trPr>
          <w:trHeight w:val="291"/>
          <w:jc w:val="center"/>
        </w:trPr>
        <w:tc>
          <w:tcPr>
            <w:tcW w:w="14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443A"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28" w:name="_Hlk127009160"/>
            <w:r w:rsidRPr="0067142C">
              <w:rPr>
                <w:rFonts w:ascii="Arial Narrow" w:eastAsiaTheme="majorEastAsia" w:hAnsi="Arial Narrow" w:cstheme="minorHAnsi"/>
                <w:b/>
                <w:bCs/>
                <w:noProof/>
                <w:color w:val="auto"/>
                <w:sz w:val="22"/>
                <w:szCs w:val="22"/>
              </w:rPr>
              <w:lastRenderedPageBreak/>
              <w:t>Durata de implementare a proiectului</w:t>
            </w:r>
          </w:p>
          <w:p w14:paraId="50CF69EB" w14:textId="3F9C60D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1010436D" w14:textId="77777777" w:rsidTr="004A3285">
              <w:trPr>
                <w:cantSplit/>
                <w:trHeight w:val="397"/>
                <w:tblHeader/>
                <w:jc w:val="center"/>
              </w:trPr>
              <w:tc>
                <w:tcPr>
                  <w:tcW w:w="567" w:type="dxa"/>
                  <w:vMerge w:val="restart"/>
                  <w:vAlign w:val="center"/>
                </w:tcPr>
                <w:p w14:paraId="1B06313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579A05A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4AD8DF1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7CF371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2250C7D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27FDA444" w14:textId="77777777" w:rsidTr="00C31026">
              <w:trPr>
                <w:cantSplit/>
                <w:trHeight w:val="1531"/>
                <w:tblHeader/>
                <w:jc w:val="center"/>
              </w:trPr>
              <w:tc>
                <w:tcPr>
                  <w:tcW w:w="567" w:type="dxa"/>
                  <w:vMerge/>
                  <w:vAlign w:val="center"/>
                </w:tcPr>
                <w:p w14:paraId="5AF773C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221888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3B80CC0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572059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0F0EA54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FE6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C3B42B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587B92B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7B94D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AD3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62542C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523239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6BD6360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13E29A2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7740C99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0B83B1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63C718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67DD4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2EBD55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308875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E1F79F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189756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00F038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1AAE500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2C41D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74362ED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5DAED8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7BD8D9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5DECFB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6782A2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9AD940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3315AC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17F462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AB269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598579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70908AC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4293D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6D30DF7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06F966D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8EB302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61A23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222E9F04" w14:textId="77777777" w:rsidTr="0088342B">
              <w:trPr>
                <w:trHeight w:val="2551"/>
                <w:jc w:val="center"/>
              </w:trPr>
              <w:tc>
                <w:tcPr>
                  <w:tcW w:w="567" w:type="dxa"/>
                  <w:vMerge w:val="restart"/>
                  <w:vAlign w:val="center"/>
                </w:tcPr>
                <w:p w14:paraId="489397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611978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 Achizitia contractului de furnizare mobilier, materiale didactice și echipamente tehnologice și digitale</w:t>
                  </w:r>
                </w:p>
              </w:tc>
              <w:tc>
                <w:tcPr>
                  <w:tcW w:w="1268" w:type="dxa"/>
                  <w:vAlign w:val="center"/>
                </w:tcPr>
                <w:p w14:paraId="2942B3D6" w14:textId="1AED4912" w:rsidR="00145461"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UAT </w:t>
                  </w:r>
                  <w:r w:rsidR="003A211C" w:rsidRPr="0067142C">
                    <w:rPr>
                      <w:rFonts w:ascii="Arial Narrow" w:eastAsiaTheme="majorEastAsia" w:hAnsi="Arial Narrow" w:cstheme="minorHAnsi"/>
                      <w:noProof/>
                      <w:sz w:val="18"/>
                      <w:szCs w:val="18"/>
                    </w:rPr>
                    <w:t>Municipiul Câmpulung Moldovenesc</w:t>
                  </w:r>
                </w:p>
              </w:tc>
              <w:tc>
                <w:tcPr>
                  <w:tcW w:w="567" w:type="dxa"/>
                  <w:shd w:val="clear" w:color="auto" w:fill="8EAADB" w:themeFill="accent1" w:themeFillTint="99"/>
                  <w:vAlign w:val="center"/>
                </w:tcPr>
                <w:p w14:paraId="7EF9E83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44F61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461EFF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C3F24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D69346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80CE3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8E33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759D7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CA32C0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ADD05D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C353E1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19C4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42067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A2C7C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7A72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95CCE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AE17E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77AE6A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935DB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C3AD3F7" w14:textId="77777777" w:rsidTr="00367EAA">
              <w:trPr>
                <w:trHeight w:val="1531"/>
                <w:jc w:val="center"/>
              </w:trPr>
              <w:tc>
                <w:tcPr>
                  <w:tcW w:w="567" w:type="dxa"/>
                  <w:vMerge/>
                  <w:vAlign w:val="center"/>
                </w:tcPr>
                <w:p w14:paraId="719710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B61EE1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I.1. Intocmirea documentatiei de atribuire a contractului de achizitie</w:t>
                  </w:r>
                </w:p>
              </w:tc>
              <w:tc>
                <w:tcPr>
                  <w:tcW w:w="1268" w:type="dxa"/>
                  <w:vAlign w:val="center"/>
                </w:tcPr>
                <w:p w14:paraId="06F81405" w14:textId="35C13939"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shd w:val="clear" w:color="auto" w:fill="B4C6E7" w:themeFill="accent1" w:themeFillTint="66"/>
                  <w:vAlign w:val="center"/>
                </w:tcPr>
                <w:p w14:paraId="7624BC9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A64A0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17734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1586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5D224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9DE0D5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6B31D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078B4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1B7005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494369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4FEE8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228209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87871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FA100E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EAD7AA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468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BBBAA2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7C62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E4667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3E152050" w14:textId="77777777" w:rsidTr="00367EAA">
              <w:trPr>
                <w:trHeight w:val="1757"/>
                <w:jc w:val="center"/>
              </w:trPr>
              <w:tc>
                <w:tcPr>
                  <w:tcW w:w="567" w:type="dxa"/>
                  <w:vMerge/>
                  <w:vAlign w:val="center"/>
                </w:tcPr>
                <w:p w14:paraId="77E29F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C0F78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I.2. Evaluarea ofertelor, precum si semnarea contractelor cu operatorii economici</w:t>
                  </w:r>
                </w:p>
              </w:tc>
              <w:tc>
                <w:tcPr>
                  <w:tcW w:w="1268" w:type="dxa"/>
                  <w:vAlign w:val="center"/>
                </w:tcPr>
                <w:p w14:paraId="08843618" w14:textId="0130C58B"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531BF5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9ADED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A63260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8B7EC6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2F44AC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0E4E8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8B9DDD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D801D3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ED322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4A9C9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95AA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8CD87F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FE7248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171B9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E03E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FC7FD8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6559F0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DC27C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2F13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6D3B67B3" w14:textId="751CE9A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713CAD84" w14:textId="3FD998EA"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19CC1B82" w14:textId="7148624F"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00F067EA" w14:textId="21CF2F30"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2451FA3D" w14:textId="77777777"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07364212" w14:textId="7777777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45E69D65" w14:textId="77777777" w:rsidTr="007E119E">
              <w:trPr>
                <w:cantSplit/>
                <w:trHeight w:val="397"/>
                <w:jc w:val="center"/>
              </w:trPr>
              <w:tc>
                <w:tcPr>
                  <w:tcW w:w="567" w:type="dxa"/>
                  <w:vMerge w:val="restart"/>
                  <w:vAlign w:val="center"/>
                </w:tcPr>
                <w:p w14:paraId="0819393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4AB3BED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CAD97E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AAA13B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49C281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0E979756" w14:textId="77777777" w:rsidTr="007E119E">
              <w:trPr>
                <w:cantSplit/>
                <w:trHeight w:val="1361"/>
                <w:jc w:val="center"/>
              </w:trPr>
              <w:tc>
                <w:tcPr>
                  <w:tcW w:w="567" w:type="dxa"/>
                  <w:vMerge/>
                  <w:vAlign w:val="center"/>
                </w:tcPr>
                <w:p w14:paraId="3B30F74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08BD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709CB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46E910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7633B2C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85E0B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AE9491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32A6A2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3DADF3E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55722BF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180DC7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63AB3D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3B5EC82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3E32053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1FFF08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604DA9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436C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5CB7EE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1744F2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B07936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CADA6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2CE72FB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3C1E91F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7BD28EB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7B8ED9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C7FE3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014A1B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30CDD1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F8A26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21E95BD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0763F5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2368074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8ECFEF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6FF57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6CC4F6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5B34117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78EAE3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37BE3F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18917C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0519B9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75CB2D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50F84A16" w14:textId="77777777" w:rsidTr="007E119E">
              <w:trPr>
                <w:trHeight w:val="1361"/>
                <w:jc w:val="center"/>
              </w:trPr>
              <w:tc>
                <w:tcPr>
                  <w:tcW w:w="567" w:type="dxa"/>
                  <w:vMerge w:val="restart"/>
                  <w:vAlign w:val="center"/>
                </w:tcPr>
                <w:p w14:paraId="1DF0B576" w14:textId="0CCB69DE" w:rsidR="00145461"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784FCFDA" w14:textId="77777777"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I.3</w:t>
                  </w:r>
                  <w:r w:rsidR="00B8635C" w:rsidRPr="0067142C">
                    <w:rPr>
                      <w:rFonts w:ascii="Arial Narrow" w:eastAsiaTheme="majorEastAsia" w:hAnsi="Arial Narrow" w:cstheme="minorHAnsi"/>
                      <w:noProof/>
                      <w:sz w:val="18"/>
                      <w:szCs w:val="18"/>
                    </w:rPr>
                    <w:t xml:space="preserve"> Furnizare echipamente și resurse tehnologice digitale pentru laboratoarele de informatică</w:t>
                  </w:r>
                  <w:r w:rsidR="00A67E47" w:rsidRPr="0067142C">
                    <w:rPr>
                      <w:rFonts w:ascii="Arial Narrow" w:eastAsiaTheme="majorEastAsia" w:hAnsi="Arial Narrow" w:cstheme="minorHAnsi"/>
                      <w:noProof/>
                      <w:sz w:val="18"/>
                      <w:szCs w:val="18"/>
                    </w:rPr>
                    <w:t xml:space="preserve"> conform Ținta 482/ </w:t>
                  </w:r>
                </w:p>
                <w:p w14:paraId="366E30AE" w14:textId="39687B52" w:rsidR="00145461"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9</w:t>
                  </w:r>
                </w:p>
              </w:tc>
              <w:tc>
                <w:tcPr>
                  <w:tcW w:w="1268" w:type="dxa"/>
                  <w:vAlign w:val="center"/>
                </w:tcPr>
                <w:p w14:paraId="3C4E619F" w14:textId="5DFA650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2603E58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E8870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4D51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31D2E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7477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10DE1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9D56F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B1EDAA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9B6780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26A1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D1124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AE260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4F5FD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1CA6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2698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AE6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606754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0CD69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34AA06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693C1788" w14:textId="77777777" w:rsidTr="0067142C">
              <w:trPr>
                <w:trHeight w:val="1361"/>
                <w:jc w:val="center"/>
              </w:trPr>
              <w:tc>
                <w:tcPr>
                  <w:tcW w:w="567" w:type="dxa"/>
                  <w:vMerge/>
                  <w:vAlign w:val="center"/>
                </w:tcPr>
                <w:p w14:paraId="34B1E9B7"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E66A461" w14:textId="35CCA489" w:rsidR="006714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4</w:t>
                  </w:r>
                  <w:r w:rsidRPr="0067142C">
                    <w:rPr>
                      <w:rFonts w:ascii="Arial Narrow" w:eastAsiaTheme="majorEastAsia" w:hAnsi="Arial Narrow" w:cstheme="minorHAnsi"/>
                      <w:noProof/>
                      <w:sz w:val="18"/>
                      <w:szCs w:val="18"/>
                    </w:rPr>
                    <w:t xml:space="preserve"> Furnizare echipamente și resurse tehnologice digitale pentru laboratoarele de informatică conform Ținta 496/</w:t>
                  </w:r>
                </w:p>
                <w:p w14:paraId="285FE33B" w14:textId="52BCF14F" w:rsidR="00E91D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13</w:t>
                  </w:r>
                </w:p>
              </w:tc>
              <w:tc>
                <w:tcPr>
                  <w:tcW w:w="1268" w:type="dxa"/>
                  <w:vAlign w:val="center"/>
                </w:tcPr>
                <w:p w14:paraId="019D086F" w14:textId="29752058" w:rsidR="00E91D2C" w:rsidRPr="0067142C" w:rsidRDefault="007E3340"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0592E12"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8490E4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B69A4B"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949F60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71438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537DCE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B23058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997E41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15E3F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9D6D7D1"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2222E0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44D098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A7450D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4E5A8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7F350F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75295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BF7E6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E618EEE"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FB54C4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49F136BE" w14:textId="77777777" w:rsidTr="007E119E">
              <w:trPr>
                <w:trHeight w:val="1361"/>
                <w:jc w:val="center"/>
              </w:trPr>
              <w:tc>
                <w:tcPr>
                  <w:tcW w:w="567" w:type="dxa"/>
                  <w:vMerge/>
                  <w:vAlign w:val="center"/>
                </w:tcPr>
                <w:p w14:paraId="79D7DDA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15F37C68" w14:textId="1A7C470F"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5</w:t>
                  </w:r>
                  <w:r w:rsidR="00B8635C" w:rsidRPr="0067142C">
                    <w:rPr>
                      <w:rFonts w:ascii="Arial Narrow" w:eastAsiaTheme="majorEastAsia" w:hAnsi="Arial Narrow" w:cstheme="minorHAnsi"/>
                      <w:noProof/>
                      <w:sz w:val="18"/>
                      <w:szCs w:val="18"/>
                    </w:rPr>
                    <w:t xml:space="preserve"> Furnizare echipamente și resurse tehnologice digitale pentru sălile de clasă</w:t>
                  </w:r>
                  <w:r w:rsidR="00A67E47" w:rsidRPr="0067142C">
                    <w:rPr>
                      <w:rFonts w:ascii="Arial Narrow" w:eastAsiaTheme="majorEastAsia" w:hAnsi="Arial Narrow" w:cstheme="minorHAnsi"/>
                      <w:noProof/>
                      <w:sz w:val="18"/>
                      <w:szCs w:val="18"/>
                    </w:rPr>
                    <w:t xml:space="preserve"> conform Ținta 483/</w:t>
                  </w:r>
                </w:p>
                <w:p w14:paraId="695FF2D6" w14:textId="28E5E0F2" w:rsidR="008F1D34"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9</w:t>
                  </w:r>
                </w:p>
              </w:tc>
              <w:tc>
                <w:tcPr>
                  <w:tcW w:w="1268" w:type="dxa"/>
                  <w:vAlign w:val="center"/>
                </w:tcPr>
                <w:p w14:paraId="20F3F68D" w14:textId="21AD1DBB" w:rsidR="008F1D34"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4A464DE6"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6273FC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AC5A8B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BE6CAB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FFB1AC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F3F37E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750A38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B9E99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E85281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55FDD5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BB041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69788C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E67A95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D74C8A"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3A001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77D3D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06D603"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4D3B69"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6ECEA9D"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8840875" w14:textId="77777777" w:rsidTr="007E119E">
              <w:trPr>
                <w:trHeight w:val="1361"/>
                <w:jc w:val="center"/>
              </w:trPr>
              <w:tc>
                <w:tcPr>
                  <w:tcW w:w="567" w:type="dxa"/>
                  <w:vMerge/>
                  <w:vAlign w:val="center"/>
                </w:tcPr>
                <w:p w14:paraId="603F10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E66D92D" w14:textId="3109AAE9"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6</w:t>
                  </w:r>
                  <w:r w:rsidRPr="0067142C">
                    <w:rPr>
                      <w:rFonts w:ascii="Arial Narrow" w:eastAsiaTheme="majorEastAsia" w:hAnsi="Arial Narrow" w:cstheme="minorHAnsi"/>
                      <w:noProof/>
                      <w:sz w:val="18"/>
                      <w:szCs w:val="18"/>
                    </w:rPr>
                    <w:t xml:space="preserve"> </w:t>
                  </w:r>
                  <w:r w:rsidR="00B8635C" w:rsidRPr="0067142C">
                    <w:rPr>
                      <w:rFonts w:ascii="Arial Narrow" w:eastAsiaTheme="majorEastAsia" w:hAnsi="Arial Narrow" w:cstheme="minorHAnsi"/>
                      <w:noProof/>
                      <w:sz w:val="18"/>
                      <w:szCs w:val="18"/>
                    </w:rPr>
                    <w:t xml:space="preserve">Furnizare </w:t>
                  </w:r>
                  <w:r w:rsidR="009737E4" w:rsidRPr="0067142C">
                    <w:rPr>
                      <w:rFonts w:ascii="Arial Narrow" w:eastAsiaTheme="majorEastAsia" w:hAnsi="Arial Narrow" w:cstheme="minorHAnsi"/>
                      <w:noProof/>
                      <w:sz w:val="18"/>
                      <w:szCs w:val="18"/>
                    </w:rPr>
                    <w:t>mobilier, materiale didactice</w:t>
                  </w:r>
                  <w:r w:rsidR="00B8635C" w:rsidRPr="0067142C">
                    <w:rPr>
                      <w:rFonts w:ascii="Arial Narrow" w:eastAsiaTheme="majorEastAsia" w:hAnsi="Arial Narrow" w:cstheme="minorHAnsi"/>
                      <w:noProof/>
                      <w:sz w:val="18"/>
                      <w:szCs w:val="18"/>
                    </w:rPr>
                    <w:t xml:space="preserve"> și echipamente </w:t>
                  </w:r>
                  <w:r w:rsidR="009737E4" w:rsidRPr="0067142C">
                    <w:rPr>
                      <w:rFonts w:ascii="Arial Narrow" w:eastAsiaTheme="majorEastAsia" w:hAnsi="Arial Narrow" w:cstheme="minorHAnsi"/>
                      <w:noProof/>
                      <w:sz w:val="18"/>
                      <w:szCs w:val="18"/>
                    </w:rPr>
                    <w:t xml:space="preserve">digitale </w:t>
                  </w:r>
                  <w:r w:rsidR="00B8635C" w:rsidRPr="0067142C">
                    <w:rPr>
                      <w:rFonts w:ascii="Arial Narrow" w:eastAsiaTheme="majorEastAsia" w:hAnsi="Arial Narrow" w:cstheme="minorHAnsi"/>
                      <w:noProof/>
                      <w:sz w:val="18"/>
                      <w:szCs w:val="18"/>
                    </w:rPr>
                    <w:t xml:space="preserve">pentru </w:t>
                  </w:r>
                  <w:r w:rsidR="009737E4" w:rsidRPr="0067142C">
                    <w:rPr>
                      <w:rFonts w:ascii="Arial Narrow" w:eastAsiaTheme="majorEastAsia" w:hAnsi="Arial Narrow" w:cstheme="minorHAnsi"/>
                      <w:noProof/>
                      <w:sz w:val="18"/>
                      <w:szCs w:val="18"/>
                    </w:rPr>
                    <w:t>laboratoare, săli de clasă, cabinete</w:t>
                  </w:r>
                  <w:r w:rsidR="00A67E47" w:rsidRPr="0067142C">
                    <w:rPr>
                      <w:rFonts w:ascii="Arial Narrow" w:eastAsiaTheme="majorEastAsia" w:hAnsi="Arial Narrow" w:cstheme="minorHAnsi"/>
                      <w:noProof/>
                      <w:sz w:val="18"/>
                      <w:szCs w:val="18"/>
                    </w:rPr>
                    <w:t xml:space="preserve"> confom Ținta 491/ Ținta 492/ Investiția 11</w:t>
                  </w:r>
                </w:p>
              </w:tc>
              <w:tc>
                <w:tcPr>
                  <w:tcW w:w="1268" w:type="dxa"/>
                  <w:vAlign w:val="center"/>
                </w:tcPr>
                <w:p w14:paraId="7AA68589" w14:textId="680B784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615DD2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75126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F2F8F4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9997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5D8B3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B37B8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95BD5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B8D4BE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6A6D2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8E3D8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7F64B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B17D1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17A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321A6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22B49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1C1683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C6E30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FFFC1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1AA978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1598F7F9" w14:textId="77777777" w:rsidR="007E119E" w:rsidRPr="0067142C" w:rsidRDefault="007E119E" w:rsidP="00501B6D">
            <w:pPr>
              <w:spacing w:after="0" w:line="240" w:lineRule="auto"/>
              <w:rPr>
                <w:noProof/>
              </w:rPr>
            </w:pPr>
          </w:p>
          <w:p w14:paraId="76524D9C" w14:textId="77777777" w:rsidR="003A211C" w:rsidRPr="0067142C" w:rsidRDefault="003A211C" w:rsidP="00501B6D">
            <w:pPr>
              <w:spacing w:after="0" w:line="240" w:lineRule="auto"/>
              <w:rPr>
                <w:noProof/>
              </w:rPr>
            </w:pPr>
          </w:p>
          <w:p w14:paraId="732BC599" w14:textId="77777777" w:rsidR="003A211C" w:rsidRPr="0067142C" w:rsidRDefault="003A211C" w:rsidP="00501B6D">
            <w:pPr>
              <w:spacing w:after="0" w:line="240" w:lineRule="auto"/>
              <w:rPr>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0C9AE246" w14:textId="77777777" w:rsidTr="00C65E10">
              <w:trPr>
                <w:cantSplit/>
                <w:trHeight w:val="397"/>
                <w:jc w:val="center"/>
              </w:trPr>
              <w:tc>
                <w:tcPr>
                  <w:tcW w:w="567" w:type="dxa"/>
                  <w:vMerge w:val="restart"/>
                  <w:vAlign w:val="center"/>
                </w:tcPr>
                <w:p w14:paraId="0A94C54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085FF50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448D4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90E32F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10C5BAC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582F7CEF" w14:textId="77777777" w:rsidTr="00C65E10">
              <w:trPr>
                <w:cantSplit/>
                <w:trHeight w:val="1361"/>
                <w:jc w:val="center"/>
              </w:trPr>
              <w:tc>
                <w:tcPr>
                  <w:tcW w:w="567" w:type="dxa"/>
                  <w:vMerge/>
                  <w:vAlign w:val="center"/>
                </w:tcPr>
                <w:p w14:paraId="2CE74E9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40BE519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604DE9A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280A4C1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2E15073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77C17C3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54C6A078"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630703D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F2A5C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71E9F0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2CC7E5B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0BC3DE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742EDE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45264DB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698141D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EC7004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62D90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122D63C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72586DA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574772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200B6C2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714015D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4292A98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0F7D8FF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F0878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304BAA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477A13F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315D403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174D15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598F2D1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64C2110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0413A6B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00F063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2131595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7D3DE68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4AC0BE2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5F4C24A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0726FAE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7D7345E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4A4DA9A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207233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3EC330A6" w14:textId="77777777" w:rsidTr="007E119E">
              <w:trPr>
                <w:trHeight w:val="1361"/>
                <w:jc w:val="center"/>
              </w:trPr>
              <w:tc>
                <w:tcPr>
                  <w:tcW w:w="567" w:type="dxa"/>
                  <w:vAlign w:val="center"/>
                </w:tcPr>
                <w:p w14:paraId="2842CA2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247F17F" w14:textId="0B28BA8B"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7</w:t>
                  </w:r>
                  <w:r w:rsidRPr="0067142C">
                    <w:rPr>
                      <w:rFonts w:ascii="Arial Narrow" w:eastAsiaTheme="majorEastAsia" w:hAnsi="Arial Narrow" w:cstheme="minorHAnsi"/>
                      <w:noProof/>
                      <w:sz w:val="18"/>
                      <w:szCs w:val="18"/>
                    </w:rPr>
                    <w:t xml:space="preserve"> Furnizare mobilier, materiale didactice și echipamente digitale pentru echiparea atelierului de practică confom</w:t>
                  </w:r>
                </w:p>
                <w:p w14:paraId="2CE55461" w14:textId="77777777" w:rsid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Ținta 497 /</w:t>
                  </w:r>
                </w:p>
                <w:p w14:paraId="2551ECAC" w14:textId="38F8691D"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14</w:t>
                  </w:r>
                </w:p>
              </w:tc>
              <w:tc>
                <w:tcPr>
                  <w:tcW w:w="1268" w:type="dxa"/>
                  <w:vAlign w:val="center"/>
                </w:tcPr>
                <w:p w14:paraId="52F1464B" w14:textId="4E784378" w:rsidR="003A211C"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D2293D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28EB531"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7C9C59C"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AEBCFA"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494A25B"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25473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22AC242"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D6B224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21023B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036F65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795B0A4"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4A6443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94CEF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D5E99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70628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81F413"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7D3480"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D53E3C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56E605"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2CC76607" w14:textId="78A1DAC1"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636D5ACB" w14:textId="49E74D39" w:rsidR="00C3102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 xml:space="preserve">Durata de implementare a proiectului: între </w:t>
            </w:r>
            <w:r w:rsidR="00145461" w:rsidRPr="0067142C">
              <w:rPr>
                <w:rFonts w:ascii="Arial Narrow" w:eastAsiaTheme="majorEastAsia" w:hAnsi="Arial Narrow" w:cstheme="minorHAnsi"/>
                <w:b/>
                <w:bCs/>
                <w:noProof/>
                <w:lang w:eastAsia="sk-SK"/>
              </w:rPr>
              <w:t xml:space="preserve">01.06.2023 </w:t>
            </w:r>
            <w:r w:rsidRPr="0067142C">
              <w:rPr>
                <w:rFonts w:ascii="Arial Narrow" w:eastAsiaTheme="majorEastAsia" w:hAnsi="Arial Narrow" w:cstheme="minorHAnsi"/>
                <w:b/>
                <w:bCs/>
                <w:noProof/>
                <w:lang w:eastAsia="sk-SK"/>
              </w:rPr>
              <w:t xml:space="preserve">(data primei activități legate de realizarea proiectului, zi/luna/an și zi/lună/an) și </w:t>
            </w:r>
            <w:r w:rsidR="00145461" w:rsidRPr="0067142C">
              <w:rPr>
                <w:rFonts w:ascii="Arial Narrow" w:eastAsiaTheme="majorEastAsia" w:hAnsi="Arial Narrow" w:cstheme="minorHAnsi"/>
                <w:b/>
                <w:bCs/>
                <w:noProof/>
                <w:lang w:eastAsia="sk-SK"/>
              </w:rPr>
              <w:t xml:space="preserve">31.12.2024 </w:t>
            </w:r>
            <w:r w:rsidRPr="0067142C">
              <w:rPr>
                <w:rFonts w:ascii="Arial Narrow" w:eastAsiaTheme="majorEastAsia" w:hAnsi="Arial Narrow" w:cstheme="minorHAnsi"/>
                <w:b/>
                <w:bCs/>
                <w:noProof/>
                <w:lang w:eastAsia="sk-SK"/>
              </w:rPr>
              <w:t>data primei activități legate de realizarea proiectului, zi/luna/an și zi/lună/an)</w:t>
            </w:r>
            <w:bookmarkEnd w:id="28"/>
            <w:r w:rsidR="00C31026" w:rsidRPr="0067142C">
              <w:rPr>
                <w:rFonts w:ascii="Arial Narrow" w:eastAsiaTheme="majorEastAsia" w:hAnsi="Arial Narrow" w:cstheme="minorHAnsi"/>
                <w:b/>
                <w:bCs/>
                <w:noProof/>
                <w:lang w:eastAsia="sk-SK"/>
              </w:rPr>
              <w:t>.</w:t>
            </w:r>
          </w:p>
          <w:p w14:paraId="6CCCBC6D" w14:textId="343B565F" w:rsidR="00C31026" w:rsidRPr="0067142C" w:rsidRDefault="00C31026" w:rsidP="00501B6D">
            <w:pPr>
              <w:keepNext/>
              <w:keepLines/>
              <w:spacing w:after="0" w:line="240" w:lineRule="auto"/>
              <w:jc w:val="both"/>
              <w:outlineLvl w:val="0"/>
              <w:rPr>
                <w:rFonts w:ascii="Arial Narrow" w:eastAsiaTheme="majorEastAsia" w:hAnsi="Arial Narrow" w:cstheme="minorHAnsi"/>
                <w:b/>
                <w:bCs/>
                <w:noProof/>
                <w:lang w:eastAsia="sk-SK"/>
              </w:rPr>
            </w:pPr>
          </w:p>
        </w:tc>
      </w:tr>
    </w:tbl>
    <w:p w14:paraId="44092A78" w14:textId="77777777" w:rsidR="00145461" w:rsidRPr="0067142C" w:rsidRDefault="00145461" w:rsidP="00501B6D">
      <w:pPr>
        <w:spacing w:after="0" w:line="240" w:lineRule="auto"/>
        <w:rPr>
          <w:noProof/>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6"/>
      </w:tblGrid>
      <w:tr w:rsidR="007A244A" w:rsidRPr="0067142C" w14:paraId="256A7A3E" w14:textId="77777777" w:rsidTr="006C6D21">
        <w:trPr>
          <w:trHeight w:val="1020"/>
          <w:jc w:val="center"/>
        </w:trPr>
        <w:tc>
          <w:tcPr>
            <w:tcW w:w="13036" w:type="dxa"/>
            <w:shd w:val="clear" w:color="auto" w:fill="auto"/>
            <w:tcMar>
              <w:top w:w="0" w:type="dxa"/>
              <w:left w:w="108" w:type="dxa"/>
              <w:bottom w:w="0" w:type="dxa"/>
              <w:right w:w="108" w:type="dxa"/>
            </w:tcMar>
          </w:tcPr>
          <w:p w14:paraId="26B52A88" w14:textId="77777777" w:rsidR="007A244A" w:rsidRPr="0067142C" w:rsidRDefault="007A244A"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Sustenabilitatea proiectului</w:t>
            </w:r>
          </w:p>
          <w:p w14:paraId="0F2D584F" w14:textId="198667F5"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Detaliați modalități concrete, clare și fezabile de continuare a utilizării investițiilor prevăzute în proiect, pe termen mediu și lung, inclusiv prin argumentarea beneficiilor pentru personalul didactic si elevi </w:t>
            </w:r>
          </w:p>
          <w:p w14:paraId="01F21095"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Precizați modul în care proiectul se va auto-susține financiar după încetarea finanțării solicitate prin prezenta cerere de finanțare, capacitatea de a asigura operarea și întreținerea investiției după finalizare.</w:t>
            </w:r>
          </w:p>
          <w:p w14:paraId="59302B2D"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p>
          <w:p w14:paraId="27F54A12" w14:textId="76541E9B"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solicitate prin prezenta cerere de finanțare investițiilor prevăzute în proiect vor fi utilizate de către persoanele direct implicate în actul educațional, respectiv elevii și cadrele didactice din cele </w:t>
            </w:r>
            <w:r w:rsidR="007E1F50">
              <w:rPr>
                <w:rFonts w:ascii="Arial Narrow" w:eastAsiaTheme="majorEastAsia" w:hAnsi="Arial Narrow" w:cstheme="minorHAnsi"/>
                <w:bCs/>
                <w:noProof/>
              </w:rPr>
              <w:t xml:space="preserve">14 unități </w:t>
            </w:r>
            <w:r w:rsidR="00E91D2C" w:rsidRPr="0067142C">
              <w:rPr>
                <w:rFonts w:ascii="Arial Narrow" w:eastAsiaTheme="majorEastAsia" w:hAnsi="Arial Narrow" w:cstheme="minorHAnsi"/>
                <w:bCs/>
                <w:noProof/>
              </w:rPr>
              <w:t>de învățământ preuniversitar și unități conexe</w:t>
            </w:r>
            <w:r w:rsidRPr="0067142C">
              <w:rPr>
                <w:rFonts w:ascii="Arial Narrow" w:eastAsiaTheme="majorEastAsia" w:hAnsi="Arial Narrow" w:cstheme="minorHAnsi"/>
                <w:bCs/>
                <w:noProof/>
              </w:rPr>
              <w:t xml:space="preserve">. </w:t>
            </w:r>
          </w:p>
          <w:p w14:paraId="08275D86"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Pe termen mediu utilizarea infrastructurii achiționate prin proiect va conduce la o stabilizare a unităților de învățământ cu argumentarea beneficiilor pentru personalul didactic și elevi precum :</w:t>
            </w:r>
          </w:p>
          <w:p w14:paraId="693B8E0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calității condițiilor de siguranță și de funcționare a spațiilor de învățare prin echiparea sălilor de clasă cu mobilier adecvat vârstei elevilor,</w:t>
            </w:r>
          </w:p>
          <w:p w14:paraId="2CC3C2A3"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percepției asupra școlii prin realizarea orelor de studiu cu ajutorul unor materiale didactice moderne, inclusiv echipamente digitale,</w:t>
            </w:r>
          </w:p>
          <w:p w14:paraId="4A657036" w14:textId="012EF0E1"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realizarea unui actul educațional atractiv prin digitalizare.</w:t>
            </w:r>
          </w:p>
          <w:p w14:paraId="673128DD" w14:textId="5920623C"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În schimb, pe termen lung utilizarea infrastructurii achiționate prin proiect va conduce la recunoștere a unităților de învățământ cu argumentarea beneficiilor pentru personalul didactic și elevi precum :</w:t>
            </w:r>
          </w:p>
          <w:p w14:paraId="63F99301"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consolidarea capacității școlilor de a se angaja în schimburi și cooperare cu alte unități de învățământ din țară sau străinătate și de a realiza proiecte de înaltă calitate;</w:t>
            </w:r>
          </w:p>
          <w:p w14:paraId="78897CB4" w14:textId="669D6AFE"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transformarea probabilităților de școlarizare în cele mai bune unități de învățământ din țară sau străinătate, într-o posibilitate realistă pentru orice elev din învățământul școlar al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4D82027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reducerea abandonului școlar,</w:t>
            </w:r>
          </w:p>
          <w:p w14:paraId="6CC340EE" w14:textId="2AFEA07A"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promovarea recunoașterii rezultatelor obținute de elevi și de cadrele didactice în țară sau străinătate.</w:t>
            </w:r>
          </w:p>
          <w:p w14:paraId="2AE40FA8" w14:textId="288B441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proiectul se va autosusține financiar, iar cheltuielile cu operarea și întreținerea activității vor fi suportate de către Primaria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din surse provenite din alocari bugetare locale. Responsabilitatea principală pentru autosusținerea din punct de vedere financiar după finalizarea investiției revine managementului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în timp ce operarea și întreținerea efectivă a infrastructurii revine în responsabilitatea personalului direct implicat în activitatea școlară. Orizontul de timp vizat nu se limitează numai la durata de implementare a proiectului și perioada post implementare, ci se prelungește pe toata perioada duratei de viață a infrastructurii achiziționate (mobilier specific, materiale specifice, echipamente TIC, echipamente digitale). </w:t>
            </w:r>
          </w:p>
          <w:p w14:paraId="0A395828" w14:textId="1FB8F93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propus de </w:t>
            </w:r>
            <w:r w:rsidR="002319E8">
              <w:rPr>
                <w:rFonts w:ascii="Arial Narrow" w:eastAsiaTheme="majorEastAsia" w:hAnsi="Arial Narrow" w:cstheme="minorHAnsi"/>
                <w:bCs/>
                <w:noProof/>
              </w:rPr>
              <w:t>Municipiul</w:t>
            </w:r>
            <w:r w:rsidR="002319E8" w:rsidRPr="0067142C">
              <w:rPr>
                <w:rFonts w:ascii="Arial Narrow" w:eastAsiaTheme="majorEastAsia" w:hAnsi="Arial Narrow" w:cstheme="minorHAnsi"/>
                <w:bCs/>
                <w:noProof/>
              </w:rPr>
              <w:t xml:space="preserve"> Câmpulung Moldovenesc</w:t>
            </w:r>
            <w:r w:rsidRPr="0067142C">
              <w:rPr>
                <w:rFonts w:ascii="Arial Narrow" w:eastAsiaTheme="majorEastAsia" w:hAnsi="Arial Narrow" w:cstheme="minorHAnsi"/>
                <w:bCs/>
                <w:noProof/>
              </w:rPr>
              <w:t xml:space="preserve">, va avea asigurată sustenabilitatea financiară pe toată perioadă următorilor 10 ani, fiind un proiect promovat de unitatea administrativ teritorială, care asigură  alocarea de resurse trimestrial și anual pentru acoperirea costurilor de funcționare a unităților de învățământ preuniversitar. </w:t>
            </w:r>
          </w:p>
          <w:p w14:paraId="54F7ABE1" w14:textId="24B7775F" w:rsidR="007A244A" w:rsidRPr="0067142C" w:rsidRDefault="00E91D2C"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7A244A" w:rsidRPr="0067142C">
              <w:rPr>
                <w:rFonts w:ascii="Arial Narrow" w:eastAsiaTheme="majorEastAsia" w:hAnsi="Arial Narrow" w:cstheme="minorHAnsi"/>
                <w:bCs/>
                <w:noProof/>
              </w:rPr>
              <w:t xml:space="preserve">a demonstrat că deține capacitatea de acoperi costuri operaționale și de a susține financiar, din surse proprii, anual și periodic, proiecte de importanță majoră pentru comunitatea locală. Situațiile financiare încheiate în ultimii trei ani de solicitantul </w:t>
            </w:r>
            <w:r w:rsidRPr="0067142C">
              <w:rPr>
                <w:rFonts w:ascii="Arial Narrow" w:eastAsiaTheme="majorEastAsia" w:hAnsi="Arial Narrow" w:cstheme="minorHAnsi"/>
                <w:bCs/>
                <w:noProof/>
              </w:rPr>
              <w:t>Municipiului Câmpulung Moldovenesc</w:t>
            </w:r>
            <w:r w:rsidR="007A244A" w:rsidRPr="0067142C">
              <w:rPr>
                <w:rFonts w:ascii="Arial Narrow" w:eastAsiaTheme="majorEastAsia" w:hAnsi="Arial Narrow" w:cstheme="minorHAnsi"/>
                <w:bCs/>
                <w:noProof/>
              </w:rPr>
              <w:t>, demonstrează capacitatea financiară de a implementa proiectul, astfel că proiectul se va autosusține financiar după încetarea finanțării solicitate, prin asigurarea fluxurilor de numerar, nete anuale și cumulate, pozitive, provenind din surse de la bugetul local, destinate acoperirii costurilor cu funcționarea obiectivelor de investiții. Pe toata perioada de analiză, alocarea  de resurse va fi pozitivă, respectiv pe toata perioada de monitorizare a proiectului și perioada următorilor cinci ani de la finalizarea investiției.</w:t>
            </w:r>
          </w:p>
          <w:p w14:paraId="3C89BD2A" w14:textId="798F9F32"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 xml:space="preserve">Prin asigurarea fluxurilor de numerar, nete anuale și cumulate, pozitive, conform situațiilor financiare încheiate în anul 2021, se demonstrează ca </w:t>
            </w:r>
            <w:r w:rsidR="002319E8" w:rsidRPr="002319E8">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nu întâmpină riscul unui deficit de numerar, care să pună în pericol realizarea sau operarea investiției sau intrării în procedură de insolvență.</w:t>
            </w:r>
          </w:p>
          <w:p w14:paraId="0B2AD9B7" w14:textId="58D295A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Proiecțiile veniturilor sunt din surse bugetare ale </w:t>
            </w:r>
            <w:r w:rsidR="002319E8">
              <w:rPr>
                <w:rFonts w:ascii="Arial Narrow" w:eastAsiaTheme="majorEastAsia" w:hAnsi="Arial Narrow" w:cstheme="minorHAnsi"/>
                <w:bCs/>
                <w:noProof/>
              </w:rPr>
              <w:t>municipiulu</w:t>
            </w:r>
            <w:r w:rsidR="0012634F" w:rsidRPr="0067142C">
              <w:rPr>
                <w:rFonts w:ascii="Arial Narrow" w:eastAsiaTheme="majorEastAsia" w:hAnsi="Arial Narrow" w:cstheme="minorHAnsi"/>
                <w:bCs/>
                <w:noProof/>
              </w:rPr>
              <w:t>i</w:t>
            </w:r>
            <w:r w:rsidRPr="0067142C">
              <w:rPr>
                <w:rFonts w:ascii="Arial Narrow" w:eastAsiaTheme="majorEastAsia" w:hAnsi="Arial Narrow" w:cstheme="minorHAnsi"/>
                <w:bCs/>
                <w:noProof/>
              </w:rPr>
              <w:t xml:space="preserve">, cheltuielile de operare sunt formate și justificate de consumuri estimative lunare și anuale, fundamentate pe date corecte și surse verificabile ale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5EEF2B6" w14:textId="0CD1BA86"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Fondurile anuale care vor fi alocate către unitățile de învățământ preuniversitar din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vor asigura plata tuturor cheltuielilor anuale cu : utilități, salarii, consumabile pentru buna funcționare a școlilor.</w:t>
            </w:r>
          </w:p>
          <w:p w14:paraId="3AE1F08E" w14:textId="3C25729E"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prin prezenta cerere, solicitantul în calitate de entitate responsabilă, împreună cu cele </w:t>
            </w:r>
            <w:r w:rsidR="007E1F50">
              <w:rPr>
                <w:rFonts w:ascii="Arial Narrow" w:eastAsiaTheme="majorEastAsia" w:hAnsi="Arial Narrow" w:cstheme="minorHAnsi"/>
                <w:bCs/>
                <w:noProof/>
              </w:rPr>
              <w:t xml:space="preserve">14 unități </w:t>
            </w:r>
            <w:r w:rsidRPr="0067142C">
              <w:rPr>
                <w:rFonts w:ascii="Arial Narrow" w:eastAsiaTheme="majorEastAsia" w:hAnsi="Arial Narrow" w:cstheme="minorHAnsi"/>
                <w:bCs/>
                <w:noProof/>
              </w:rPr>
              <w:t>de învățământ</w:t>
            </w:r>
            <w:r w:rsidR="002319E8">
              <w:rPr>
                <w:rFonts w:ascii="Arial Narrow" w:eastAsiaTheme="majorEastAsia" w:hAnsi="Arial Narrow" w:cstheme="minorHAnsi"/>
                <w:bCs/>
                <w:noProof/>
              </w:rPr>
              <w:t xml:space="preserve"> preuniversitar și unități conexe</w:t>
            </w:r>
            <w:r w:rsidRPr="0067142C">
              <w:rPr>
                <w:rFonts w:ascii="Arial Narrow" w:eastAsiaTheme="majorEastAsia" w:hAnsi="Arial Narrow" w:cstheme="minorHAnsi"/>
                <w:bCs/>
                <w:noProof/>
              </w:rPr>
              <w:t xml:space="preserve">, au capacitatea de asigura operarea și întreținerea investiției, având personal calificat propriu, atât pe activitățile de management și guvernanță, cât și pe activitățile educaționale specifice, din perspectiva îmbunătățirii infrastructurii în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8D65985"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Proiectul cuprinde activităţi care prevăd realizarea perioadei de sustenabilitate a infrastructurii achizitionate, în continuare explicăm modul în care va asigura realizarea perioadei de sustenabilitate a acesteia.</w:t>
            </w:r>
          </w:p>
          <w:p w14:paraId="2235064E" w14:textId="4CCDC72C"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Dupa încheierea proiectului, investiția va fi gestionată în următorul mod : infrastructura achiziționată prin proiect va fi predată către cele </w:t>
            </w:r>
            <w:r w:rsidR="007E1F50">
              <w:rPr>
                <w:rFonts w:ascii="Arial Narrow" w:eastAsiaTheme="majorEastAsia" w:hAnsi="Arial Narrow" w:cstheme="minorHAnsi"/>
                <w:bCs/>
                <w:noProof/>
              </w:rPr>
              <w:t xml:space="preserve">14 unități </w:t>
            </w:r>
            <w:r w:rsidR="00E91D2C" w:rsidRPr="0067142C">
              <w:rPr>
                <w:rFonts w:ascii="Arial Narrow" w:eastAsiaTheme="majorEastAsia" w:hAnsi="Arial Narrow" w:cstheme="minorHAnsi"/>
                <w:bCs/>
                <w:noProof/>
              </w:rPr>
              <w:t xml:space="preserve">de învățământ preuniversitar și unități conexe </w:t>
            </w:r>
            <w:r w:rsidRPr="0067142C">
              <w:rPr>
                <w:rFonts w:ascii="Arial Narrow" w:eastAsiaTheme="majorEastAsia" w:hAnsi="Arial Narrow" w:cstheme="minorHAnsi"/>
                <w:bCs/>
                <w:noProof/>
              </w:rPr>
              <w:t xml:space="preserve">în baza unui protocol, urmând a fi utilizate eficient și monitorizate prin activități trimestriale de monitorizare. Utilizarea infrastructurii se va realiza în cele mai bune condiții, pentru a asigura integritatea și operationalizarea fiecărei componente de mobilier, fiecărui material didactic specific, și fiecărui echipament digital achiziționat prin proiect. </w:t>
            </w:r>
          </w:p>
          <w:p w14:paraId="673FA0A5" w14:textId="35C2321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va fi predată fiecărei unități de învățământ, care o va gestiona, în mod eficient. Monitorizarea duratei de viața, a consumurilor de utilități se va realiza prin intermediul situațiilor din evidență contabilă 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și în același timp, fiecare unitate de învățământ, nominal, unitar, lunar, va realiza evidențierea pe locuri de utilizare, astfel că fiecare unitate de învățământ în parte va realiza analize de raportare a duratei de viața a mobilierului și materialor didactice specifice și a consumurilor echipamentelor digitale la numărul de elevi și cadre didactice. </w:t>
            </w:r>
          </w:p>
          <w:p w14:paraId="0F02D0A2"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Măsurile planificate și luate de către beneficiar pentru a asigura utilizarea optimă a investiției în faza de exploatare sunt : </w:t>
            </w:r>
          </w:p>
          <w:p w14:paraId="7A0A7F8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realizarea activităților de monitorizare trimestrială a infrastructurii, </w:t>
            </w:r>
          </w:p>
          <w:p w14:paraId="7FCB9CC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realizarea analizei lunare a stocurilor,</w:t>
            </w:r>
          </w:p>
          <w:p w14:paraId="414B9CB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completarea stocurilor pentru îmbunatățirea infrastructurii.</w:t>
            </w:r>
          </w:p>
          <w:p w14:paraId="0CC831DD"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Măsurile planificate pentru evidența distribuirii infrastructurii către utilizatorii finali includ, dar nu se limitează la următoarele activități :</w:t>
            </w:r>
          </w:p>
          <w:p w14:paraId="772D97C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tuturor achizițiilor se va face prin realizarea proceselor verbale de predare primire receptie în cazul fiecarui contract de furnizare;</w:t>
            </w:r>
          </w:p>
          <w:p w14:paraId="2B251C8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va fi cantitativă și calitativă;</w:t>
            </w:r>
          </w:p>
          <w:p w14:paraId="49C4B339" w14:textId="40C620FB"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stocurile infrastructurii vor fi evidențiate de către </w:t>
            </w:r>
            <w:r w:rsidR="00E91D2C"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în contabilitatea analitică proprie și vor fi predate - primite și recepționate către magazia de materiale a primariei;</w:t>
            </w:r>
          </w:p>
          <w:p w14:paraId="1A1C6A6D" w14:textId="4922CBD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evidența distribuirii infrastructurii către utilizatorii finali se va face prin completarea de bonuri de consum, care vor avea înscrise datele proiectului și vor fi centralizate săptămânal și lunar în fișe de consum, pe utilizatori : clase, elevi și cadre didactice pe fiecare unitate de învățământ și la nivel de</w:t>
            </w:r>
            <w:r w:rsidR="0012634F" w:rsidRPr="0067142C">
              <w:rPr>
                <w:rFonts w:ascii="Arial Narrow" w:eastAsiaTheme="majorEastAsia" w:hAnsi="Arial Narrow" w:cstheme="minorHAnsi"/>
                <w:bCs/>
                <w:noProof/>
              </w:rPr>
              <w:t xml:space="preserve"> </w:t>
            </w:r>
            <w:r w:rsidR="002319E8">
              <w:rPr>
                <w:rFonts w:ascii="Arial Narrow" w:eastAsiaTheme="majorEastAsia" w:hAnsi="Arial Narrow" w:cstheme="minorHAnsi"/>
                <w:bCs/>
                <w:noProof/>
              </w:rPr>
              <w:t>municipiu</w:t>
            </w:r>
            <w:r w:rsidRPr="0067142C">
              <w:rPr>
                <w:rFonts w:ascii="Arial Narrow" w:eastAsiaTheme="majorEastAsia" w:hAnsi="Arial Narrow" w:cstheme="minorHAnsi"/>
                <w:bCs/>
                <w:noProof/>
              </w:rPr>
              <w:t>.</w:t>
            </w:r>
          </w:p>
          <w:p w14:paraId="4F2B8D78"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monitorizarea evidenței distribuirii infrastructurii către utilizatorii finali se va face lunar, trimestrial și anual, cu înregistrarea într-o evidență contabilă analitică a proiectului, toate documentele proiectului.</w:t>
            </w:r>
          </w:p>
          <w:p w14:paraId="54DF256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O importantă activitate în orizontul planului de mentenanță a investiției, prevede revizii anuale ale infrastructurii și are costuri de întreținere efectuate cu terții, planificate anual, pentru o bună exploatare a investițiilor realizate prin proiect.</w:t>
            </w:r>
          </w:p>
          <w:p w14:paraId="59A18B51" w14:textId="591103C9" w:rsidR="007A244A" w:rsidRPr="0067142C" w:rsidRDefault="007A244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Sustenabilitatea va fi asigurată și prin abordarea integrată, cu dezvoltarea de parteneriate pentru diseminarea bunelor practici de creștere a calității infrastructurii școlare la nivelul comunelor</w:t>
            </w:r>
            <w:r w:rsidR="00E91D2C"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orașelor </w:t>
            </w:r>
            <w:r w:rsidR="00E91D2C" w:rsidRPr="0067142C">
              <w:rPr>
                <w:rFonts w:ascii="Arial Narrow" w:eastAsiaTheme="majorEastAsia" w:hAnsi="Arial Narrow" w:cstheme="minorHAnsi"/>
                <w:bCs/>
                <w:noProof/>
              </w:rPr>
              <w:t xml:space="preserve">și municipiilor </w:t>
            </w:r>
            <w:r w:rsidRPr="0067142C">
              <w:rPr>
                <w:rFonts w:ascii="Arial Narrow" w:eastAsiaTheme="majorEastAsia" w:hAnsi="Arial Narrow" w:cstheme="minorHAnsi"/>
                <w:bCs/>
                <w:noProof/>
              </w:rPr>
              <w:t xml:space="preserve">din Județul Suceava, din regiunea Nord-Est și din țară, în ideea unor abordari și strategii comune de dezvoltarea atunci când se pune problema efectuării de către autoritatea publica locală a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a unor investiții similare, în scopul îmbunătățiri</w:t>
            </w:r>
            <w:r w:rsidR="00733DAF" w:rsidRPr="0067142C">
              <w:rPr>
                <w:rFonts w:ascii="Arial Narrow" w:eastAsiaTheme="majorEastAsia" w:hAnsi="Arial Narrow" w:cstheme="minorHAnsi"/>
                <w:bCs/>
                <w:noProof/>
              </w:rPr>
              <w:t>i infrastructurii educaționale î</w:t>
            </w:r>
            <w:r w:rsidRPr="0067142C">
              <w:rPr>
                <w:rFonts w:ascii="Arial Narrow" w:eastAsiaTheme="majorEastAsia" w:hAnsi="Arial Narrow" w:cstheme="minorHAnsi"/>
                <w:bCs/>
                <w:noProof/>
              </w:rPr>
              <w:t xml:space="preserve">n </w:t>
            </w:r>
            <w:r w:rsidR="00E91D2C"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județul Suceava.</w:t>
            </w:r>
          </w:p>
        </w:tc>
      </w:tr>
    </w:tbl>
    <w:p w14:paraId="39D29A84" w14:textId="77777777" w:rsidR="00145461" w:rsidRPr="0067142C" w:rsidRDefault="00145461"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145461" w:rsidRPr="0067142C" w14:paraId="696014B8" w14:textId="77777777" w:rsidTr="000C46E3">
        <w:trPr>
          <w:trHeight w:val="255"/>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71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Achizițiile derulate în cadrul proiectului</w:t>
            </w:r>
          </w:p>
          <w:p w14:paraId="3D7D2738"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Vă rugăm să completați tabelul privind planul achizițiilor proiectului (planul de atribuire a contractelor):</w:t>
            </w:r>
          </w:p>
          <w:p w14:paraId="05565375"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Atribuirea contractelor de achiziție trebuie să respecte prevederile legislației aplicabile în domeniul achizițiilor publice.</w:t>
            </w:r>
          </w:p>
          <w:p w14:paraId="5BCC72B7"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p w14:paraId="12EE7555" w14:textId="04340063" w:rsidR="003374E0"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ro-RO"/>
              </w:rPr>
            </w:pPr>
            <w:r w:rsidRPr="0067142C">
              <w:rPr>
                <w:rFonts w:ascii="Arial Narrow" w:eastAsiaTheme="majorEastAsia" w:hAnsi="Arial Narrow" w:cstheme="minorHAnsi"/>
                <w:b/>
                <w:bCs/>
                <w:noProof/>
                <w:lang w:eastAsia="ro-RO"/>
              </w:rPr>
              <w:t xml:space="preserve">Plan Achiziții </w:t>
            </w:r>
          </w:p>
          <w:tbl>
            <w:tblPr>
              <w:tblW w:w="1249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776"/>
              <w:gridCol w:w="1378"/>
              <w:gridCol w:w="1415"/>
              <w:gridCol w:w="1360"/>
              <w:gridCol w:w="1360"/>
              <w:gridCol w:w="1360"/>
              <w:gridCol w:w="1410"/>
              <w:gridCol w:w="3439"/>
            </w:tblGrid>
            <w:tr w:rsidR="0067142C" w:rsidRPr="0067142C" w14:paraId="764069FF" w14:textId="77777777" w:rsidTr="000C46E3">
              <w:trPr>
                <w:cantSplit/>
                <w:trHeight w:val="1984"/>
                <w:jc w:val="center"/>
              </w:trPr>
              <w:tc>
                <w:tcPr>
                  <w:tcW w:w="310" w:type="pct"/>
                  <w:shd w:val="clear" w:color="auto" w:fill="D0CECE" w:themeFill="background2" w:themeFillShade="E6"/>
                  <w:vAlign w:val="center"/>
                </w:tcPr>
                <w:p w14:paraId="266A7B36"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Nr. crt.</w:t>
                  </w:r>
                </w:p>
              </w:tc>
              <w:tc>
                <w:tcPr>
                  <w:tcW w:w="551" w:type="pct"/>
                  <w:shd w:val="clear" w:color="auto" w:fill="D0CECE" w:themeFill="background2" w:themeFillShade="E6"/>
                  <w:vAlign w:val="center"/>
                </w:tcPr>
                <w:p w14:paraId="5E0597B0"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Obiectul contractului</w:t>
                  </w:r>
                </w:p>
              </w:tc>
              <w:tc>
                <w:tcPr>
                  <w:tcW w:w="566" w:type="pct"/>
                  <w:shd w:val="clear" w:color="auto" w:fill="D0CECE" w:themeFill="background2" w:themeFillShade="E6"/>
                  <w:vAlign w:val="center"/>
                </w:tcPr>
                <w:p w14:paraId="1799294F"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Valoarea estimată a contractului fără TVA (lei)</w:t>
                  </w:r>
                </w:p>
              </w:tc>
              <w:tc>
                <w:tcPr>
                  <w:tcW w:w="544" w:type="pct"/>
                  <w:shd w:val="clear" w:color="auto" w:fill="D0CECE" w:themeFill="background2" w:themeFillShade="E6"/>
                  <w:vAlign w:val="center"/>
                </w:tcPr>
                <w:p w14:paraId="69D28487"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începerii procedurii</w:t>
                  </w:r>
                </w:p>
              </w:tc>
              <w:tc>
                <w:tcPr>
                  <w:tcW w:w="544" w:type="pct"/>
                  <w:shd w:val="clear" w:color="auto" w:fill="D0CECE" w:themeFill="background2" w:themeFillShade="E6"/>
                  <w:vAlign w:val="center"/>
                </w:tcPr>
                <w:p w14:paraId="4C331E29"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finalizării procedurii</w:t>
                  </w:r>
                </w:p>
              </w:tc>
              <w:tc>
                <w:tcPr>
                  <w:tcW w:w="544" w:type="pct"/>
                  <w:shd w:val="clear" w:color="auto" w:fill="D0CECE" w:themeFill="background2" w:themeFillShade="E6"/>
                  <w:vAlign w:val="center"/>
                </w:tcPr>
                <w:p w14:paraId="6018F30B"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Procedura urmată în conformitate cu prevederile legale în vigoare</w:t>
                  </w:r>
                </w:p>
              </w:tc>
              <w:tc>
                <w:tcPr>
                  <w:tcW w:w="564" w:type="pct"/>
                  <w:shd w:val="clear" w:color="auto" w:fill="D0CECE" w:themeFill="background2" w:themeFillShade="E6"/>
                  <w:vAlign w:val="center"/>
                </w:tcPr>
                <w:p w14:paraId="3830D945" w14:textId="59FF7CED" w:rsidR="003374E0" w:rsidRPr="0067142C" w:rsidRDefault="00516B86"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Durata estimată a con</w:t>
                  </w:r>
                  <w:r w:rsidR="0067142C">
                    <w:rPr>
                      <w:rFonts w:ascii="Arial Narrow" w:hAnsi="Arial Narrow" w:cstheme="minorHAnsi"/>
                      <w:b/>
                      <w:bCs/>
                      <w:noProof/>
                    </w:rPr>
                    <w:t>t</w:t>
                  </w:r>
                  <w:r w:rsidR="003374E0" w:rsidRPr="0067142C">
                    <w:rPr>
                      <w:rFonts w:ascii="Arial Narrow" w:hAnsi="Arial Narrow" w:cstheme="minorHAnsi"/>
                      <w:b/>
                      <w:bCs/>
                      <w:noProof/>
                    </w:rPr>
                    <w:t>ractului</w:t>
                  </w:r>
                </w:p>
              </w:tc>
              <w:tc>
                <w:tcPr>
                  <w:tcW w:w="1376" w:type="pct"/>
                  <w:shd w:val="clear" w:color="auto" w:fill="D0CECE" w:themeFill="background2" w:themeFillShade="E6"/>
                  <w:vAlign w:val="center"/>
                </w:tcPr>
                <w:p w14:paraId="450BF19A" w14:textId="77777777" w:rsidR="003374E0" w:rsidRPr="0067142C" w:rsidRDefault="003374E0" w:rsidP="00501B6D">
                  <w:pPr>
                    <w:keepNext/>
                    <w:keepLines/>
                    <w:spacing w:after="0" w:line="240" w:lineRule="auto"/>
                    <w:outlineLvl w:val="0"/>
                    <w:rPr>
                      <w:rFonts w:ascii="Arial Narrow" w:eastAsiaTheme="majorEastAsia" w:hAnsi="Arial Narrow" w:cstheme="minorHAnsi"/>
                      <w:noProof/>
                    </w:rPr>
                  </w:pPr>
                  <w:r w:rsidRPr="0067142C">
                    <w:rPr>
                      <w:rFonts w:ascii="Arial Narrow" w:hAnsi="Arial Narrow" w:cstheme="minorHAnsi"/>
                      <w:b/>
                      <w:bCs/>
                      <w:noProof/>
                    </w:rPr>
                    <w:t>Linia/liniile bugetară/bugetare unde a fost încadrată valoarea estimată a achiziției, inclusiv detalierea sumelor încadrate pe fiecare linie bugetara</w:t>
                  </w:r>
                </w:p>
              </w:tc>
            </w:tr>
            <w:tr w:rsidR="00A80424" w:rsidRPr="0067142C" w14:paraId="62EE955B" w14:textId="77777777" w:rsidTr="005F6776">
              <w:trPr>
                <w:cantSplit/>
                <w:trHeight w:val="1191"/>
                <w:jc w:val="center"/>
              </w:trPr>
              <w:tc>
                <w:tcPr>
                  <w:tcW w:w="310" w:type="pct"/>
                  <w:vAlign w:val="center"/>
                </w:tcPr>
                <w:p w14:paraId="202F5FAA" w14:textId="2FD209D7" w:rsidR="00A80424" w:rsidRPr="00F0567E" w:rsidRDefault="00A80424" w:rsidP="00A80424">
                  <w:pPr>
                    <w:spacing w:after="0" w:line="240" w:lineRule="auto"/>
                    <w:jc w:val="both"/>
                    <w:rPr>
                      <w:rFonts w:ascii="Arial Narrow" w:hAnsi="Arial Narrow" w:cstheme="minorHAnsi"/>
                      <w:b/>
                      <w:bCs/>
                      <w:noProof/>
                    </w:rPr>
                  </w:pPr>
                  <w:r w:rsidRPr="00F0567E">
                    <w:rPr>
                      <w:rFonts w:ascii="Arial Narrow" w:eastAsiaTheme="majorEastAsia" w:hAnsi="Arial Narrow" w:cstheme="minorHAnsi"/>
                      <w:noProof/>
                    </w:rPr>
                    <w:t>1.</w:t>
                  </w:r>
                </w:p>
              </w:tc>
              <w:tc>
                <w:tcPr>
                  <w:tcW w:w="551" w:type="pct"/>
                  <w:vAlign w:val="center"/>
                </w:tcPr>
                <w:p w14:paraId="5475B255" w14:textId="061CC00E"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Achizitie contract furnizare mobilier, materiale didactice și echipamente tehnologice și digitale</w:t>
                  </w:r>
                </w:p>
              </w:tc>
              <w:tc>
                <w:tcPr>
                  <w:tcW w:w="566" w:type="pct"/>
                  <w:vAlign w:val="center"/>
                </w:tcPr>
                <w:p w14:paraId="42473BD9" w14:textId="681A621D"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9.534.303,87</w:t>
                  </w:r>
                </w:p>
              </w:tc>
              <w:tc>
                <w:tcPr>
                  <w:tcW w:w="544" w:type="pct"/>
                  <w:vAlign w:val="center"/>
                </w:tcPr>
                <w:p w14:paraId="41CFCCEC" w14:textId="53642A36"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Iunie 2023</w:t>
                  </w:r>
                </w:p>
              </w:tc>
              <w:tc>
                <w:tcPr>
                  <w:tcW w:w="544" w:type="pct"/>
                  <w:vAlign w:val="center"/>
                </w:tcPr>
                <w:p w14:paraId="4E919369"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August</w:t>
                  </w:r>
                </w:p>
                <w:p w14:paraId="5BF55273" w14:textId="41D10227"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2023</w:t>
                  </w:r>
                </w:p>
              </w:tc>
              <w:tc>
                <w:tcPr>
                  <w:tcW w:w="544" w:type="pct"/>
                  <w:vAlign w:val="center"/>
                </w:tcPr>
                <w:p w14:paraId="6D68E203" w14:textId="32AFC531"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Licitație deschisă</w:t>
                  </w:r>
                </w:p>
              </w:tc>
              <w:tc>
                <w:tcPr>
                  <w:tcW w:w="564" w:type="pct"/>
                  <w:vAlign w:val="center"/>
                </w:tcPr>
                <w:p w14:paraId="789648E4" w14:textId="77777777" w:rsidR="00A80424" w:rsidRPr="000A5BE3" w:rsidRDefault="00A80424" w:rsidP="00A80424">
                  <w:pPr>
                    <w:spacing w:after="0" w:line="240" w:lineRule="auto"/>
                    <w:rPr>
                      <w:rFonts w:ascii="Arial Narrow" w:eastAsiaTheme="majorEastAsia" w:hAnsi="Arial Narrow" w:cs="Arial"/>
                      <w:noProof/>
                    </w:rPr>
                  </w:pPr>
                </w:p>
                <w:p w14:paraId="387742D9"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15 luni</w:t>
                  </w:r>
                </w:p>
                <w:p w14:paraId="524C4796" w14:textId="77777777" w:rsidR="00A80424" w:rsidRPr="000A5BE3" w:rsidRDefault="00A80424" w:rsidP="00A80424">
                  <w:pPr>
                    <w:spacing w:after="0" w:line="240" w:lineRule="auto"/>
                    <w:jc w:val="center"/>
                    <w:rPr>
                      <w:rFonts w:ascii="Arial Narrow" w:eastAsiaTheme="majorEastAsia" w:hAnsi="Arial Narrow" w:cs="Arial"/>
                      <w:noProof/>
                    </w:rPr>
                  </w:pPr>
                </w:p>
                <w:p w14:paraId="53632DA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cu respectarea termenelor de finalizare pe fiecare investitie:</w:t>
                  </w:r>
                </w:p>
                <w:p w14:paraId="1EDAD8DA" w14:textId="77777777" w:rsidR="00A80424" w:rsidRPr="000A5BE3" w:rsidRDefault="00A80424" w:rsidP="00A80424">
                  <w:pPr>
                    <w:spacing w:after="0" w:line="240" w:lineRule="auto"/>
                    <w:jc w:val="center"/>
                    <w:rPr>
                      <w:rFonts w:ascii="Arial Narrow" w:eastAsiaTheme="majorEastAsia" w:hAnsi="Arial Narrow" w:cs="Arial"/>
                      <w:noProof/>
                    </w:rPr>
                  </w:pPr>
                </w:p>
                <w:p w14:paraId="4CBDE8BA"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septembrie 2024</w:t>
                  </w:r>
                </w:p>
                <w:p w14:paraId="2C9616F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(T3 2024) Ținta 482/ Investiția 9</w:t>
                  </w:r>
                </w:p>
                <w:p w14:paraId="14FCC593" w14:textId="77777777" w:rsidR="00A80424" w:rsidRPr="000A5BE3" w:rsidRDefault="00A80424" w:rsidP="00A80424">
                  <w:pPr>
                    <w:spacing w:after="0" w:line="240" w:lineRule="auto"/>
                    <w:jc w:val="center"/>
                    <w:rPr>
                      <w:rFonts w:ascii="Arial Narrow" w:eastAsiaTheme="majorEastAsia" w:hAnsi="Arial Narrow" w:cs="Arial"/>
                      <w:noProof/>
                    </w:rPr>
                  </w:pPr>
                </w:p>
                <w:p w14:paraId="40344DD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31 decembrie 2024</w:t>
                  </w:r>
                </w:p>
                <w:p w14:paraId="319A850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(T4 2024) Ținta 483/ Investiția 9</w:t>
                  </w:r>
                </w:p>
                <w:p w14:paraId="0FEEFEB2" w14:textId="77777777" w:rsidR="00A80424" w:rsidRPr="000A5BE3" w:rsidRDefault="00A80424" w:rsidP="00A80424">
                  <w:pPr>
                    <w:spacing w:after="0" w:line="240" w:lineRule="auto"/>
                    <w:jc w:val="center"/>
                    <w:rPr>
                      <w:rFonts w:ascii="Arial Narrow" w:eastAsiaTheme="majorEastAsia" w:hAnsi="Arial Narrow" w:cs="Arial"/>
                      <w:noProof/>
                    </w:rPr>
                  </w:pPr>
                </w:p>
                <w:p w14:paraId="5EADA44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iunie 2024</w:t>
                  </w:r>
                </w:p>
                <w:p w14:paraId="4683A7FC"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lastRenderedPageBreak/>
                    <w:t>(T2 2024) Ținta 491/ Investiția 11</w:t>
                  </w:r>
                </w:p>
                <w:p w14:paraId="43D03BDF" w14:textId="77777777" w:rsidR="00A80424" w:rsidRPr="000A5BE3" w:rsidRDefault="00A80424" w:rsidP="00A80424">
                  <w:pPr>
                    <w:spacing w:after="0" w:line="240" w:lineRule="auto"/>
                    <w:jc w:val="center"/>
                    <w:rPr>
                      <w:rFonts w:ascii="Arial Narrow" w:eastAsiaTheme="majorEastAsia" w:hAnsi="Arial Narrow" w:cs="Arial"/>
                      <w:noProof/>
                    </w:rPr>
                  </w:pPr>
                </w:p>
                <w:p w14:paraId="2695C53C"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iunie 2024</w:t>
                  </w:r>
                </w:p>
                <w:p w14:paraId="5ABC65D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(T2 2024)</w:t>
                  </w:r>
                </w:p>
                <w:p w14:paraId="089CABA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Ținta 492/</w:t>
                  </w:r>
                </w:p>
                <w:p w14:paraId="7D72BDE5"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Investiția 11</w:t>
                  </w:r>
                </w:p>
                <w:p w14:paraId="35EC0748" w14:textId="77777777" w:rsidR="00A80424" w:rsidRPr="000A5BE3" w:rsidRDefault="00A80424" w:rsidP="00A80424">
                  <w:pPr>
                    <w:spacing w:after="0" w:line="240" w:lineRule="auto"/>
                    <w:jc w:val="center"/>
                    <w:rPr>
                      <w:rFonts w:ascii="Arial Narrow" w:eastAsiaTheme="majorEastAsia" w:hAnsi="Arial Narrow" w:cs="Arial"/>
                      <w:noProof/>
                    </w:rPr>
                  </w:pPr>
                </w:p>
                <w:p w14:paraId="3AE03032"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septembrie 2023</w:t>
                  </w:r>
                </w:p>
                <w:p w14:paraId="45A5BC3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(T3 2023)</w:t>
                  </w:r>
                </w:p>
                <w:p w14:paraId="02335458"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Ținta 496/</w:t>
                  </w:r>
                </w:p>
                <w:p w14:paraId="063761D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Investiția 13</w:t>
                  </w:r>
                </w:p>
                <w:p w14:paraId="15B0BBCA" w14:textId="77777777" w:rsidR="00A80424" w:rsidRPr="000A5BE3" w:rsidRDefault="00A80424" w:rsidP="00A80424">
                  <w:pPr>
                    <w:spacing w:after="0" w:line="240" w:lineRule="auto"/>
                    <w:jc w:val="center"/>
                    <w:rPr>
                      <w:rFonts w:ascii="Arial Narrow" w:eastAsiaTheme="majorEastAsia" w:hAnsi="Arial Narrow" w:cs="Arial"/>
                      <w:noProof/>
                    </w:rPr>
                  </w:pPr>
                </w:p>
                <w:p w14:paraId="3821009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 xml:space="preserve">30 septembrie 2023 </w:t>
                  </w:r>
                </w:p>
                <w:p w14:paraId="651FEDF1"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(T3 2023)</w:t>
                  </w:r>
                </w:p>
                <w:p w14:paraId="14F81351"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Ținta 497/</w:t>
                  </w:r>
                </w:p>
                <w:p w14:paraId="6BB37DEE" w14:textId="0C09B8F6"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Investiția 14</w:t>
                  </w:r>
                </w:p>
              </w:tc>
              <w:tc>
                <w:tcPr>
                  <w:tcW w:w="1376" w:type="pct"/>
                  <w:vAlign w:val="center"/>
                </w:tcPr>
                <w:p w14:paraId="6C09611F"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lastRenderedPageBreak/>
                    <w:t>I.9 LABORATOR DE INFORMATICĂ (UIP) - Echipamente pentru dotare laboratoare de informatică din unități de învățământ de nivel primar, gimnazial și liceal/unitate conexă - 531.241,20 lei fără TVA</w:t>
                  </w:r>
                </w:p>
                <w:p w14:paraId="3EDFE576" w14:textId="77777777" w:rsidR="00A80424" w:rsidRPr="000A5BE3" w:rsidRDefault="00A80424" w:rsidP="00A80424">
                  <w:pPr>
                    <w:spacing w:after="0" w:line="240" w:lineRule="auto"/>
                    <w:jc w:val="both"/>
                    <w:rPr>
                      <w:rFonts w:ascii="Arial Narrow" w:eastAsiaTheme="majorEastAsia" w:hAnsi="Arial Narrow" w:cs="Arial"/>
                      <w:noProof/>
                    </w:rPr>
                  </w:pPr>
                </w:p>
                <w:p w14:paraId="2E72BBCE"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I13. LABORATOR DE INFORMATICĂ (UIP din rețeaua IPT) - Echipamente pentru dotare laboratoare de informatică din unități de învățământ - 88.540,20 lei fără TVA</w:t>
                  </w:r>
                </w:p>
                <w:p w14:paraId="029BA2CF" w14:textId="77777777" w:rsidR="00A80424" w:rsidRPr="000A5BE3" w:rsidRDefault="00A80424" w:rsidP="00A80424">
                  <w:pPr>
                    <w:spacing w:after="0" w:line="240" w:lineRule="auto"/>
                    <w:jc w:val="both"/>
                    <w:rPr>
                      <w:rFonts w:ascii="Arial Narrow" w:eastAsiaTheme="majorEastAsia" w:hAnsi="Arial Narrow" w:cs="Arial"/>
                      <w:noProof/>
                    </w:rPr>
                  </w:pPr>
                </w:p>
                <w:p w14:paraId="27C191ED"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I.9 SĂLI DE CLASĂ (ECHIPAMENTE DIGITALE) UIP/ UC  - Echipamente TIC pentru organizarea în mediul virtual pentru unități de învățământ preuniversitar - 3.130.387,96 lei fără TVA</w:t>
                  </w:r>
                </w:p>
                <w:p w14:paraId="480809D1" w14:textId="77777777" w:rsidR="00A80424" w:rsidRPr="000A5BE3" w:rsidRDefault="00A80424" w:rsidP="00A80424">
                  <w:pPr>
                    <w:spacing w:after="0" w:line="240" w:lineRule="auto"/>
                    <w:jc w:val="both"/>
                    <w:rPr>
                      <w:rFonts w:ascii="Arial Narrow" w:eastAsiaTheme="majorEastAsia" w:hAnsi="Arial Narrow" w:cs="Arial"/>
                      <w:noProof/>
                    </w:rPr>
                  </w:pPr>
                </w:p>
                <w:p w14:paraId="776D63CD"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 xml:space="preserve">I.11 SĂLI DE CLASĂ (MOBILIER ȘI MATERIALE DIDACTICE) UIP/UC - Mobilier (și materiale didactice în completarea celor existente)  pentru </w:t>
                  </w:r>
                  <w:r w:rsidRPr="000A5BE3">
                    <w:rPr>
                      <w:rFonts w:ascii="Arial Narrow" w:eastAsiaTheme="majorEastAsia" w:hAnsi="Arial Narrow" w:cs="Arial"/>
                      <w:noProof/>
                    </w:rPr>
                    <w:lastRenderedPageBreak/>
                    <w:t>dotarea sălilor de clasă /sălilor de grupă din unitățile de învățământ preuniversitar/unitățile conexe - 2.980.361,51 lei fără TVA</w:t>
                  </w:r>
                </w:p>
                <w:p w14:paraId="3A9A9740" w14:textId="77777777" w:rsidR="00A80424" w:rsidRPr="000A5BE3" w:rsidRDefault="00A80424" w:rsidP="00A80424">
                  <w:pPr>
                    <w:spacing w:after="0" w:line="240" w:lineRule="auto"/>
                    <w:jc w:val="both"/>
                    <w:rPr>
                      <w:rFonts w:ascii="Arial Narrow" w:eastAsiaTheme="majorEastAsia" w:hAnsi="Arial Narrow" w:cs="Arial"/>
                      <w:noProof/>
                    </w:rPr>
                  </w:pPr>
                </w:p>
                <w:p w14:paraId="57A93BC1"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I.11 LABORATOR DE ȘTIINȚE (MOBILIER)/UIP - Mobilier specific și materiale didactice specifice pentru dotare laborator de științe (fizică, chimie, biologie/ multidisciplinar) din unitatea de învățământ preuniversitar - 708.321,60 lei fără TVA</w:t>
                  </w:r>
                </w:p>
                <w:p w14:paraId="12663C39"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I.11. LABORATOR DE ȘTIINȚE (ECHIPAMENTE DIGITALE) UIP  - Echipament digital pentru dotarea unui laborator de științe din unitatea de învățământ preuniversitar - 177.080,40 lei fără TVA</w:t>
                  </w:r>
                </w:p>
                <w:p w14:paraId="772119C4" w14:textId="77777777" w:rsidR="00A80424" w:rsidRPr="000A5BE3" w:rsidRDefault="00A80424" w:rsidP="00A80424">
                  <w:pPr>
                    <w:spacing w:after="0" w:line="240" w:lineRule="auto"/>
                    <w:rPr>
                      <w:rFonts w:ascii="Arial Narrow" w:eastAsiaTheme="majorEastAsia" w:hAnsi="Arial Narrow" w:cs="Arial"/>
                      <w:noProof/>
                    </w:rPr>
                  </w:pPr>
                </w:p>
                <w:p w14:paraId="4BE663D9"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- 934.591,00 lei fără TVA</w:t>
                  </w:r>
                </w:p>
                <w:p w14:paraId="6091482F" w14:textId="77777777" w:rsidR="00A80424" w:rsidRPr="000A5BE3" w:rsidRDefault="00A80424" w:rsidP="00A80424">
                  <w:pPr>
                    <w:spacing w:after="0" w:line="240" w:lineRule="auto"/>
                    <w:rPr>
                      <w:rFonts w:ascii="Arial Narrow" w:eastAsiaTheme="majorEastAsia" w:hAnsi="Arial Narrow" w:cs="Arial"/>
                      <w:noProof/>
                    </w:rPr>
                  </w:pPr>
                </w:p>
                <w:p w14:paraId="408B106F"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 xml:space="preserve">8. I.14 ATELIERE DE PRACTICĂ IPT - Materiale și echipamente de specialitate pentru dotarea atelierelor de practică/ unitate de  din rețeaua IPT în </w:t>
                  </w:r>
                  <w:r w:rsidRPr="000A5BE3">
                    <w:rPr>
                      <w:rFonts w:ascii="Arial Narrow" w:eastAsiaTheme="majorEastAsia" w:hAnsi="Arial Narrow" w:cs="Arial"/>
                      <w:noProof/>
                    </w:rPr>
                    <w:lastRenderedPageBreak/>
                    <w:t>conformitate cu precizările din Standardele de pregătire profesională în vigoare, asociate calificărilor profesionale școlarizate - 659.103,09 lei fără TVA</w:t>
                  </w:r>
                </w:p>
                <w:p w14:paraId="3202589A" w14:textId="77777777" w:rsidR="00A80424" w:rsidRPr="000A5BE3" w:rsidRDefault="00A80424" w:rsidP="00A80424">
                  <w:pPr>
                    <w:spacing w:after="0" w:line="240" w:lineRule="auto"/>
                    <w:jc w:val="both"/>
                    <w:rPr>
                      <w:rFonts w:ascii="Arial Narrow" w:eastAsiaTheme="majorEastAsia" w:hAnsi="Arial Narrow" w:cs="Arial"/>
                      <w:noProof/>
                    </w:rPr>
                  </w:pPr>
                </w:p>
                <w:p w14:paraId="1F0DE377"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9. I.14 ATELIERE DE PRACTICĂ IPT - Echipamente digitale pentru dotarea atelierelor de practică/ unitate de învătământ IPT din rețeaua IPT - 324.676,91 lei fără TVA</w:t>
                  </w:r>
                </w:p>
                <w:p w14:paraId="6C10FE09" w14:textId="6B2AEA3D" w:rsidR="00A80424" w:rsidRPr="00F0567E" w:rsidRDefault="00A80424" w:rsidP="00A80424">
                  <w:pPr>
                    <w:spacing w:after="0" w:line="240" w:lineRule="auto"/>
                    <w:jc w:val="both"/>
                    <w:rPr>
                      <w:rFonts w:ascii="Arial Narrow" w:eastAsiaTheme="majorEastAsia" w:hAnsi="Arial Narrow" w:cstheme="minorHAnsi"/>
                      <w:noProof/>
                    </w:rPr>
                  </w:pPr>
                </w:p>
              </w:tc>
            </w:tr>
          </w:tbl>
          <w:p w14:paraId="2889F559" w14:textId="77777777" w:rsidR="00EC66D8" w:rsidRPr="0067142C" w:rsidRDefault="00EC66D8" w:rsidP="00501B6D">
            <w:pPr>
              <w:keepNext/>
              <w:keepLines/>
              <w:spacing w:after="0" w:line="240" w:lineRule="auto"/>
              <w:jc w:val="both"/>
              <w:outlineLvl w:val="0"/>
              <w:rPr>
                <w:rFonts w:ascii="Arial Narrow" w:hAnsi="Arial Narrow" w:cstheme="minorHAnsi"/>
                <w:b/>
                <w:bCs/>
                <w:noProof/>
              </w:rPr>
            </w:pPr>
          </w:p>
          <w:p w14:paraId="4F961DC4" w14:textId="77777777" w:rsidR="00BB52D6" w:rsidRPr="0067142C" w:rsidRDefault="003374E0" w:rsidP="00501B6D">
            <w:pPr>
              <w:keepNext/>
              <w:keepLines/>
              <w:spacing w:after="0" w:line="240" w:lineRule="auto"/>
              <w:jc w:val="both"/>
              <w:outlineLvl w:val="0"/>
              <w:rPr>
                <w:rFonts w:ascii="Arial Narrow" w:hAnsi="Arial Narrow" w:cstheme="minorHAnsi"/>
                <w:b/>
                <w:bCs/>
                <w:noProof/>
              </w:rPr>
            </w:pPr>
            <w:r w:rsidRPr="0067142C">
              <w:rPr>
                <w:rFonts w:ascii="Arial Narrow" w:hAnsi="Arial Narrow" w:cstheme="minorHAnsi"/>
                <w:b/>
                <w:bCs/>
                <w:noProof/>
              </w:rPr>
              <w:t>Planul de achiziții trebuie stabilit astfel încât procedurile să fie finalizate cu respectarea termenelor stabilite în Ghid și cu calendarul îndeplinirii țintelor PNRR.</w:t>
            </w:r>
          </w:p>
          <w:p w14:paraId="171DB2C6" w14:textId="287FBC53" w:rsidR="00EC66D8" w:rsidRPr="0067142C" w:rsidRDefault="00EC66D8" w:rsidP="00501B6D">
            <w:pPr>
              <w:keepNext/>
              <w:keepLines/>
              <w:spacing w:after="0" w:line="240" w:lineRule="auto"/>
              <w:jc w:val="both"/>
              <w:outlineLvl w:val="0"/>
              <w:rPr>
                <w:rFonts w:ascii="Arial Narrow" w:eastAsiaTheme="majorEastAsia" w:hAnsi="Arial Narrow" w:cstheme="minorHAnsi"/>
                <w:b/>
                <w:bCs/>
                <w:noProof/>
              </w:rPr>
            </w:pPr>
          </w:p>
        </w:tc>
      </w:tr>
    </w:tbl>
    <w:p w14:paraId="19ACB836" w14:textId="77777777" w:rsidR="00E86D1F" w:rsidRPr="0067142C" w:rsidRDefault="00E86D1F"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145461" w:rsidRPr="0067142C" w14:paraId="114E2D06" w14:textId="77777777" w:rsidTr="00D448C8">
        <w:trPr>
          <w:trHeight w:val="446"/>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48F4"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Managementul proiectului</w:t>
            </w:r>
          </w:p>
          <w:p w14:paraId="666AD671"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modalitatea de monitorizare și de evaluare a proiectului</w:t>
            </w:r>
            <w:r w:rsidR="003557E0" w:rsidRPr="0067142C">
              <w:rPr>
                <w:rFonts w:ascii="Arial Narrow" w:eastAsiaTheme="majorEastAsia" w:hAnsi="Arial Narrow" w:cstheme="minorHAnsi"/>
                <w:noProof/>
              </w:rPr>
              <w:t xml:space="preserve"> </w:t>
            </w:r>
          </w:p>
          <w:p w14:paraId="7B956CF1" w14:textId="77777777" w:rsidR="00EC66D8" w:rsidRPr="0067142C" w:rsidRDefault="00EC66D8" w:rsidP="00501B6D">
            <w:pPr>
              <w:spacing w:after="0" w:line="240" w:lineRule="auto"/>
              <w:jc w:val="both"/>
              <w:rPr>
                <w:rFonts w:ascii="Arial Narrow" w:eastAsiaTheme="majorEastAsia" w:hAnsi="Arial Narrow" w:cstheme="minorHAnsi"/>
                <w:noProof/>
              </w:rPr>
            </w:pPr>
          </w:p>
          <w:p w14:paraId="14CFD5D6" w14:textId="3E4479DA" w:rsidR="004A6C85"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Monitorizarea şi evaluarea sunt nişte instrumente de management extrem de importante pentru planificarea şi implementarea proiectelor şi programelor. Tot mai multe grupuri, organizaţii, instituţii şi comunităţi preferă să ştie cât de eficiente sunt / au fost eforturile lor în procesul de realizare a anumitor activităţi.</w:t>
            </w:r>
          </w:p>
          <w:p w14:paraId="4D00B827" w14:textId="036F9E3B" w:rsidR="00EC66D8"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 xml:space="preserve">Monitorizarea şi evaluarea ne pot oferi informaţii pentru a planifica mai eficient activităţile, a aloca raţional resursele şi a asigura durabilitatea proiectelor desfăşurate. În ultimul timp alocarea fondurilor este condiţionată de includerea în cadrul propunerilor de proiect a unui capitol focusat pe monitorizare şi evaluare, care ar permite ulterior estimarea eficienţei fondurilor alocate, cât şi impactul activităţilor finanţate asupra grupului ţintă. </w:t>
            </w:r>
          </w:p>
          <w:p w14:paraId="0CF38C1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monitorizare şi evaluare se efectuează analiza şi controlul respectării obiectivelor şi termenelor prevăzute, respectiv :</w:t>
            </w:r>
          </w:p>
          <w:p w14:paraId="626C5F7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compararea rezultatelor obţinute cu rezultatele prevăzute;</w:t>
            </w:r>
          </w:p>
          <w:p w14:paraId="6DB7E579"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stadiului de realizare a obiectivelor;</w:t>
            </w:r>
          </w:p>
          <w:p w14:paraId="2FA582BE" w14:textId="31256A66" w:rsidR="00EC66D8"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eficacităţii utilizării resurselor.</w:t>
            </w:r>
          </w:p>
          <w:p w14:paraId="42214554"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Referitor la modalitățile de monitorizare solicitantul va apela la irmătoarele instrumentele de monitorizare :</w:t>
            </w:r>
          </w:p>
          <w:p w14:paraId="1DEF4CD1"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activitate intermediare (de etapă/trimestrial/ anual);</w:t>
            </w:r>
          </w:p>
          <w:p w14:paraId="1189E703"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evaluare (trimestrial / anual);</w:t>
            </w:r>
          </w:p>
          <w:p w14:paraId="480656D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activitate;</w:t>
            </w:r>
          </w:p>
          <w:p w14:paraId="7B8B014D"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evaluare.</w:t>
            </w:r>
          </w:p>
          <w:p w14:paraId="5FC61A5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Raportat la evaluarea proiectului menționăm faptul că aceasta trebuie să examineze calitatea produselor şi serviciilor generate de proiect</w:t>
            </w:r>
          </w:p>
          <w:p w14:paraId="05BBD25E" w14:textId="077E90D1"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 xml:space="preserve">Astfel că, autoritatea locală a </w:t>
            </w:r>
            <w:r w:rsidR="00D57380" w:rsidRPr="0067142C">
              <w:rPr>
                <w:rFonts w:ascii="Arial Narrow" w:eastAsiaTheme="majorEastAsia" w:hAnsi="Arial Narrow" w:cstheme="minorHAnsi"/>
                <w:noProof/>
              </w:rPr>
              <w:t xml:space="preserve">Municipiul Câmpulung Moldovenesc, împreuna cu 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de învățământ</w:t>
            </w:r>
            <w:r w:rsidR="00D57380" w:rsidRPr="0067142C">
              <w:rPr>
                <w:rFonts w:ascii="Arial Narrow" w:eastAsiaTheme="majorEastAsia" w:hAnsi="Arial Narrow" w:cstheme="minorHAnsi"/>
                <w:noProof/>
              </w:rPr>
              <w:t xml:space="preserve"> și unități conexe</w:t>
            </w:r>
            <w:r w:rsidRPr="0067142C">
              <w:rPr>
                <w:rFonts w:ascii="Arial Narrow" w:eastAsiaTheme="majorEastAsia" w:hAnsi="Arial Narrow" w:cstheme="minorHAnsi"/>
                <w:noProof/>
              </w:rPr>
              <w:t xml:space="preserve"> se vor concentra as</w:t>
            </w:r>
            <w:r w:rsidR="0080661A" w:rsidRPr="0067142C">
              <w:rPr>
                <w:rFonts w:ascii="Arial Narrow" w:eastAsiaTheme="majorEastAsia" w:hAnsi="Arial Narrow" w:cstheme="minorHAnsi"/>
                <w:noProof/>
              </w:rPr>
              <w:t>upra a patru aspecte principale</w:t>
            </w:r>
            <w:r w:rsidRPr="0067142C">
              <w:rPr>
                <w:rFonts w:ascii="Arial Narrow" w:eastAsiaTheme="majorEastAsia" w:hAnsi="Arial Narrow" w:cstheme="minorHAnsi"/>
                <w:noProof/>
              </w:rPr>
              <w:t>:</w:t>
            </w:r>
          </w:p>
          <w:p w14:paraId="789A30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Resurse investite;</w:t>
            </w:r>
          </w:p>
          <w:p w14:paraId="5D51C4A1"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Obiective realizate;</w:t>
            </w:r>
          </w:p>
          <w:p w14:paraId="44BBB6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Rezultate obținute;</w:t>
            </w:r>
          </w:p>
          <w:p w14:paraId="6A12F9A3" w14:textId="25F50B35" w:rsidR="00516B86"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Impactul realizat.</w:t>
            </w:r>
          </w:p>
          <w:p w14:paraId="2607B8ED" w14:textId="74FFD2E7" w:rsidR="00516B86" w:rsidRPr="0067142C" w:rsidRDefault="00516B86"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Planul de evaluare va cuprinde informaţii despre modul în care au fost culese informaţiile privind progresul proiectului (monitorizarea) şi felul în care se va aprecia măsura în care au fost atinse obiectivele şi rezultatele preconizate. Evaluarea nu poate fi realizată de una singură, fără a fi precedată de monitorizare, presupunând stabilirea prealabilă a unor indicatori şi standarde de performanţă.</w:t>
            </w:r>
          </w:p>
        </w:tc>
      </w:tr>
    </w:tbl>
    <w:p w14:paraId="1223AFFC" w14:textId="77777777" w:rsidR="00E86D1F" w:rsidRPr="0067142C" w:rsidRDefault="00E86D1F" w:rsidP="00501B6D">
      <w:pPr>
        <w:spacing w:after="0" w:line="240" w:lineRule="auto"/>
        <w:rPr>
          <w:noProof/>
        </w:rPr>
      </w:pPr>
    </w:p>
    <w:tbl>
      <w:tblPr>
        <w:tblW w:w="13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4"/>
      </w:tblGrid>
      <w:tr w:rsidR="0067142C" w:rsidRPr="0067142C" w14:paraId="0B5C367D" w14:textId="77777777" w:rsidTr="00245201">
        <w:trPr>
          <w:trHeight w:val="446"/>
          <w:jc w:val="center"/>
        </w:trPr>
        <w:tc>
          <w:tcPr>
            <w:tcW w:w="13034" w:type="dxa"/>
            <w:shd w:val="clear" w:color="auto" w:fill="auto"/>
            <w:tcMar>
              <w:top w:w="0" w:type="dxa"/>
              <w:left w:w="108" w:type="dxa"/>
              <w:bottom w:w="0" w:type="dxa"/>
              <w:right w:w="108" w:type="dxa"/>
            </w:tcMar>
          </w:tcPr>
          <w:p w14:paraId="6F7DBBC4" w14:textId="77777777" w:rsidR="00245201" w:rsidRPr="0067142C" w:rsidRDefault="00E74B5A"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Descrieți măsurile minime pentru respectarea principiilor orizontale (egalitatea de gen, de șanse, nediscriminarea, asigurarea accesibilității persoanelor cu dizabilități, dezvoltarea durabilă, schimbări demografice) si contribuția la obiectivele asumate pentru realizarea indicatorilor climatici si digitali</w:t>
            </w:r>
          </w:p>
          <w:p w14:paraId="51F3A2BD"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lastRenderedPageBreak/>
              <w:t>Egalitatea de gen, de șanse</w:t>
            </w:r>
          </w:p>
          <w:p w14:paraId="0AB709B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2AFCC89D"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7225D4D1" w14:textId="1F657A0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w:t>
            </w:r>
            <w:r w:rsidR="0061078F" w:rsidRPr="0067142C">
              <w:rPr>
                <w:rFonts w:ascii="Arial Narrow" w:eastAsiaTheme="minorHAnsi" w:hAnsi="Arial Narrow" w:cs="Arial Narrow"/>
                <w:noProof/>
                <w:lang w:eastAsia="en-US"/>
              </w:rPr>
              <w:t xml:space="preserve">laţiilor de muncă de orice fel. </w:t>
            </w: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30624A11"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noProof/>
              </w:rPr>
            </w:pPr>
          </w:p>
          <w:p w14:paraId="45C036A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79FCB120"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6E24156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795514B5"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6D96383F" w14:textId="7B065FF9"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 în toate stadiile proiectului se asigură nediscriminarea prin acţiuni afirmative, de protejare a persoanelor defavorizate şi interzicere a discriminării. </w:t>
            </w:r>
          </w:p>
          <w:p w14:paraId="36F8C6C4"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Astfel, în documentaţia de atribuire se va avea în vedere sintagma „fără discriminare pe bază de rasă, naţionalitate, etnie, limba, religie, categorie socială, sex, vârsta, handicap, etc"; de rezultatele proiectului vor beneficia „toţi potenţialii clienţi, fără deosebire de rasă, naţionalitate, etnie, limbă,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00EE2D0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4C42985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p>
          <w:p w14:paraId="31DA6AC4"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233EB281" w14:textId="77777777" w:rsidR="00D57380" w:rsidRPr="0067142C" w:rsidRDefault="00D57380" w:rsidP="00D57380">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B679ED4"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0416500B"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Dezvoltarea durabilă</w:t>
            </w:r>
          </w:p>
          <w:p w14:paraId="67096D71"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Poluatorul plăteşte</w:t>
            </w:r>
          </w:p>
          <w:p w14:paraId="2EEE670F"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0AF48351" w14:textId="603066E0"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w:t>
            </w:r>
            <w:r w:rsidR="002319E8" w:rsidRPr="002319E8">
              <w:rPr>
                <w:rFonts w:ascii="Arial Narrow" w:eastAsiaTheme="minorHAnsi" w:hAnsi="Arial Narrow" w:cs="Arial Narrow"/>
                <w:noProof/>
                <w:lang w:eastAsia="en-US"/>
              </w:rPr>
              <w:t>Municipiului Câmpulung Moldovenesc</w:t>
            </w:r>
            <w:r w:rsidRPr="0067142C">
              <w:rPr>
                <w:rFonts w:ascii="Arial Narrow" w:eastAsiaTheme="minorHAnsi" w:hAnsi="Arial Narrow" w:cs="Arial Narrow"/>
                <w:noProof/>
                <w:lang w:eastAsia="en-US"/>
              </w:rPr>
              <w:t>.</w:t>
            </w:r>
          </w:p>
          <w:p w14:paraId="615E7E3C"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669C0AEE" w14:textId="4C1B5EBF" w:rsidR="00245201" w:rsidRPr="0067142C" w:rsidRDefault="00D57380" w:rsidP="00D57380">
            <w:pPr>
              <w:suppressAutoHyphens w:val="0"/>
              <w:autoSpaceDE w:val="0"/>
              <w:adjustRightInd w:val="0"/>
              <w:spacing w:after="195"/>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propuse sunt produse astfel încât consumul de apă să fie cât mai redus. În contextul actual, în care există un mare risc de producere a secetei, consumul redus de apă este foarte important. Prin proiect s-a urmărit găsirea unor soluţii tehnice care să nu favorizeze declanşarea şi extinderea unor eventuale incendii. Echipamentele şi dispozitivele tehnologice ce se vor achiziţiona şi se vor utiliza sunt dotate cu protecţie siguranţă</w:t>
            </w:r>
          </w:p>
        </w:tc>
      </w:tr>
      <w:tr w:rsidR="00245201" w:rsidRPr="0067142C" w14:paraId="288DEE14" w14:textId="77777777" w:rsidTr="002D1ABF">
        <w:trPr>
          <w:trHeight w:val="2381"/>
          <w:jc w:val="center"/>
        </w:trPr>
        <w:tc>
          <w:tcPr>
            <w:tcW w:w="13034" w:type="dxa"/>
            <w:shd w:val="clear" w:color="auto" w:fill="auto"/>
            <w:tcMar>
              <w:top w:w="0" w:type="dxa"/>
              <w:left w:w="108" w:type="dxa"/>
              <w:bottom w:w="0" w:type="dxa"/>
              <w:right w:w="108" w:type="dxa"/>
            </w:tcMar>
          </w:tcPr>
          <w:p w14:paraId="5B64D2E3"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3BD38F99" w14:textId="20ABAAC5"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Schimbări demografice</w:t>
            </w:r>
          </w:p>
          <w:p w14:paraId="1E18571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Prin achiziţionarea echipamentelor şi dispozitivelor tehnologice, de ultima generaţie şi ultraperformante, vor îmbunătăţi condiţiile de muncă ale cadrelor didactice şi procesul de învăţare al elevilor. Realizarea investiţiilor sunt benefice în activitatea educaţionala, deoarece atrag interesul, atât a elevilor, cât şi a cadrelor didactice aspura utilizării unor echipamente pentru activitatea educaţionala, confortabile şi eficiente. </w:t>
            </w:r>
          </w:p>
          <w:p w14:paraId="37EAAD1D" w14:textId="0FEE4CDE"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are un impact atât direct, cât şi indirect asupra implementării unor mecanisme concrete pentru stimularea educaţiei la nivel local, inclusiv a persoanelor din grupuri defavorizate şi cu handicap. Acest impact se va resimţi în mod direct prin faptul că vor fi integraţi, toţi elevii din</w:t>
            </w:r>
            <w:r w:rsidRPr="0067142C">
              <w:rPr>
                <w:rFonts w:eastAsiaTheme="minorHAnsi"/>
                <w:noProof/>
                <w:lang w:eastAsia="en-US"/>
              </w:rPr>
              <w:t xml:space="preserve"> </w:t>
            </w:r>
            <w:r w:rsidRPr="0067142C">
              <w:rPr>
                <w:rFonts w:ascii="Arial Narrow" w:eastAsiaTheme="minorHAnsi" w:hAnsi="Arial Narrow" w:cs="Arial Narrow"/>
                <w:noProof/>
                <w:lang w:eastAsia="en-US"/>
              </w:rPr>
              <w:t>Municipiul Câmpulung Moldovenesc, inclusiv copii din medii defavorizate sau copii cu cerinţe educaţionale speciale integraţi în învățământul de masă.</w:t>
            </w:r>
          </w:p>
          <w:p w14:paraId="3817C6B0" w14:textId="2D435718"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Dotarea cu mobilier pentru dotarea sălilor de clasă, cu echipamente TIC pentru organizarea în mediul virtual pentru unități de învățământ, cu mobilier specific și materiale didactice specifice pentru dotare laborator școlar din unitate de învățământ şi cu echipamente pentru laboratoare de informatică va fi de natură a creşte calitatea vetii în zonă şi implicit stoparea fenomenului de abandon şcolar, migrație a populaţiei spre orașe, cu consecinţe pozitive în menţinerea sporului natural în creştere, precum şi reducerea presiunii sociale ce ar putea fi generată în viitor de raportul nefavorabil intre persoanele în vârstă şi persoanele apte de muncă, fapt care a genera o stabilitate demografică în Municipiul Câmpulung Moldovenesc, cu impact direct asupra depopulării, dar şi a creşterii posibilităţilor de dezvoltare economică şi socială corespunzătoare.</w:t>
            </w:r>
          </w:p>
          <w:p w14:paraId="0722C178" w14:textId="77777777" w:rsidR="00D57380" w:rsidRPr="0067142C" w:rsidRDefault="00D57380" w:rsidP="00501B6D">
            <w:pPr>
              <w:spacing w:after="0" w:line="240" w:lineRule="auto"/>
              <w:jc w:val="both"/>
              <w:rPr>
                <w:rFonts w:ascii="Arial Narrow" w:hAnsi="Arial Narrow" w:cstheme="minorHAnsi"/>
                <w:b/>
                <w:bCs/>
                <w:noProof/>
                <w:u w:val="single"/>
              </w:rPr>
            </w:pPr>
          </w:p>
          <w:p w14:paraId="2C2E60C7" w14:textId="77777777" w:rsidR="00245201" w:rsidRPr="0067142C" w:rsidRDefault="00245201" w:rsidP="00501B6D">
            <w:pPr>
              <w:spacing w:after="0" w:line="240" w:lineRule="auto"/>
              <w:jc w:val="both"/>
              <w:rPr>
                <w:rFonts w:ascii="Arial Narrow" w:hAnsi="Arial Narrow" w:cstheme="minorHAnsi"/>
                <w:b/>
                <w:bCs/>
                <w:noProof/>
                <w:u w:val="single"/>
              </w:rPr>
            </w:pPr>
            <w:r w:rsidRPr="0067142C">
              <w:rPr>
                <w:rFonts w:ascii="Arial Narrow" w:hAnsi="Arial Narrow" w:cstheme="minorHAnsi"/>
                <w:b/>
                <w:bCs/>
                <w:noProof/>
                <w:u w:val="single"/>
              </w:rPr>
              <w:t>Contribuția la obiectivele asumate pentru realizarea indicatorilor climatici si digitali</w:t>
            </w:r>
          </w:p>
          <w:p w14:paraId="0A437A4D" w14:textId="77777777" w:rsidR="00245201" w:rsidRPr="0067142C" w:rsidRDefault="00245201"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educația privind schimbările climatice și mediul înțelegem o educație care promovează un stil de viață sustenabil prin dezvoltarea de competențe ecosociale. Acest tip de educație are în vedere familiarizarea tinerilor cu problemele naturale și socio-economice cauzate de schimbările climatice, dar și cu modalitățile de a îmbunătăți răspunsul la acestea. Se urmărește creșterea gradului de conștientizare asupra schimbărilor climatice și problemelor de mediu, copiii putând fi atât purtători de mesaj spre familiile și comunitățile lor, cât și parte direct implicată în acțiunile de stopare a degradării mediului. Totodată, educația este esențială în a elabora politici publice și a implementa măsuri pentru protecția mediului și combaterea schimbărilor climatice.</w:t>
            </w:r>
          </w:p>
          <w:p w14:paraId="59B7A4CD"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Educația privind schimbările climatice și mediul are rolul de a contribui la însănătoșirea și/sau înlocuirea tiparelor comportamentale individuale și de grup care duc la degradarea naturii și a mediului înconjurător și de a ajuta indivizii să contribuie la rezolvarea de probleme. Aceasta vizează, așadar, orientarea către schimbare și către acțiune, ținând cont de trei dimensiuni: cultura complexității, capacitatea de acțiune și co-responsabilitatea față de mediu.</w:t>
            </w:r>
          </w:p>
          <w:p w14:paraId="753A3B97"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În toate domeniile educaționale, tehnologia poate juca un rol esențial ca instrument de sprijin pentru cadrele didactice la clasă și pentru elevi în consolidarea informațiilor obținute la ore. Rata de acces la internet la domiciliu a crescut în ultimii ani în România, ceea ce indică faptul că există un potențial de creștere a accesului la instrumente on-line de învățare.</w:t>
            </w:r>
          </w:p>
          <w:p w14:paraId="560CF801"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Pentru unele comunități, resursele limitate și izolarea geografică pot fi un impediment în a accesa programe de educație privind schimbările climatice și mediul, iar pentru unele unități de învățământ, implementarea unor planuri de educație în aceste domenii poate fi foarte dificilă, fie din rațiuni financiare, fie din dificultăți în accesarea de resurse umane adecvate. Tehnologia are un rol de asistență în aceste cazuri. Grație accesibilității crescânde a dispozitivelor electronice și flexibilității mediilor digitale, aceasta poate facilita procesul de învățare pentru un număr mare de elevi și poate veni în sprijinul școlilor și al cadrelor didactice.</w:t>
            </w:r>
          </w:p>
          <w:p w14:paraId="4A932AC9"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Disponibilitatea laptopurilor și a altor dispozitive electronice care pot fi puse în slujba educației privind schimbările climatice și mediul poate contribui la :</w:t>
            </w:r>
          </w:p>
          <w:p w14:paraId="0ADD347E"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diversificarea metodelor de predare și interacțiune la clasă;</w:t>
            </w:r>
          </w:p>
          <w:p w14:paraId="63338696"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formarea și actualizarea permanentă a cunoștințelor profesorilor și a reprezentanților școlilor, cu informația relevantă;</w:t>
            </w:r>
          </w:p>
          <w:p w14:paraId="4ABF06E7"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menținerea elevilor în permanentă conexiune cu informații și activități relevante;</w:t>
            </w:r>
          </w:p>
          <w:p w14:paraId="1D78A0AA"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lastRenderedPageBreak/>
              <w:t>intensificarea comunicării și reducerea inegalităților din sistemul de învățământ, prin dezvoltarea de rețele tematice (schimbări climatice, impactul lor și riscurile asociate, adaptare, soluții inspirate de natură pentru a combate schimbările climatice). Pentru a permite utilizarea echitabilă a acestor rețele, este necesară oferirea unei atenții sporite includerii copiilor din medii dezavantajate;</w:t>
            </w:r>
          </w:p>
          <w:p w14:paraId="37B85DF2"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facilitarea participării la proiecte/programe care contribuie astfel la dezvoltarea de competențe necesare în tranziția verde. Datorită acestor elemente, elevii pot contribui la colectarea de seturi de date relevante pentru a informa atât viitoare programe educaționale, cât și decizii strategice cu privire la protecția mediului.</w:t>
            </w:r>
          </w:p>
          <w:p w14:paraId="18D117E2" w14:textId="36F8CBA1" w:rsidR="00245201" w:rsidRPr="0067142C" w:rsidRDefault="00245201" w:rsidP="00501B6D">
            <w:pPr>
              <w:spacing w:after="0" w:line="240" w:lineRule="auto"/>
              <w:jc w:val="both"/>
              <w:rPr>
                <w:rFonts w:ascii="Arial Narrow" w:eastAsiaTheme="majorEastAsia" w:hAnsi="Arial Narrow" w:cstheme="minorHAnsi"/>
                <w:b/>
                <w:bCs/>
                <w:noProof/>
              </w:rPr>
            </w:pPr>
            <w:r w:rsidRPr="0067142C">
              <w:rPr>
                <w:rFonts w:ascii="Arial Narrow" w:hAnsi="Arial Narrow" w:cstheme="minorHAnsi"/>
                <w:bCs/>
                <w:noProof/>
              </w:rPr>
              <w:t xml:space="preserve">Astfel că, obiectivele asumate în prezentul proiect contribuie la realizarea indicatorilor climatici si digitali prin faptul că toate echipamentele  și dispozitivele tehnologice sunt de ultima generatie și ultraperformante, </w:t>
            </w:r>
            <w:r w:rsidRPr="0067142C">
              <w:rPr>
                <w:rFonts w:ascii="Arial Narrow" w:eastAsiaTheme="majorEastAsia" w:hAnsi="Arial Narrow" w:cstheme="minorHAnsi"/>
                <w:noProof/>
              </w:rPr>
              <w:t>mai performante, concepute din materiale rezistente și cu un grad de eroziune fizică scazut, mai puțin poluante și eficiente energetic care respectă toate cele 6 obiective de mediu a principiului DNSH.</w:t>
            </w:r>
          </w:p>
        </w:tc>
      </w:tr>
    </w:tbl>
    <w:p w14:paraId="3B95FACF" w14:textId="77777777" w:rsidR="00521167" w:rsidRPr="0067142C" w:rsidRDefault="00521167"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3677E7" w:rsidRPr="0067142C" w14:paraId="28E7F099" w14:textId="77777777" w:rsidTr="000C46E3">
        <w:trPr>
          <w:trHeight w:val="1763"/>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42A2" w14:textId="77777777" w:rsidR="00545255" w:rsidRPr="0067142C" w:rsidRDefault="00545255" w:rsidP="00501B6D">
            <w:pPr>
              <w:spacing w:after="0" w:line="240" w:lineRule="auto"/>
              <w:jc w:val="both"/>
              <w:rPr>
                <w:rFonts w:ascii="Arial Narrow" w:hAnsi="Arial Narrow" w:cstheme="minorHAnsi"/>
                <w:b/>
                <w:bCs/>
                <w:noProof/>
              </w:rPr>
            </w:pPr>
          </w:p>
          <w:p w14:paraId="36BE62A9" w14:textId="40DBCC67" w:rsidR="00521167"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indicatorii utilizați pentru determinarea nivelului de realizare a obiectivelor proiectului</w:t>
            </w:r>
          </w:p>
          <w:p w14:paraId="15986BF9" w14:textId="77777777" w:rsidR="00521167" w:rsidRPr="0067142C" w:rsidRDefault="00521167" w:rsidP="00501B6D">
            <w:pPr>
              <w:spacing w:after="0" w:line="240" w:lineRule="auto"/>
              <w:jc w:val="both"/>
              <w:rPr>
                <w:rFonts w:ascii="Arial Narrow" w:hAnsi="Arial Narrow" w:cstheme="minorHAnsi"/>
                <w:b/>
                <w:bCs/>
                <w:noProof/>
              </w:rPr>
            </w:pPr>
          </w:p>
          <w:tbl>
            <w:tblPr>
              <w:tblW w:w="11931" w:type="dxa"/>
              <w:jc w:val="center"/>
              <w:tblLayout w:type="fixed"/>
              <w:tblLook w:val="0400" w:firstRow="0" w:lastRow="0" w:firstColumn="0" w:lastColumn="0" w:noHBand="0" w:noVBand="1"/>
            </w:tblPr>
            <w:tblGrid>
              <w:gridCol w:w="1094"/>
              <w:gridCol w:w="9561"/>
              <w:gridCol w:w="1276"/>
            </w:tblGrid>
            <w:tr w:rsidR="0067142C" w:rsidRPr="0067142C" w14:paraId="216EF5A1" w14:textId="77777777" w:rsidTr="00D625D3">
              <w:trPr>
                <w:trHeight w:val="397"/>
                <w:jc w:val="center"/>
              </w:trPr>
              <w:tc>
                <w:tcPr>
                  <w:tcW w:w="1094" w:type="dxa"/>
                  <w:shd w:val="clear" w:color="auto" w:fill="D9E2F3" w:themeFill="accent1" w:themeFillTint="33"/>
                  <w:vAlign w:val="center"/>
                </w:tcPr>
                <w:p w14:paraId="71915943" w14:textId="77777777" w:rsidR="00521167"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412471963"/>
                    </w:sdtPr>
                    <w:sdtContent>
                      <w:r w:rsidR="00521167"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701A652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29" w:name="_heading=h.3as4poj" w:colFirst="0" w:colLast="0"/>
                  <w:bookmarkEnd w:id="29"/>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3FA7BF9E"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19BFF597" w14:textId="77777777" w:rsidTr="00D625D3">
              <w:trPr>
                <w:trHeight w:val="680"/>
                <w:jc w:val="center"/>
              </w:trPr>
              <w:tc>
                <w:tcPr>
                  <w:tcW w:w="1094" w:type="dxa"/>
                  <w:shd w:val="clear" w:color="auto" w:fill="D9E2F3" w:themeFill="accent1" w:themeFillTint="33"/>
                  <w:vAlign w:val="center"/>
                </w:tcPr>
                <w:p w14:paraId="38D1E42D"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672B5F26"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primar, gimnazial, liceal, unități conexe, dotate cu echipamente</w:t>
                  </w:r>
                </w:p>
              </w:tc>
              <w:tc>
                <w:tcPr>
                  <w:tcW w:w="1276" w:type="dxa"/>
                  <w:shd w:val="clear" w:color="auto" w:fill="D9E2F3" w:themeFill="accent1" w:themeFillTint="33"/>
                  <w:vAlign w:val="center"/>
                </w:tcPr>
                <w:p w14:paraId="05EE159E" w14:textId="707DC972"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521167" w:rsidRPr="0067142C">
                    <w:rPr>
                      <w:rFonts w:ascii="Arial Narrow" w:hAnsi="Arial Narrow" w:cstheme="minorHAnsi"/>
                      <w:b/>
                      <w:bCs/>
                      <w:noProof/>
                    </w:rPr>
                    <w:t>unități</w:t>
                  </w:r>
                </w:p>
              </w:tc>
            </w:tr>
            <w:tr w:rsidR="0067142C" w:rsidRPr="0067142C" w14:paraId="53CFDE01" w14:textId="77777777" w:rsidTr="00D625D3">
              <w:trPr>
                <w:trHeight w:val="397"/>
                <w:jc w:val="center"/>
              </w:trPr>
              <w:tc>
                <w:tcPr>
                  <w:tcW w:w="1094" w:type="dxa"/>
                  <w:shd w:val="clear" w:color="auto" w:fill="D9E2F3" w:themeFill="accent1" w:themeFillTint="33"/>
                  <w:vAlign w:val="center"/>
                </w:tcPr>
                <w:p w14:paraId="743D554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9561" w:type="dxa"/>
                  <w:shd w:val="clear" w:color="auto" w:fill="D9E2F3" w:themeFill="accent1" w:themeFillTint="33"/>
                  <w:vAlign w:val="center"/>
                </w:tcPr>
                <w:p w14:paraId="6FFC8FAD"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IPT</w:t>
                  </w:r>
                </w:p>
              </w:tc>
              <w:tc>
                <w:tcPr>
                  <w:tcW w:w="1276" w:type="dxa"/>
                  <w:shd w:val="clear" w:color="auto" w:fill="D9E2F3" w:themeFill="accent1" w:themeFillTint="33"/>
                  <w:vAlign w:val="center"/>
                </w:tcPr>
                <w:p w14:paraId="4720E3CC" w14:textId="24A60BDC"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00D57380" w:rsidRPr="0067142C">
                    <w:rPr>
                      <w:rFonts w:ascii="Arial Narrow" w:hAnsi="Arial Narrow" w:cstheme="minorHAnsi"/>
                      <w:b/>
                      <w:bCs/>
                      <w:noProof/>
                    </w:rPr>
                    <w:t>unități</w:t>
                  </w:r>
                </w:p>
              </w:tc>
            </w:tr>
            <w:tr w:rsidR="0067142C" w:rsidRPr="0067142C" w14:paraId="1BC4D5BC" w14:textId="77777777" w:rsidTr="00D625D3">
              <w:trPr>
                <w:trHeight w:val="397"/>
                <w:jc w:val="center"/>
              </w:trPr>
              <w:tc>
                <w:tcPr>
                  <w:tcW w:w="1094" w:type="dxa"/>
                  <w:shd w:val="clear" w:color="auto" w:fill="D9E2F3" w:themeFill="accent1" w:themeFillTint="33"/>
                  <w:vAlign w:val="center"/>
                </w:tcPr>
                <w:p w14:paraId="68849E7C"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42C0D7E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30" w:name="_heading=h.1pxezwc" w:colFirst="0" w:colLast="0"/>
                  <w:bookmarkEnd w:id="30"/>
                  <w:r w:rsidRPr="0067142C">
                    <w:rPr>
                      <w:rFonts w:ascii="Arial Narrow" w:hAnsi="Arial Narrow" w:cstheme="minorHAnsi"/>
                      <w:b/>
                      <w:bCs/>
                      <w:noProof/>
                    </w:rPr>
                    <w:t>Nr. laboratoarele de informatică din unități de învățământ de nivel preșcolar (grădinițe) dotate cu echipamente</w:t>
                  </w:r>
                </w:p>
              </w:tc>
              <w:tc>
                <w:tcPr>
                  <w:tcW w:w="1276" w:type="dxa"/>
                  <w:shd w:val="clear" w:color="auto" w:fill="D9E2F3" w:themeFill="accent1" w:themeFillTint="33"/>
                  <w:vAlign w:val="center"/>
                </w:tcPr>
                <w:p w14:paraId="7B26D4F6"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1A1998CC" w14:textId="77777777" w:rsidTr="00D625D3">
              <w:trPr>
                <w:trHeight w:val="680"/>
                <w:jc w:val="center"/>
              </w:trPr>
              <w:tc>
                <w:tcPr>
                  <w:tcW w:w="1094" w:type="dxa"/>
                  <w:shd w:val="clear" w:color="auto" w:fill="D9E2F3" w:themeFill="accent1" w:themeFillTint="33"/>
                  <w:vAlign w:val="center"/>
                </w:tcPr>
                <w:p w14:paraId="69484438"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146DF7A8"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săli de clasă/grupă din unități de învățământ preuniversitar/ săli pentru activități extrașcolare din unitățile conexe eligibile, </w:t>
                  </w:r>
                  <w:r w:rsidRPr="0067142C">
                    <w:rPr>
                      <w:rFonts w:ascii="Arial Narrow" w:hAnsi="Arial Narrow" w:cstheme="minorHAnsi"/>
                      <w:b/>
                      <w:bCs/>
                      <w:noProof/>
                      <w:u w:val="single"/>
                    </w:rPr>
                    <w:t>dotate cu echipamente digitale</w:t>
                  </w:r>
                  <w:r w:rsidRPr="0067142C">
                    <w:rPr>
                      <w:rFonts w:ascii="Arial Narrow" w:hAnsi="Arial Narrow" w:cstheme="minorHAnsi"/>
                      <w:b/>
                      <w:bCs/>
                      <w:noProof/>
                    </w:rPr>
                    <w:t xml:space="preserve"> pentru organizarea învățării în mediul virtual</w:t>
                  </w:r>
                </w:p>
              </w:tc>
              <w:tc>
                <w:tcPr>
                  <w:tcW w:w="1276" w:type="dxa"/>
                  <w:shd w:val="clear" w:color="auto" w:fill="D9E2F3" w:themeFill="accent1" w:themeFillTint="33"/>
                  <w:vAlign w:val="center"/>
                </w:tcPr>
                <w:p w14:paraId="59C29D4E" w14:textId="51D82713" w:rsidR="00521167" w:rsidRPr="00F0567E"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w:t>
                  </w:r>
                  <w:r w:rsidR="00BF7F70" w:rsidRPr="00F0567E">
                    <w:rPr>
                      <w:rFonts w:ascii="Arial Narrow" w:hAnsi="Arial Narrow" w:cstheme="minorHAnsi"/>
                      <w:b/>
                      <w:bCs/>
                      <w:noProof/>
                    </w:rPr>
                    <w:t>48</w:t>
                  </w:r>
                  <w:r w:rsidRPr="00F0567E">
                    <w:rPr>
                      <w:rFonts w:ascii="Arial Narrow" w:hAnsi="Arial Narrow" w:cstheme="minorHAnsi"/>
                      <w:b/>
                      <w:bCs/>
                      <w:noProof/>
                    </w:rPr>
                    <w:t xml:space="preserve"> </w:t>
                  </w:r>
                  <w:r w:rsidR="00521167" w:rsidRPr="00F0567E">
                    <w:rPr>
                      <w:rFonts w:ascii="Arial Narrow" w:hAnsi="Arial Narrow" w:cstheme="minorHAnsi"/>
                      <w:b/>
                      <w:bCs/>
                      <w:noProof/>
                    </w:rPr>
                    <w:t>unități</w:t>
                  </w:r>
                </w:p>
              </w:tc>
            </w:tr>
            <w:tr w:rsidR="0067142C" w:rsidRPr="0067142C" w14:paraId="5EABAA1C" w14:textId="77777777" w:rsidTr="00D625D3">
              <w:trPr>
                <w:trHeight w:val="680"/>
                <w:jc w:val="center"/>
              </w:trPr>
              <w:tc>
                <w:tcPr>
                  <w:tcW w:w="1094" w:type="dxa"/>
                  <w:shd w:val="clear" w:color="auto" w:fill="D9E2F3" w:themeFill="accent1" w:themeFillTint="33"/>
                  <w:vAlign w:val="center"/>
                </w:tcPr>
                <w:p w14:paraId="63078D5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33C55A0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u w:val="single"/>
                    </w:rPr>
                  </w:pPr>
                  <w:r w:rsidRPr="0067142C">
                    <w:rPr>
                      <w:rFonts w:ascii="Arial Narrow" w:hAnsi="Arial Narrow" w:cstheme="minorHAnsi"/>
                      <w:b/>
                      <w:bCs/>
                      <w:noProof/>
                    </w:rPr>
                    <w:t xml:space="preserve">Nr. săli de clasă/grupă din unități de învățământ preuniversitar/săli pentru activități extrașcolare din unitățile conexe eligibile, </w:t>
                  </w:r>
                  <w:sdt>
                    <w:sdtPr>
                      <w:rPr>
                        <w:rFonts w:ascii="Arial Narrow" w:hAnsi="Arial Narrow" w:cstheme="minorHAnsi"/>
                        <w:b/>
                        <w:bCs/>
                        <w:noProof/>
                      </w:rPr>
                      <w:tag w:val="goog_rdk_22"/>
                      <w:id w:val="1558982924"/>
                    </w:sdtPr>
                    <w:sdtContent>
                      <w:r w:rsidRPr="0067142C">
                        <w:rPr>
                          <w:rFonts w:ascii="Arial Narrow" w:eastAsia="Arial" w:hAnsi="Arial Narrow" w:cstheme="minorHAnsi"/>
                          <w:b/>
                          <w:bCs/>
                          <w:noProof/>
                          <w:u w:val="single"/>
                        </w:rPr>
                        <w:t>dotate cu mobilier și materiale didactice</w:t>
                      </w:r>
                    </w:sdtContent>
                  </w:sdt>
                </w:p>
              </w:tc>
              <w:tc>
                <w:tcPr>
                  <w:tcW w:w="1276" w:type="dxa"/>
                  <w:shd w:val="clear" w:color="auto" w:fill="D9E2F3" w:themeFill="accent1" w:themeFillTint="33"/>
                  <w:vAlign w:val="center"/>
                </w:tcPr>
                <w:p w14:paraId="351AC2B0" w14:textId="5F049088" w:rsidR="00521167" w:rsidRPr="00F0567E"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15</w:t>
                  </w:r>
                  <w:r w:rsidR="00BF7F70" w:rsidRPr="00F0567E">
                    <w:rPr>
                      <w:rFonts w:ascii="Arial Narrow" w:hAnsi="Arial Narrow" w:cstheme="minorHAnsi"/>
                      <w:b/>
                      <w:bCs/>
                      <w:noProof/>
                    </w:rPr>
                    <w:t>5</w:t>
                  </w:r>
                  <w:r w:rsidRPr="00F0567E">
                    <w:rPr>
                      <w:rFonts w:ascii="Arial Narrow" w:hAnsi="Arial Narrow" w:cstheme="minorHAnsi"/>
                      <w:b/>
                      <w:bCs/>
                      <w:noProof/>
                    </w:rPr>
                    <w:t xml:space="preserve"> </w:t>
                  </w:r>
                  <w:r w:rsidR="00521167" w:rsidRPr="00F0567E">
                    <w:rPr>
                      <w:rFonts w:ascii="Arial Narrow" w:hAnsi="Arial Narrow" w:cstheme="minorHAnsi"/>
                      <w:b/>
                      <w:bCs/>
                      <w:noProof/>
                    </w:rPr>
                    <w:t>unități</w:t>
                  </w:r>
                </w:p>
              </w:tc>
            </w:tr>
            <w:tr w:rsidR="0067142C" w:rsidRPr="0067142C" w14:paraId="2D2A9E90" w14:textId="77777777" w:rsidTr="00D625D3">
              <w:trPr>
                <w:trHeight w:val="680"/>
                <w:jc w:val="center"/>
              </w:trPr>
              <w:tc>
                <w:tcPr>
                  <w:tcW w:w="1094" w:type="dxa"/>
                  <w:vMerge w:val="restart"/>
                  <w:shd w:val="clear" w:color="auto" w:fill="D9E2F3" w:themeFill="accent1" w:themeFillTint="33"/>
                  <w:vAlign w:val="center"/>
                </w:tcPr>
                <w:p w14:paraId="7AA9DBA5" w14:textId="77777777" w:rsidR="00521167" w:rsidRPr="0067142C" w:rsidRDefault="00521167"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615C433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laboratoare de științe din unități de învățământ preuniversitar dotate </w:t>
                  </w:r>
                  <w:sdt>
                    <w:sdtPr>
                      <w:rPr>
                        <w:rFonts w:ascii="Arial Narrow" w:hAnsi="Arial Narrow" w:cstheme="minorHAnsi"/>
                        <w:b/>
                        <w:bCs/>
                        <w:noProof/>
                      </w:rPr>
                      <w:tag w:val="goog_rdk_23"/>
                      <w:id w:val="-1813632162"/>
                    </w:sdtPr>
                    <w:sdtContent>
                      <w:r w:rsidRPr="0067142C">
                        <w:rPr>
                          <w:rFonts w:ascii="Arial Narrow" w:eastAsia="Arial" w:hAnsi="Arial Narrow" w:cstheme="minorHAnsi"/>
                          <w:b/>
                          <w:bCs/>
                          <w:noProof/>
                        </w:rPr>
                        <w:t>cu mobilier specific și materiale didactice specifice</w:t>
                      </w:r>
                    </w:sdtContent>
                  </w:sdt>
                  <w:r w:rsidRPr="0067142C">
                    <w:rPr>
                      <w:rFonts w:ascii="Arial Narrow" w:hAnsi="Arial Narrow" w:cstheme="minorHAnsi"/>
                      <w:b/>
                      <w:bCs/>
                      <w:noProof/>
                    </w:rPr>
                    <w:t>, dintre care:</w:t>
                  </w:r>
                </w:p>
              </w:tc>
              <w:tc>
                <w:tcPr>
                  <w:tcW w:w="1276" w:type="dxa"/>
                  <w:shd w:val="clear" w:color="auto" w:fill="D9E2F3" w:themeFill="accent1" w:themeFillTint="33"/>
                  <w:vAlign w:val="center"/>
                </w:tcPr>
                <w:p w14:paraId="2B8BCC55" w14:textId="7D444C85" w:rsidR="00521167" w:rsidRPr="0067142C" w:rsidRDefault="006D599F" w:rsidP="00E40476">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E40476" w:rsidRPr="0067142C">
                    <w:rPr>
                      <w:rFonts w:ascii="Arial Narrow" w:hAnsi="Arial Narrow" w:cstheme="minorHAnsi"/>
                      <w:b/>
                      <w:bCs/>
                      <w:noProof/>
                    </w:rPr>
                    <w:t>u</w:t>
                  </w:r>
                  <w:r w:rsidR="00521167" w:rsidRPr="0067142C">
                    <w:rPr>
                      <w:rFonts w:ascii="Arial Narrow" w:hAnsi="Arial Narrow" w:cstheme="minorHAnsi"/>
                      <w:b/>
                      <w:bCs/>
                      <w:noProof/>
                    </w:rPr>
                    <w:t>nități</w:t>
                  </w:r>
                </w:p>
              </w:tc>
            </w:tr>
            <w:tr w:rsidR="0067142C" w:rsidRPr="0067142C" w14:paraId="2A15F0A9" w14:textId="77777777" w:rsidTr="00D625D3">
              <w:trPr>
                <w:trHeight w:val="397"/>
                <w:jc w:val="center"/>
              </w:trPr>
              <w:tc>
                <w:tcPr>
                  <w:tcW w:w="1094" w:type="dxa"/>
                  <w:vMerge/>
                  <w:shd w:val="clear" w:color="auto" w:fill="D9E2F3" w:themeFill="accent1" w:themeFillTint="33"/>
                  <w:vAlign w:val="center"/>
                </w:tcPr>
                <w:p w14:paraId="5711D14E"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19772C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0A1A32A7" w14:textId="440B2269"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6D599F" w:rsidRPr="0067142C">
                    <w:rPr>
                      <w:rFonts w:ascii="Arial Narrow" w:hAnsi="Arial Narrow" w:cstheme="minorHAnsi"/>
                      <w:b/>
                      <w:bCs/>
                      <w:noProof/>
                    </w:rPr>
                    <w:t>unități</w:t>
                  </w:r>
                </w:p>
              </w:tc>
            </w:tr>
            <w:tr w:rsidR="0067142C" w:rsidRPr="0067142C" w14:paraId="2D0AF29B" w14:textId="77777777" w:rsidTr="00D625D3">
              <w:trPr>
                <w:trHeight w:val="397"/>
                <w:jc w:val="center"/>
              </w:trPr>
              <w:tc>
                <w:tcPr>
                  <w:tcW w:w="1094" w:type="dxa"/>
                  <w:vMerge/>
                  <w:shd w:val="clear" w:color="auto" w:fill="D9E2F3" w:themeFill="accent1" w:themeFillTint="33"/>
                  <w:vAlign w:val="center"/>
                </w:tcPr>
                <w:p w14:paraId="26BE3B85"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E12AA"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301EEA30" w14:textId="7A33F96C"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6D599F" w:rsidRPr="0067142C">
                    <w:rPr>
                      <w:rFonts w:ascii="Arial Narrow" w:hAnsi="Arial Narrow" w:cstheme="minorHAnsi"/>
                      <w:b/>
                      <w:bCs/>
                      <w:noProof/>
                    </w:rPr>
                    <w:t>unități</w:t>
                  </w:r>
                </w:p>
              </w:tc>
            </w:tr>
            <w:tr w:rsidR="0067142C" w:rsidRPr="0067142C" w14:paraId="1566374E" w14:textId="77777777" w:rsidTr="00D625D3">
              <w:trPr>
                <w:trHeight w:val="397"/>
                <w:jc w:val="center"/>
              </w:trPr>
              <w:tc>
                <w:tcPr>
                  <w:tcW w:w="1094" w:type="dxa"/>
                  <w:vMerge/>
                  <w:shd w:val="clear" w:color="auto" w:fill="D9E2F3" w:themeFill="accent1" w:themeFillTint="33"/>
                  <w:vAlign w:val="center"/>
                </w:tcPr>
                <w:p w14:paraId="1809DC82"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D5D238B"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09296DCE" w14:textId="36F497ED"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00C248A4" w:rsidRPr="0067142C">
                    <w:rPr>
                      <w:rFonts w:ascii="Arial Narrow" w:hAnsi="Arial Narrow" w:cstheme="minorHAnsi"/>
                      <w:b/>
                      <w:bCs/>
                      <w:noProof/>
                    </w:rPr>
                    <w:t>unități</w:t>
                  </w:r>
                </w:p>
              </w:tc>
            </w:tr>
            <w:tr w:rsidR="0067142C" w:rsidRPr="0067142C" w14:paraId="6AB1760C" w14:textId="77777777" w:rsidTr="00D625D3">
              <w:trPr>
                <w:trHeight w:val="397"/>
                <w:jc w:val="center"/>
              </w:trPr>
              <w:tc>
                <w:tcPr>
                  <w:tcW w:w="1094" w:type="dxa"/>
                  <w:vMerge/>
                  <w:shd w:val="clear" w:color="auto" w:fill="D9E2F3" w:themeFill="accent1" w:themeFillTint="33"/>
                  <w:vAlign w:val="center"/>
                </w:tcPr>
                <w:p w14:paraId="0D64590C"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5DB8CD3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15A4B49C" w14:textId="607523F5"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C248A4" w:rsidRPr="0067142C">
                    <w:rPr>
                      <w:rFonts w:ascii="Arial Narrow" w:hAnsi="Arial Narrow" w:cstheme="minorHAnsi"/>
                      <w:b/>
                      <w:bCs/>
                      <w:noProof/>
                    </w:rPr>
                    <w:t>unități</w:t>
                  </w:r>
                </w:p>
              </w:tc>
            </w:tr>
            <w:tr w:rsidR="0067142C" w:rsidRPr="0067142C" w14:paraId="10B72165" w14:textId="77777777" w:rsidTr="00D625D3">
              <w:trPr>
                <w:trHeight w:val="397"/>
                <w:jc w:val="center"/>
              </w:trPr>
              <w:tc>
                <w:tcPr>
                  <w:tcW w:w="1094" w:type="dxa"/>
                  <w:vMerge w:val="restart"/>
                  <w:shd w:val="clear" w:color="auto" w:fill="D9E2F3" w:themeFill="accent1" w:themeFillTint="33"/>
                  <w:vAlign w:val="center"/>
                </w:tcPr>
                <w:p w14:paraId="350A9F19" w14:textId="77777777" w:rsidR="00C248A4" w:rsidRPr="0067142C" w:rsidRDefault="00C248A4"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73865BC5" w14:textId="77777777" w:rsidR="00C248A4" w:rsidRPr="0067142C" w:rsidRDefault="00C248A4"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științe din unități de învățământ preuniversitar dotate cu echipamente digitale, dintre care:</w:t>
                  </w:r>
                </w:p>
              </w:tc>
              <w:tc>
                <w:tcPr>
                  <w:tcW w:w="1276" w:type="dxa"/>
                  <w:shd w:val="clear" w:color="auto" w:fill="D9E2F3" w:themeFill="accent1" w:themeFillTint="33"/>
                  <w:vAlign w:val="center"/>
                </w:tcPr>
                <w:p w14:paraId="047B7EAB" w14:textId="40388067" w:rsidR="00C248A4"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C248A4" w:rsidRPr="0067142C">
                    <w:rPr>
                      <w:rFonts w:ascii="Arial Narrow" w:hAnsi="Arial Narrow" w:cstheme="minorHAnsi"/>
                      <w:b/>
                      <w:bCs/>
                      <w:noProof/>
                    </w:rPr>
                    <w:t>unități</w:t>
                  </w:r>
                </w:p>
              </w:tc>
            </w:tr>
            <w:tr w:rsidR="00D625D3" w:rsidRPr="0067142C" w14:paraId="7A1441FB" w14:textId="77777777" w:rsidTr="00D625D3">
              <w:trPr>
                <w:trHeight w:val="397"/>
                <w:jc w:val="center"/>
              </w:trPr>
              <w:tc>
                <w:tcPr>
                  <w:tcW w:w="1094" w:type="dxa"/>
                  <w:vMerge/>
                  <w:shd w:val="clear" w:color="auto" w:fill="D9E2F3" w:themeFill="accent1" w:themeFillTint="33"/>
                  <w:vAlign w:val="center"/>
                </w:tcPr>
                <w:p w14:paraId="5C88C6CD" w14:textId="77777777" w:rsidR="00D625D3" w:rsidRPr="0067142C" w:rsidRDefault="00D625D3" w:rsidP="00D625D3">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9561" w:type="dxa"/>
                  <w:shd w:val="clear" w:color="auto" w:fill="auto"/>
                  <w:vAlign w:val="center"/>
                </w:tcPr>
                <w:p w14:paraId="063F9FA3"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51DBD8AD" w14:textId="4FAA9A7E"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D625D3" w:rsidRPr="0067142C" w14:paraId="1E490447" w14:textId="77777777" w:rsidTr="00D625D3">
              <w:trPr>
                <w:trHeight w:val="397"/>
                <w:jc w:val="center"/>
              </w:trPr>
              <w:tc>
                <w:tcPr>
                  <w:tcW w:w="1094" w:type="dxa"/>
                  <w:vMerge/>
                  <w:shd w:val="clear" w:color="auto" w:fill="D9E2F3" w:themeFill="accent1" w:themeFillTint="33"/>
                  <w:vAlign w:val="center"/>
                </w:tcPr>
                <w:p w14:paraId="763431EB"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B6BE866"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05BF7DC8" w14:textId="11E153E9"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unități</w:t>
                  </w:r>
                </w:p>
              </w:tc>
            </w:tr>
            <w:tr w:rsidR="00D625D3" w:rsidRPr="0067142C" w14:paraId="5361F36E" w14:textId="77777777" w:rsidTr="00D625D3">
              <w:trPr>
                <w:trHeight w:val="397"/>
                <w:jc w:val="center"/>
              </w:trPr>
              <w:tc>
                <w:tcPr>
                  <w:tcW w:w="1094" w:type="dxa"/>
                  <w:vMerge/>
                  <w:shd w:val="clear" w:color="auto" w:fill="D9E2F3" w:themeFill="accent1" w:themeFillTint="33"/>
                  <w:vAlign w:val="center"/>
                </w:tcPr>
                <w:p w14:paraId="7235C81E"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144B2D2C"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2310B7A5" w14:textId="5CF1F438"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Pr="0067142C">
                    <w:rPr>
                      <w:rFonts w:ascii="Arial Narrow" w:hAnsi="Arial Narrow" w:cstheme="minorHAnsi"/>
                      <w:b/>
                      <w:bCs/>
                      <w:noProof/>
                    </w:rPr>
                    <w:t>unități</w:t>
                  </w:r>
                </w:p>
              </w:tc>
            </w:tr>
            <w:tr w:rsidR="00D625D3" w:rsidRPr="0067142C" w14:paraId="3101C64C" w14:textId="77777777" w:rsidTr="00D625D3">
              <w:trPr>
                <w:trHeight w:val="397"/>
                <w:jc w:val="center"/>
              </w:trPr>
              <w:tc>
                <w:tcPr>
                  <w:tcW w:w="1094" w:type="dxa"/>
                  <w:vMerge/>
                  <w:shd w:val="clear" w:color="auto" w:fill="D9E2F3" w:themeFill="accent1" w:themeFillTint="33"/>
                  <w:vAlign w:val="center"/>
                </w:tcPr>
                <w:p w14:paraId="6FC4AF88"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78ED5D0"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6DAD6B7F" w14:textId="413889F1"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67142C" w:rsidRPr="0067142C" w14:paraId="29D17C67" w14:textId="77777777" w:rsidTr="00D625D3">
              <w:trPr>
                <w:trHeight w:val="397"/>
                <w:jc w:val="center"/>
              </w:trPr>
              <w:tc>
                <w:tcPr>
                  <w:tcW w:w="1094" w:type="dxa"/>
                  <w:shd w:val="clear" w:color="auto" w:fill="D9E2F3" w:themeFill="accent1" w:themeFillTint="33"/>
                  <w:vAlign w:val="center"/>
                </w:tcPr>
                <w:p w14:paraId="0DDEC2F0"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1824695740"/>
                    </w:sdtPr>
                    <w:sdtContent>
                      <w:r w:rsidR="000D34CA"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35E92B7C"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4D35F3A9"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22140AE8" w14:textId="77777777" w:rsidTr="00D625D3">
              <w:trPr>
                <w:trHeight w:val="680"/>
                <w:jc w:val="center"/>
              </w:trPr>
              <w:tc>
                <w:tcPr>
                  <w:tcW w:w="1094" w:type="dxa"/>
                  <w:vMerge w:val="restart"/>
                  <w:shd w:val="clear" w:color="auto" w:fill="D9E2F3" w:themeFill="accent1" w:themeFillTint="33"/>
                  <w:vAlign w:val="center"/>
                </w:tcPr>
                <w:p w14:paraId="649E455F" w14:textId="77777777" w:rsidR="000D34CA" w:rsidRPr="0067142C" w:rsidRDefault="000D34CA"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26D83211"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școlare din unități de învățământ preuniversitar/unități conexe (cabinete pe discipline, cabinete de asistență psihopedagogică, săli de sport) dotate cu mobilier și materiale sportive, inclusiv echipamente digitale.</w:t>
                  </w:r>
                </w:p>
              </w:tc>
              <w:tc>
                <w:tcPr>
                  <w:tcW w:w="1276" w:type="dxa"/>
                  <w:shd w:val="clear" w:color="auto" w:fill="D9E2F3" w:themeFill="accent1" w:themeFillTint="33"/>
                  <w:vAlign w:val="center"/>
                </w:tcPr>
                <w:p w14:paraId="4F0586DF" w14:textId="7227295F" w:rsidR="000D34CA" w:rsidRPr="00F0567E" w:rsidRDefault="00BF7F70"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r w:rsidR="006D599F" w:rsidRPr="00F0567E">
                    <w:rPr>
                      <w:rFonts w:ascii="Arial Narrow" w:hAnsi="Arial Narrow" w:cstheme="minorHAnsi"/>
                      <w:b/>
                      <w:bCs/>
                      <w:noProof/>
                    </w:rPr>
                    <w:t xml:space="preserve"> </w:t>
                  </w:r>
                  <w:r w:rsidR="000D34CA" w:rsidRPr="00F0567E">
                    <w:rPr>
                      <w:rFonts w:ascii="Arial Narrow" w:hAnsi="Arial Narrow" w:cstheme="minorHAnsi"/>
                      <w:b/>
                      <w:bCs/>
                      <w:noProof/>
                    </w:rPr>
                    <w:t>unități</w:t>
                  </w:r>
                </w:p>
              </w:tc>
            </w:tr>
            <w:tr w:rsidR="0067142C" w:rsidRPr="0067142C" w14:paraId="014715DE" w14:textId="77777777" w:rsidTr="00D625D3">
              <w:trPr>
                <w:trHeight w:val="397"/>
                <w:jc w:val="center"/>
              </w:trPr>
              <w:tc>
                <w:tcPr>
                  <w:tcW w:w="1094" w:type="dxa"/>
                  <w:vMerge/>
                  <w:shd w:val="clear" w:color="auto" w:fill="auto"/>
                  <w:vAlign w:val="center"/>
                </w:tcPr>
                <w:p w14:paraId="75F31D5A"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0AB9F2F2"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4"/>
                      <w:id w:val="27156328"/>
                    </w:sdtPr>
                    <w:sdtContent>
                      <w:r w:rsidR="000D34CA" w:rsidRPr="0067142C">
                        <w:rPr>
                          <w:rFonts w:ascii="Arial Narrow" w:eastAsia="Arial" w:hAnsi="Arial Narrow" w:cstheme="minorHAnsi"/>
                          <w:b/>
                          <w:bCs/>
                          <w:noProof/>
                        </w:rPr>
                        <w:t>Nr. cabinete școlare :</w:t>
                      </w:r>
                    </w:sdtContent>
                  </w:sdt>
                </w:p>
              </w:tc>
              <w:tc>
                <w:tcPr>
                  <w:tcW w:w="1276" w:type="dxa"/>
                  <w:shd w:val="clear" w:color="auto" w:fill="auto"/>
                  <w:vAlign w:val="center"/>
                </w:tcPr>
                <w:p w14:paraId="1AA9DB19" w14:textId="3110C9F4" w:rsidR="000D34CA" w:rsidRPr="00F0567E"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 xml:space="preserve">9 </w:t>
                  </w:r>
                  <w:r w:rsidR="000D34CA" w:rsidRPr="00F0567E">
                    <w:rPr>
                      <w:rFonts w:ascii="Arial Narrow" w:hAnsi="Arial Narrow" w:cstheme="minorHAnsi"/>
                      <w:b/>
                      <w:bCs/>
                      <w:noProof/>
                    </w:rPr>
                    <w:t>unități</w:t>
                  </w:r>
                </w:p>
              </w:tc>
            </w:tr>
            <w:tr w:rsidR="0067142C" w:rsidRPr="0067142C" w14:paraId="244A56B4" w14:textId="77777777" w:rsidTr="00D625D3">
              <w:trPr>
                <w:trHeight w:val="397"/>
                <w:jc w:val="center"/>
              </w:trPr>
              <w:tc>
                <w:tcPr>
                  <w:tcW w:w="1094" w:type="dxa"/>
                  <w:vMerge/>
                  <w:shd w:val="clear" w:color="auto" w:fill="auto"/>
                  <w:vAlign w:val="center"/>
                </w:tcPr>
                <w:p w14:paraId="1F1E9993"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73F67185"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de asistență psihopedagogică :</w:t>
                  </w:r>
                </w:p>
              </w:tc>
              <w:tc>
                <w:tcPr>
                  <w:tcW w:w="1276" w:type="dxa"/>
                  <w:shd w:val="clear" w:color="auto" w:fill="auto"/>
                  <w:vAlign w:val="center"/>
                </w:tcPr>
                <w:p w14:paraId="506DEDD8" w14:textId="6C206297" w:rsidR="000D34CA" w:rsidRPr="00F0567E"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 xml:space="preserve">4 </w:t>
                  </w:r>
                  <w:r w:rsidR="006D599F" w:rsidRPr="00F0567E">
                    <w:rPr>
                      <w:rFonts w:ascii="Arial Narrow" w:hAnsi="Arial Narrow" w:cstheme="minorHAnsi"/>
                      <w:b/>
                      <w:bCs/>
                      <w:noProof/>
                    </w:rPr>
                    <w:t>unități</w:t>
                  </w:r>
                </w:p>
              </w:tc>
            </w:tr>
            <w:tr w:rsidR="0067142C" w:rsidRPr="0067142C" w14:paraId="3E540BC3" w14:textId="77777777" w:rsidTr="00D625D3">
              <w:trPr>
                <w:trHeight w:val="397"/>
                <w:jc w:val="center"/>
              </w:trPr>
              <w:tc>
                <w:tcPr>
                  <w:tcW w:w="1094" w:type="dxa"/>
                  <w:vMerge/>
                  <w:shd w:val="clear" w:color="auto" w:fill="auto"/>
                  <w:vAlign w:val="center"/>
                </w:tcPr>
                <w:p w14:paraId="52ED0C0F"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47F07"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săli de sport :</w:t>
                  </w:r>
                </w:p>
              </w:tc>
              <w:tc>
                <w:tcPr>
                  <w:tcW w:w="1276" w:type="dxa"/>
                  <w:shd w:val="clear" w:color="auto" w:fill="auto"/>
                  <w:vAlign w:val="center"/>
                </w:tcPr>
                <w:p w14:paraId="40BA18BE" w14:textId="21EB9516" w:rsidR="000D34CA" w:rsidRPr="00F0567E" w:rsidRDefault="00BF7F70"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6</w:t>
                  </w:r>
                  <w:r w:rsidR="00D625D3" w:rsidRPr="00F0567E">
                    <w:rPr>
                      <w:rFonts w:ascii="Arial Narrow" w:hAnsi="Arial Narrow" w:cstheme="minorHAnsi"/>
                      <w:b/>
                      <w:bCs/>
                      <w:noProof/>
                    </w:rPr>
                    <w:t xml:space="preserve"> </w:t>
                  </w:r>
                  <w:r w:rsidR="000D34CA" w:rsidRPr="00F0567E">
                    <w:rPr>
                      <w:rFonts w:ascii="Arial Narrow" w:hAnsi="Arial Narrow" w:cstheme="minorHAnsi"/>
                      <w:b/>
                      <w:bCs/>
                      <w:noProof/>
                    </w:rPr>
                    <w:t>unități</w:t>
                  </w:r>
                </w:p>
              </w:tc>
            </w:tr>
            <w:tr w:rsidR="0067142C" w:rsidRPr="0067142C" w14:paraId="24FA308E" w14:textId="77777777" w:rsidTr="00D625D3">
              <w:trPr>
                <w:trHeight w:val="397"/>
                <w:jc w:val="center"/>
              </w:trPr>
              <w:tc>
                <w:tcPr>
                  <w:tcW w:w="1094" w:type="dxa"/>
                  <w:shd w:val="clear" w:color="auto" w:fill="D9E2F3" w:themeFill="accent1" w:themeFillTint="33"/>
                  <w:vAlign w:val="center"/>
                </w:tcPr>
                <w:p w14:paraId="39541068" w14:textId="77777777" w:rsidR="000D34CA" w:rsidRPr="0067142C" w:rsidRDefault="000D34CA"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9561" w:type="dxa"/>
                  <w:shd w:val="clear" w:color="auto" w:fill="D9E2F3" w:themeFill="accent1" w:themeFillTint="33"/>
                  <w:vAlign w:val="center"/>
                </w:tcPr>
                <w:p w14:paraId="69063414"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ateliere de practică dotate IPT cu materiale și echipamente de specialitate, inclusiv componenta digitală</w:t>
                  </w:r>
                </w:p>
              </w:tc>
              <w:tc>
                <w:tcPr>
                  <w:tcW w:w="1276" w:type="dxa"/>
                  <w:shd w:val="clear" w:color="auto" w:fill="D9E2F3" w:themeFill="accent1" w:themeFillTint="33"/>
                  <w:vAlign w:val="center"/>
                </w:tcPr>
                <w:p w14:paraId="2E08DC5A" w14:textId="0565A5B0" w:rsidR="000D34CA"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7A0AAA" w:rsidRPr="0067142C">
                    <w:rPr>
                      <w:rFonts w:ascii="Arial Narrow" w:hAnsi="Arial Narrow" w:cstheme="minorHAnsi"/>
                      <w:b/>
                      <w:bCs/>
                      <w:noProof/>
                    </w:rPr>
                    <w:t>unități</w:t>
                  </w:r>
                </w:p>
              </w:tc>
            </w:tr>
          </w:tbl>
          <w:p w14:paraId="37FA06AC" w14:textId="77777777" w:rsidR="000D34CA" w:rsidRDefault="000D34CA" w:rsidP="00501B6D">
            <w:pPr>
              <w:spacing w:after="0" w:line="240" w:lineRule="auto"/>
              <w:jc w:val="both"/>
              <w:rPr>
                <w:rFonts w:ascii="Arial Narrow" w:hAnsi="Arial Narrow" w:cstheme="minorHAnsi"/>
                <w:noProof/>
              </w:rPr>
            </w:pPr>
          </w:p>
          <w:p w14:paraId="2C285A36" w14:textId="77777777" w:rsidR="00D625D3" w:rsidRDefault="00D625D3" w:rsidP="00501B6D">
            <w:pPr>
              <w:spacing w:after="0" w:line="240" w:lineRule="auto"/>
              <w:jc w:val="both"/>
              <w:rPr>
                <w:rFonts w:ascii="Arial Narrow" w:hAnsi="Arial Narrow" w:cstheme="minorHAnsi"/>
                <w:noProof/>
              </w:rPr>
            </w:pPr>
          </w:p>
          <w:tbl>
            <w:tblPr>
              <w:tblStyle w:val="TableGrid"/>
              <w:tblW w:w="8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5"/>
              <w:gridCol w:w="2124"/>
            </w:tblGrid>
            <w:tr w:rsidR="00D625D3" w14:paraId="3813C343" w14:textId="77777777" w:rsidTr="00D625D3">
              <w:trPr>
                <w:trHeight w:val="397"/>
                <w:jc w:val="center"/>
              </w:trPr>
              <w:tc>
                <w:tcPr>
                  <w:tcW w:w="6405" w:type="dxa"/>
                  <w:shd w:val="clear" w:color="auto" w:fill="D9E2F3" w:themeFill="accent1" w:themeFillTint="33"/>
                  <w:vAlign w:val="center"/>
                </w:tcPr>
                <w:p w14:paraId="6258E3D0"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Denumirea indicatorului de rezultat</w:t>
                  </w:r>
                </w:p>
              </w:tc>
              <w:tc>
                <w:tcPr>
                  <w:tcW w:w="2124" w:type="dxa"/>
                  <w:shd w:val="clear" w:color="auto" w:fill="D9E2F3" w:themeFill="accent1" w:themeFillTint="33"/>
                  <w:vAlign w:val="center"/>
                </w:tcPr>
                <w:p w14:paraId="0728821A" w14:textId="77777777" w:rsidR="00D625D3" w:rsidRPr="00D625D3" w:rsidRDefault="00D625D3" w:rsidP="00D625D3">
                  <w:pPr>
                    <w:spacing w:after="0" w:line="240" w:lineRule="auto"/>
                    <w:ind w:hanging="2"/>
                    <w:jc w:val="center"/>
                    <w:rPr>
                      <w:rFonts w:ascii="Arial Narrow" w:hAnsi="Arial Narrow" w:cstheme="minorHAnsi"/>
                      <w:b/>
                      <w:bCs/>
                      <w:noProof/>
                    </w:rPr>
                  </w:pPr>
                  <w:r w:rsidRPr="00D625D3">
                    <w:rPr>
                      <w:rFonts w:ascii="Arial Narrow" w:hAnsi="Arial Narrow" w:cstheme="minorHAnsi"/>
                      <w:b/>
                      <w:bCs/>
                      <w:noProof/>
                    </w:rPr>
                    <w:t>Nr. unități</w:t>
                  </w:r>
                </w:p>
              </w:tc>
            </w:tr>
            <w:tr w:rsidR="00D625D3" w14:paraId="228F3FD5" w14:textId="77777777" w:rsidTr="00D625D3">
              <w:trPr>
                <w:trHeight w:val="397"/>
                <w:jc w:val="center"/>
              </w:trPr>
              <w:tc>
                <w:tcPr>
                  <w:tcW w:w="6405" w:type="dxa"/>
                  <w:shd w:val="clear" w:color="auto" w:fill="D9E2F3" w:themeFill="accent1" w:themeFillTint="33"/>
                  <w:vAlign w:val="center"/>
                </w:tcPr>
                <w:p w14:paraId="6936B46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laboratoare nou înființate</w:t>
                  </w:r>
                </w:p>
              </w:tc>
              <w:tc>
                <w:tcPr>
                  <w:tcW w:w="2124" w:type="dxa"/>
                  <w:vAlign w:val="center"/>
                </w:tcPr>
                <w:p w14:paraId="72B4F105" w14:textId="20450F19"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2</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5813EB0D" w14:textId="77777777" w:rsidTr="00D625D3">
              <w:trPr>
                <w:trHeight w:val="397"/>
                <w:jc w:val="center"/>
              </w:trPr>
              <w:tc>
                <w:tcPr>
                  <w:tcW w:w="6405" w:type="dxa"/>
                  <w:shd w:val="clear" w:color="auto" w:fill="D9E2F3" w:themeFill="accent1" w:themeFillTint="33"/>
                  <w:vAlign w:val="center"/>
                </w:tcPr>
                <w:p w14:paraId="6C90A152"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școlare nou înființate</w:t>
                  </w:r>
                </w:p>
              </w:tc>
              <w:tc>
                <w:tcPr>
                  <w:tcW w:w="2124" w:type="dxa"/>
                  <w:vAlign w:val="center"/>
                </w:tcPr>
                <w:p w14:paraId="0389C9EB" w14:textId="3C3E1D6F"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3</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2AB965DD" w14:textId="77777777" w:rsidTr="00D625D3">
              <w:trPr>
                <w:trHeight w:val="397"/>
                <w:jc w:val="center"/>
              </w:trPr>
              <w:tc>
                <w:tcPr>
                  <w:tcW w:w="6405" w:type="dxa"/>
                  <w:shd w:val="clear" w:color="auto" w:fill="D9E2F3" w:themeFill="accent1" w:themeFillTint="33"/>
                  <w:vAlign w:val="center"/>
                </w:tcPr>
                <w:p w14:paraId="0F2D31C9"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asistență psihopedagogică nou înființate</w:t>
                  </w:r>
                </w:p>
              </w:tc>
              <w:tc>
                <w:tcPr>
                  <w:tcW w:w="2124" w:type="dxa"/>
                  <w:vAlign w:val="center"/>
                </w:tcPr>
                <w:p w14:paraId="53DB9A40" w14:textId="64115398"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1</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3B32BA8D" w14:textId="77777777" w:rsidTr="00D625D3">
              <w:trPr>
                <w:trHeight w:val="397"/>
                <w:jc w:val="center"/>
              </w:trPr>
              <w:tc>
                <w:tcPr>
                  <w:tcW w:w="6405" w:type="dxa"/>
                  <w:shd w:val="clear" w:color="auto" w:fill="D9E2F3" w:themeFill="accent1" w:themeFillTint="33"/>
                  <w:vAlign w:val="center"/>
                </w:tcPr>
                <w:p w14:paraId="2585963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sportive nou înființate</w:t>
                  </w:r>
                </w:p>
              </w:tc>
              <w:tc>
                <w:tcPr>
                  <w:tcW w:w="2124" w:type="dxa"/>
                  <w:vAlign w:val="center"/>
                </w:tcPr>
                <w:p w14:paraId="10E1A2E4" w14:textId="76CF296B"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r w:rsidR="00D625D3" w14:paraId="11632B36" w14:textId="77777777" w:rsidTr="00D625D3">
              <w:trPr>
                <w:trHeight w:val="397"/>
                <w:jc w:val="center"/>
              </w:trPr>
              <w:tc>
                <w:tcPr>
                  <w:tcW w:w="6405" w:type="dxa"/>
                  <w:shd w:val="clear" w:color="auto" w:fill="D9E2F3" w:themeFill="accent1" w:themeFillTint="33"/>
                  <w:vAlign w:val="center"/>
                </w:tcPr>
                <w:p w14:paraId="242B9621"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clasă nou înființate si dotate cu mobilier</w:t>
                  </w:r>
                </w:p>
              </w:tc>
              <w:tc>
                <w:tcPr>
                  <w:tcW w:w="2124" w:type="dxa"/>
                  <w:vAlign w:val="center"/>
                </w:tcPr>
                <w:p w14:paraId="372B40D6" w14:textId="7460BC88"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bl>
          <w:p w14:paraId="2706F4B8" w14:textId="77777777" w:rsidR="00521167" w:rsidRDefault="00521167" w:rsidP="00501B6D">
            <w:pPr>
              <w:spacing w:after="0" w:line="240" w:lineRule="auto"/>
              <w:jc w:val="both"/>
              <w:rPr>
                <w:rFonts w:ascii="Arial Narrow" w:hAnsi="Arial Narrow" w:cstheme="minorHAnsi"/>
                <w:noProof/>
              </w:rPr>
            </w:pPr>
          </w:p>
          <w:p w14:paraId="50E6FD20" w14:textId="77777777" w:rsidR="00D625D3" w:rsidRDefault="00D625D3" w:rsidP="00501B6D">
            <w:pPr>
              <w:spacing w:after="0" w:line="240" w:lineRule="auto"/>
              <w:jc w:val="both"/>
              <w:rPr>
                <w:rFonts w:ascii="Arial Narrow" w:hAnsi="Arial Narrow" w:cstheme="minorHAnsi"/>
                <w:noProof/>
              </w:rPr>
            </w:pPr>
          </w:p>
          <w:p w14:paraId="3598259E" w14:textId="236ADA96" w:rsidR="00D625D3" w:rsidRPr="0067142C" w:rsidRDefault="00D625D3" w:rsidP="00501B6D">
            <w:pPr>
              <w:spacing w:after="0" w:line="240" w:lineRule="auto"/>
              <w:jc w:val="both"/>
              <w:rPr>
                <w:rFonts w:ascii="Arial Narrow" w:hAnsi="Arial Narrow" w:cstheme="minorHAnsi"/>
                <w:noProof/>
              </w:rPr>
            </w:pPr>
          </w:p>
        </w:tc>
      </w:tr>
    </w:tbl>
    <w:p w14:paraId="29E21F2D" w14:textId="77777777" w:rsidR="00521167" w:rsidRPr="0067142C" w:rsidRDefault="00521167"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3677E7" w:rsidRPr="0067142C" w14:paraId="72DCE9F9"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DB05" w14:textId="79F0895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31" w:name="_Toc424641571"/>
            <w:r w:rsidRPr="0067142C">
              <w:rPr>
                <w:rFonts w:ascii="Arial Narrow" w:eastAsiaTheme="majorEastAsia" w:hAnsi="Arial Narrow" w:cstheme="minorHAnsi"/>
                <w:b/>
                <w:bCs/>
                <w:noProof/>
              </w:rPr>
              <w:lastRenderedPageBreak/>
              <w:t>Informare și publicitate</w:t>
            </w:r>
            <w:bookmarkEnd w:id="31"/>
          </w:p>
          <w:p w14:paraId="21D45D15" w14:textId="0E27CBD3" w:rsidR="008C0A4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minim 3 măsuri de informare, comunicare și publicitate privind operațiunile finanțate prin proiect din Mecanismul de Redresare și Reziliență, conform prevederilor Manualului de Id</w:t>
            </w:r>
            <w:r w:rsidR="00733DAF" w:rsidRPr="0067142C">
              <w:rPr>
                <w:rFonts w:ascii="Arial Narrow" w:eastAsiaTheme="majorEastAsia" w:hAnsi="Arial Narrow" w:cstheme="minorHAnsi"/>
                <w:b/>
                <w:bCs/>
                <w:noProof/>
              </w:rPr>
              <w:t>entitate Vizuala al PNRR (MIV).</w:t>
            </w:r>
          </w:p>
          <w:p w14:paraId="57C5F458"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603BC6A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tbl>
            <w:tblPr>
              <w:tblW w:w="12215" w:type="dxa"/>
              <w:jc w:val="center"/>
              <w:tblLook w:val="01E0" w:firstRow="1" w:lastRow="1" w:firstColumn="1" w:lastColumn="1" w:noHBand="0" w:noVBand="0"/>
            </w:tblPr>
            <w:tblGrid>
              <w:gridCol w:w="5978"/>
              <w:gridCol w:w="3420"/>
              <w:gridCol w:w="2817"/>
            </w:tblGrid>
            <w:tr w:rsidR="0067142C" w:rsidRPr="0067142C" w14:paraId="4CD71078" w14:textId="77777777" w:rsidTr="00945863">
              <w:trPr>
                <w:trHeight w:val="567"/>
                <w:jc w:val="center"/>
              </w:trPr>
              <w:tc>
                <w:tcPr>
                  <w:tcW w:w="5978" w:type="dxa"/>
                  <w:shd w:val="clear" w:color="auto" w:fill="D9E2F3" w:themeFill="accent1" w:themeFillTint="33"/>
                  <w:vAlign w:val="center"/>
                </w:tcPr>
                <w:p w14:paraId="2FC42B1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Activitatea de informare și publicitate</w:t>
                  </w:r>
                </w:p>
              </w:tc>
              <w:tc>
                <w:tcPr>
                  <w:tcW w:w="3420" w:type="dxa"/>
                  <w:shd w:val="clear" w:color="auto" w:fill="D9E2F3" w:themeFill="accent1" w:themeFillTint="33"/>
                  <w:vAlign w:val="center"/>
                </w:tcPr>
                <w:p w14:paraId="13B65C0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Perioada estimată de desfășurare</w:t>
                  </w:r>
                </w:p>
              </w:tc>
              <w:tc>
                <w:tcPr>
                  <w:tcW w:w="2817" w:type="dxa"/>
                  <w:shd w:val="clear" w:color="auto" w:fill="D9E2F3" w:themeFill="accent1" w:themeFillTint="33"/>
                  <w:vAlign w:val="center"/>
                </w:tcPr>
                <w:p w14:paraId="55F5AC12"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Costuri estimate fără TVA (lei)</w:t>
                  </w:r>
                </w:p>
              </w:tc>
            </w:tr>
            <w:tr w:rsidR="0067142C" w:rsidRPr="0067142C" w14:paraId="00BEE89E" w14:textId="77777777" w:rsidTr="00945863">
              <w:trPr>
                <w:trHeight w:val="567"/>
                <w:jc w:val="center"/>
              </w:trPr>
              <w:tc>
                <w:tcPr>
                  <w:tcW w:w="5978" w:type="dxa"/>
                  <w:shd w:val="clear" w:color="auto" w:fill="D9E2F3" w:themeFill="accent1" w:themeFillTint="33"/>
                  <w:vAlign w:val="center"/>
                </w:tcPr>
                <w:p w14:paraId="719FB4F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comunicatului de presă - demarare proiect</w:t>
                  </w:r>
                </w:p>
              </w:tc>
              <w:tc>
                <w:tcPr>
                  <w:tcW w:w="3420" w:type="dxa"/>
                  <w:vAlign w:val="center"/>
                </w:tcPr>
                <w:p w14:paraId="16ED6A3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Iunie 2023 - Iunie 2023</w:t>
                  </w:r>
                </w:p>
              </w:tc>
              <w:tc>
                <w:tcPr>
                  <w:tcW w:w="2817" w:type="dxa"/>
                  <w:vAlign w:val="center"/>
                </w:tcPr>
                <w:p w14:paraId="2D110378"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6A60E2DC" w14:textId="77777777" w:rsidTr="00945863">
              <w:trPr>
                <w:trHeight w:val="567"/>
                <w:jc w:val="center"/>
              </w:trPr>
              <w:tc>
                <w:tcPr>
                  <w:tcW w:w="5978" w:type="dxa"/>
                  <w:shd w:val="clear" w:color="auto" w:fill="D9E2F3" w:themeFill="accent1" w:themeFillTint="33"/>
                  <w:vAlign w:val="center"/>
                </w:tcPr>
                <w:p w14:paraId="36EE9698" w14:textId="77777777" w:rsidR="00245201" w:rsidRPr="002D1ABF" w:rsidRDefault="00245201" w:rsidP="00501B6D">
                  <w:pPr>
                    <w:spacing w:after="0" w:line="240" w:lineRule="auto"/>
                    <w:jc w:val="both"/>
                    <w:rPr>
                      <w:rFonts w:ascii="Arial Narrow" w:hAnsi="Arial Narrow" w:cstheme="minorHAnsi"/>
                      <w:b/>
                      <w:bCs/>
                      <w:noProof/>
                      <w:lang w:eastAsia="sk-SK"/>
                    </w:rPr>
                  </w:pPr>
                  <w:r w:rsidRPr="002D1ABF">
                    <w:rPr>
                      <w:rFonts w:ascii="Arial Narrow" w:eastAsiaTheme="majorEastAsia" w:hAnsi="Arial Narrow" w:cstheme="minorHAnsi"/>
                      <w:b/>
                      <w:noProof/>
                    </w:rPr>
                    <w:t>Activitatea de realizare comunicatului de presă - finalizare proiect</w:t>
                  </w:r>
                </w:p>
              </w:tc>
              <w:tc>
                <w:tcPr>
                  <w:tcW w:w="3420" w:type="dxa"/>
                  <w:vAlign w:val="center"/>
                </w:tcPr>
                <w:p w14:paraId="7A140A9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Decembrie 2024 - Decembrie 2024</w:t>
                  </w:r>
                </w:p>
              </w:tc>
              <w:tc>
                <w:tcPr>
                  <w:tcW w:w="2817" w:type="dxa"/>
                  <w:vAlign w:val="center"/>
                </w:tcPr>
                <w:p w14:paraId="6DE7A2E3"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1C5C523F" w14:textId="77777777" w:rsidTr="00945863">
              <w:trPr>
                <w:trHeight w:val="567"/>
                <w:jc w:val="center"/>
              </w:trPr>
              <w:tc>
                <w:tcPr>
                  <w:tcW w:w="5978" w:type="dxa"/>
                  <w:shd w:val="clear" w:color="auto" w:fill="D9E2F3" w:themeFill="accent1" w:themeFillTint="33"/>
                  <w:vAlign w:val="center"/>
                </w:tcPr>
                <w:p w14:paraId="21EC10A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autocolante si placi permanente</w:t>
                  </w:r>
                </w:p>
              </w:tc>
              <w:tc>
                <w:tcPr>
                  <w:tcW w:w="3420" w:type="dxa"/>
                  <w:vAlign w:val="center"/>
                </w:tcPr>
                <w:p w14:paraId="7846A9E1"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Mai 2024 - Noiembrie 2024</w:t>
                  </w:r>
                </w:p>
              </w:tc>
              <w:tc>
                <w:tcPr>
                  <w:tcW w:w="2817" w:type="dxa"/>
                  <w:vAlign w:val="center"/>
                </w:tcPr>
                <w:p w14:paraId="49F0222F"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2.000,00</w:t>
                  </w:r>
                </w:p>
              </w:tc>
            </w:tr>
          </w:tbl>
          <w:p w14:paraId="704204E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0641A307" w14:textId="5B9AA5AE" w:rsidR="008C0A46" w:rsidRPr="0067142C" w:rsidRDefault="008C0A46" w:rsidP="00501B6D">
            <w:pPr>
              <w:keepNext/>
              <w:keepLines/>
              <w:spacing w:after="0" w:line="240" w:lineRule="auto"/>
              <w:jc w:val="both"/>
              <w:outlineLvl w:val="0"/>
              <w:rPr>
                <w:rFonts w:ascii="Arial Narrow" w:eastAsiaTheme="majorEastAsia" w:hAnsi="Arial Narrow" w:cstheme="minorHAnsi"/>
                <w:b/>
                <w:bCs/>
                <w:noProof/>
              </w:rPr>
            </w:pPr>
          </w:p>
        </w:tc>
        <w:tc>
          <w:tcPr>
            <w:tcW w:w="26" w:type="dxa"/>
          </w:tcPr>
          <w:p w14:paraId="1F17E5F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3534EB51" w14:textId="77777777" w:rsidR="008C0A46" w:rsidRPr="0067142C" w:rsidRDefault="008C0A46"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EB1F7B" w:rsidRPr="0067142C" w14:paraId="5D8C23DB"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E1BB"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 xml:space="preserve">Modalitatea de respectare a principiului DNSH </w:t>
            </w:r>
          </w:p>
          <w:p w14:paraId="76144259" w14:textId="0427704B"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Astfel, descrieți măsurile care vor fi luate, după caz, pentru respectarea principiilor din Ghidul tehnic DNSH (2021/C58/01) aferente măsurii de</w:t>
            </w:r>
            <w:r w:rsidR="000D34CA" w:rsidRPr="0067142C">
              <w:rPr>
                <w:rFonts w:ascii="Arial Narrow" w:eastAsiaTheme="majorEastAsia" w:hAnsi="Arial Narrow" w:cstheme="minorHAnsi"/>
                <w:b/>
                <w:bCs/>
                <w:noProof/>
              </w:rPr>
              <w:t xml:space="preserve"> investiții din Componenta C15 -</w:t>
            </w:r>
            <w:r w:rsidRPr="0067142C">
              <w:rPr>
                <w:rFonts w:ascii="Arial Narrow" w:eastAsiaTheme="majorEastAsia" w:hAnsi="Arial Narrow" w:cstheme="minorHAnsi"/>
                <w:b/>
                <w:bCs/>
                <w:noProof/>
              </w:rPr>
              <w:t xml:space="preserve"> Educație prevăzute în anexa 9 Declarație privind respectarea principiului DNSH (”Do not signifiant harm”) la Planul Național de Redresare și Reziliență (https://mfe.gov.ro/pnrr/), cu privire la obiectivele de mediu</w:t>
            </w:r>
          </w:p>
          <w:p w14:paraId="42F0825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rPr>
            </w:pPr>
          </w:p>
          <w:p w14:paraId="0670074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p w14:paraId="12D50C5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proiectul nu prejudiciază în mod semnificativ pe durata întregului ciclu de viață a investiției nici unul dintre cele 6 obiective de mediu, prin raportare la prevederile art. 17 din Regulamentului (UE) 2020/852, respectiv :</w:t>
            </w:r>
          </w:p>
          <w:p w14:paraId="63594024" w14:textId="46FD779D"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48E2971B"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37CBD58E"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protecția resurselor de apă și a celor marine;</w:t>
            </w:r>
          </w:p>
          <w:p w14:paraId="21CC6DE6"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tranziția către o economie circulară;</w:t>
            </w:r>
          </w:p>
          <w:p w14:paraId="3AA0C4B5"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w:t>
            </w:r>
          </w:p>
          <w:p w14:paraId="3392AB1C" w14:textId="34DF8727"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refacerea biodiversității și a ecosistemelor.</w:t>
            </w:r>
          </w:p>
          <w:p w14:paraId="64B3B793" w14:textId="26F67FD7" w:rsidR="0067142C" w:rsidRPr="0067142C" w:rsidRDefault="0067142C" w:rsidP="0067142C">
            <w:pPr>
              <w:keepNext/>
              <w:keepLines/>
              <w:spacing w:after="0" w:line="240" w:lineRule="auto"/>
              <w:jc w:val="both"/>
              <w:outlineLvl w:val="0"/>
              <w:rPr>
                <w:rFonts w:ascii="Arial Narrow" w:eastAsiaTheme="majorEastAsia" w:hAnsi="Arial Narrow" w:cstheme="minorHAnsi"/>
                <w:noProof/>
                <w:lang w:val="en-US"/>
              </w:rPr>
            </w:pPr>
            <w:r w:rsidRPr="0067142C">
              <w:rPr>
                <w:rFonts w:ascii="Arial Narrow" w:eastAsiaTheme="majorEastAsia" w:hAnsi="Arial Narrow" w:cstheme="minorHAnsi"/>
                <w:noProof/>
              </w:rPr>
              <w:t xml:space="preserve">Proiectul </w:t>
            </w:r>
            <w:r w:rsidRPr="0067142C">
              <w:rPr>
                <w:rFonts w:ascii="Arial Narrow" w:eastAsiaTheme="majorEastAsia" w:hAnsi="Arial Narrow" w:cstheme="minorHAnsi"/>
                <w:noProof/>
                <w:lang w:val="en-US"/>
              </w:rPr>
              <w:t>:</w:t>
            </w:r>
          </w:p>
          <w:p w14:paraId="5D96702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1. Nu prejudiciază în mod semnificativ atenuarea schimbărilor climatice deoarece pe durata întregului ciclu de viață nu generează emisii semnificative de gaze cu efect de seră (GES);</w:t>
            </w:r>
          </w:p>
          <w:p w14:paraId="6F5A25C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2. Nu prejudiciază în mod semnificativ adaptarea la schimbările climatice deoarece pe durata întregului ciclu de viață nu duce la creșterea efectului negativ al climatului actual și al climatului preconizat în viitor asupra activității în sine sau asupra persoanelor, asupra naturii sau asupra activelor;</w:t>
            </w:r>
          </w:p>
          <w:p w14:paraId="7068C67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3. Nu prejudiciază în mod semnificativ utilizarea durabilă și protejarea resurselor de apă și a celor marine deoarece pe durata întregului ciclu de viață nu este nociv pentru starea bună sau pentru potențialul ecologic bun al corpurilor de apă, inclusiv al apelor de suprafață și subterane, sau starea ecologică bună a apelor marine;</w:t>
            </w:r>
          </w:p>
          <w:p w14:paraId="7E92CE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4. Nu prejudiciază în mod semnificativ în mod semnificativ economia circulară, inclusiv prevenirea generării de deșeuri și reciclarea acestora, deoarece pe durata întregului ciclu de viață nu va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14:paraId="61153769"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5. Nu prejudiciază în mod semnificativ în mod semnificativ prevenirea și controlul poluării deoarece pe durata întregului ciclu de viață nu duce la o creștere semnificativă a emisiilor de poluanți în aer, apă sau sol;</w:t>
            </w:r>
          </w:p>
          <w:p w14:paraId="2AA4DE40" w14:textId="599325E2"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6. Nu prejudiciază în mod semnificativ protecția și refacerea biodiversității și a ecosistemelor deoarece pe durata întregului ciclu de viață nu este nocivă în mod semnificativ pentru condiția bună și reziliența ecosistemelor sau nocivă pentru stadiul de conservare a habitatelor și a speciilor, inclusiv a celor de interes pentru Uniune.</w:t>
            </w:r>
          </w:p>
          <w:p w14:paraId="593A182B" w14:textId="653D4CB1"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Functie de liniile de finanțare aferente investițiilor I9</w:t>
            </w:r>
            <w:r w:rsidR="0067142C" w:rsidRPr="0067142C">
              <w:rPr>
                <w:rFonts w:ascii="Arial Narrow" w:eastAsiaTheme="majorEastAsia" w:hAnsi="Arial Narrow" w:cstheme="minorHAnsi"/>
                <w:noProof/>
              </w:rPr>
              <w:t>,</w:t>
            </w:r>
            <w:r w:rsidRPr="0067142C">
              <w:rPr>
                <w:rFonts w:ascii="Arial Narrow" w:eastAsiaTheme="majorEastAsia" w:hAnsi="Arial Narrow" w:cstheme="minorHAnsi"/>
                <w:noProof/>
              </w:rPr>
              <w:t xml:space="preserve"> I11</w:t>
            </w:r>
            <w:r w:rsidR="0067142C" w:rsidRPr="0067142C">
              <w:rPr>
                <w:rFonts w:ascii="Arial Narrow" w:eastAsiaTheme="majorEastAsia" w:hAnsi="Arial Narrow" w:cstheme="minorHAnsi"/>
                <w:noProof/>
              </w:rPr>
              <w:t>, I13 și</w:t>
            </w:r>
            <w:r w:rsidRPr="0067142C">
              <w:rPr>
                <w:rFonts w:ascii="Arial Narrow" w:eastAsiaTheme="majorEastAsia" w:hAnsi="Arial Narrow" w:cstheme="minorHAnsi"/>
                <w:noProof/>
              </w:rPr>
              <w:t xml:space="preserve"> </w:t>
            </w:r>
            <w:r w:rsidR="0067142C" w:rsidRPr="0067142C">
              <w:rPr>
                <w:rFonts w:ascii="Arial Narrow" w:eastAsiaTheme="majorEastAsia" w:hAnsi="Arial Narrow" w:cstheme="minorHAnsi"/>
                <w:noProof/>
              </w:rPr>
              <w:t xml:space="preserve">I14 </w:t>
            </w:r>
            <w:r w:rsidRPr="0067142C">
              <w:rPr>
                <w:rFonts w:ascii="Arial Narrow" w:eastAsiaTheme="majorEastAsia" w:hAnsi="Arial Narrow" w:cstheme="minorHAnsi"/>
                <w:noProof/>
              </w:rPr>
              <w:t xml:space="preserve">pentru achiziția de mobilier specific și materiale didactice specifice necesare pentru îndeplinirea standardelor de calitate în sălile de clasă și în laboratoare, spațiile destinate activităților școlare și sportiv, precum si echipamente pentru laboratoare de informatică, </w:t>
            </w:r>
            <w:r w:rsidRPr="0067142C">
              <w:rPr>
                <w:rFonts w:ascii="Arial Narrow" w:eastAsiaTheme="majorEastAsia" w:hAnsi="Arial Narrow" w:cstheme="minorHAnsi"/>
                <w:noProof/>
              </w:rPr>
              <w:lastRenderedPageBreak/>
              <w:t>se prezintă măsurile care vor fi luate, după caz, pentru respectarea principiilor din Ghidul tehnic DNSH (2021/C58/01) aferente măsurii de investiții din Componenta C15 - Educație.</w:t>
            </w:r>
          </w:p>
          <w:p w14:paraId="0CDE1558"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noProof/>
              </w:rPr>
            </w:pPr>
          </w:p>
          <w:p w14:paraId="24BE219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9. Asigurarea echipamentelor și a resurselor tehnologice digitale pentru unitățile de învățământ</w:t>
            </w:r>
          </w:p>
          <w:p w14:paraId="2D1B238D"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52FAA9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Etapele investiției vor urmări :</w:t>
            </w:r>
          </w:p>
          <w:p w14:paraId="5D05586D"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Asigurarea infrastructurii și resurselor tehnologice în unitățile de învățământ care nu au mai beneficiat de dotări echipamente IT prin alte tipuri de programe, pentru elevii și cadrele didactice (ecrane inteligente interactive în fiecare sală de clasă, laptopuri/tablete pentru fiecare cadru didactic și elev, cu softuri educaționale preinstalate și conexiune la internet asigurate, echipamente periferice etc.);</w:t>
            </w:r>
          </w:p>
          <w:p w14:paraId="311E3D2B"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Modernizarea laboratoarelor de informatică în laboratoare educaționale digitale inteligente, ca spații creative de învățare pentru alfabetizare digitală și tehnologică</w:t>
            </w:r>
          </w:p>
          <w:p w14:paraId="701D5FD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1F3281B"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În consecință, prin activitățile specifice, investiția nu are impact negativ semnificativ asupra creșterii emisiilor de GHG.</w:t>
            </w:r>
          </w:p>
          <w:p w14:paraId="0AAEE90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732E4EE9" w14:textId="4ADA17FB"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Implementarea acestei investiții se va realiza prin crearea unei scheme de finanțare pentru dotarea unități de învățământ din </w:t>
            </w:r>
            <w:r w:rsidR="002319E8" w:rsidRPr="002319E8">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cu echipamente digitale pentru a sprijini învățarea în sistem virtual și hibrid. Achizițiile de echipamente tehnologice vor avea loc descentralizat, la nivelul autorității locale. Se vor elabora evaluări de risc și vulnerabilitate și se vor implementa eventualele măsuri de adaptare dispuse prin intermediul acestora. Astfel, nu există impact negativ semnificativ asupra obiectivului privind schimbările climatice.</w:t>
            </w:r>
          </w:p>
          <w:p w14:paraId="529648A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A6D892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073290C2"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39E806D1"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echipamentelor sau tehnologiilor care se înlocuiesc. 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Echipamentele utilizate nu conțin substanțele restricționate listate în Anexa II la Directiva 2011/65/EU.</w:t>
            </w:r>
          </w:p>
          <w:p w14:paraId="155A5D7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46BF5F8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36C1006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2539765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 modernizare care vizează achiziții se va urmări achiziționarea unor soluții tehnice de ultimă generație, astfel încât acestea să contribuie la diminuarea efectelor negative ale poluării.</w:t>
            </w:r>
          </w:p>
          <w:p w14:paraId="287EACC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1EB7CDE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w:t>
            </w:r>
          </w:p>
          <w:p w14:paraId="0C61D3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Se vor respecta prevederile legislației specifice în domeniul biodiversității (inclusiv a Directivei Habitate, Directivei Păsări și Directivei privind EIA).</w:t>
            </w:r>
          </w:p>
          <w:p w14:paraId="67358FE4"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bCs/>
                <w:noProof/>
                <w:u w:val="single"/>
              </w:rPr>
            </w:pPr>
          </w:p>
          <w:p w14:paraId="200D1FB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11. Asigurarea dotărilor pentru sălile de clasă preuniversitare și laboratoarele/atelierele școlare</w:t>
            </w:r>
          </w:p>
          <w:p w14:paraId="328694C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7006ACA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vizează asigurarea dotărilor necesare pentru sălile de clasă și laboratoare școlare pentru predare transdisciplinară prin :</w:t>
            </w:r>
          </w:p>
          <w:p w14:paraId="4B1B3187"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dotarea cu mobilier a sălilor de clasa si a laboratoare de știință și cabinete școlare.</w:t>
            </w:r>
          </w:p>
          <w:p w14:paraId="6D47E95F"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componenta digitalizata a laboratoarelor si cabinetelor școlare, respectiv la softuri școlare, simulatoare, in general materiale didactice digitale pentru învățarea aplicată a disciplinelor școlare, altele decât cele pentru sălile de clasa si laboratoarele de informatică sau atelierele de practica din rețeaua IPT.</w:t>
            </w:r>
          </w:p>
          <w:p w14:paraId="73C037E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02DB77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Astfel, prin activitățile specifice nu sunt previzionate efecte negative semnificative asupra emisiilor de GHG.</w:t>
            </w:r>
          </w:p>
          <w:p w14:paraId="64E4378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22342EE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implementarea efectivă nu există impact negativ semnificativ asupra obiectivului privind schimbările climatice.</w:t>
            </w:r>
          </w:p>
          <w:p w14:paraId="46F9535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realiza analize de vulnerabilitate și se vor implementa măsurile de adaptare dispuse de acestea.</w:t>
            </w:r>
          </w:p>
          <w:p w14:paraId="65FE82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FDF53C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659F2AD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263ADF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mai ales unde echipamentele sunt înlocuite. 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 De asemenea, echipamentele utilizate nu vor conține substanțele restricționate enumerate în Anexa II a Directivei 2011/65 / UE, cu excepția cazului în care valorile concentrației în greutate în materiale omogene nu le depășesc pe cele enumerate în anexa respectivă. Totodată, la sfârșitul duratei de viață a echipamentelor se va avea în vedere respectarea prevederilor Anexei VII la Directiva 2012/19 / UE.</w:t>
            </w:r>
          </w:p>
          <w:p w14:paraId="3BAE84C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3128D12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nu se previzionează impact negativ asupra creșterii gradului de poluare. De asemenea, se va avea în vedere achiziționarea de tehnologii noi, de ultimă generație, cu grad de poluare cât mai scăzut.</w:t>
            </w:r>
          </w:p>
          <w:p w14:paraId="05EBF5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7693C9B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 Se vor respecta prevederile legislației specifice în domeniul biodiversității (inclusiv a Directivei Habitate, Directivei Păsări și Directivei privind EIA).</w:t>
            </w:r>
          </w:p>
          <w:p w14:paraId="0232DBD9" w14:textId="77777777" w:rsidR="009E2E3A" w:rsidRPr="0067142C" w:rsidRDefault="009E2E3A" w:rsidP="00501B6D">
            <w:pPr>
              <w:keepNext/>
              <w:keepLines/>
              <w:spacing w:after="0" w:line="240" w:lineRule="auto"/>
              <w:jc w:val="both"/>
              <w:outlineLvl w:val="0"/>
              <w:rPr>
                <w:rFonts w:ascii="Arial Narrow" w:eastAsiaTheme="majorEastAsia" w:hAnsi="Arial Narrow" w:cstheme="minorHAnsi"/>
                <w:b/>
                <w:bCs/>
                <w:noProof/>
                <w:u w:val="single"/>
              </w:rPr>
            </w:pPr>
          </w:p>
          <w:p w14:paraId="28C39B7E" w14:textId="04C12EF3"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13: Echiparea laboratoarelor informatice din școlile de educație și formare profesională (IPT)</w:t>
            </w:r>
          </w:p>
          <w:p w14:paraId="05BEDCC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62938B6"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În unele cazuri, pentru a asigura școlarizarea tuturor copiilor din circumscripția școlară, școlile au fost obligate să renunțe la laboratoare, săli de informatică, săli de bibliotecă sau spații în care se desfășurau activități extrașcolare, ceea ce conduce în mod natural la scăderea calității educației oferite.</w:t>
            </w:r>
          </w:p>
          <w:p w14:paraId="767143D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w:t>
            </w:r>
          </w:p>
          <w:p w14:paraId="7245A19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745455F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(așa cum sunt ele prevăzute de Codul European de Conduită pentru Eficiența Energetică a Centrelor de Date sau de documentul CLC TR50600-99-1 "Facilități și infrastructuri pentru centrele de date - partea 99-1: practici recomandate pentru managementul energiei).</w:t>
            </w:r>
          </w:p>
          <w:p w14:paraId="6274107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activitățile specifice acestor investiții vizează achiziții de echipamente și dotări, neavând impact negativ semnificativ asupra emisiilor de GHG.</w:t>
            </w:r>
          </w:p>
          <w:p w14:paraId="19A9B187"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1E0C564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efectivă a investiției se va face prin scheme de finanțare a școlilor IPT (909 în total), exclusiv a celor cu profil agricol, cărora li se va oferi un grant cu o sumă fixă pentru dotarea laboratoarelor de informatică.</w:t>
            </w:r>
          </w:p>
          <w:p w14:paraId="5A5660D1"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Acolo unde este aplicabil, se vor elabora evaluări de risc și vulnerabilitate și se vor implementa eventualele măsuri de adaptare dispuse prin intermediul acestora.</w:t>
            </w:r>
          </w:p>
          <w:p w14:paraId="3ECD244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prin activitățile specifice nu este prevăzut impact direct sau indirect asupra schimbărilor climatice.</w:t>
            </w:r>
          </w:p>
          <w:p w14:paraId="5EF5259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7DAFC00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Intervențiile nu au impact asupra protecției apelor și a resurselor marine.</w:t>
            </w:r>
          </w:p>
          <w:p w14:paraId="5A6608B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p w14:paraId="1769DF7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53AE1FB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se va limita generarea de deșeuri și se va încuraja reciclarea echipamentelor care se înlocuiesc, acolo unde este cazul.</w:t>
            </w:r>
          </w:p>
          <w:p w14:paraId="5A044AC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71B5D28A"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nu conțin substanțele restricționate listate în Anexa II la Directiva 2011/65/EU.</w:t>
            </w:r>
          </w:p>
          <w:p w14:paraId="675AE9F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25CDE5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66F67B4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18E3883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6BEE7043"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3555ADF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sau asupra biodiversității.</w:t>
            </w:r>
          </w:p>
          <w:p w14:paraId="7330ED76" w14:textId="32FF4DF9" w:rsidR="00E40476"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prevederile legislației specifice în domeniul biodiversității (inclusiv a Directivei Habitate, Directivei Păsări și Directivei privind EIA).</w:t>
            </w:r>
          </w:p>
          <w:p w14:paraId="3712CD04" w14:textId="77777777"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p>
          <w:p w14:paraId="6687400B" w14:textId="77777777" w:rsidR="00C80EC6" w:rsidRPr="0067142C" w:rsidRDefault="0056596B"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14. Echiparea atelierelor de practică din unitățile de învățământ profesional și tehnic</w:t>
            </w:r>
          </w:p>
          <w:p w14:paraId="12104DE6"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Atenuarea schimbărilor climatice</w:t>
            </w:r>
          </w:p>
          <w:p w14:paraId="168936FD"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Pentru dotarea atelierelor de practică din cele 909 de unități de învățământ IPT, exclusiv liceele cu profil agricol, va fi lansată o schemă de finanțare care va include tipurile de echipamente standard pentru dotarea atelierelor de practică.</w:t>
            </w:r>
          </w:p>
          <w:p w14:paraId="290F57D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schemei de finanțare, fiecare scoală IPT va beneficia de un grant in valoare maximă de 100.000 euro pentru dotarea atelierelor de practică.Ca urmare a implementării</w:t>
            </w:r>
          </w:p>
          <w:p w14:paraId="4CAA657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schemei se preconizează că vor fi dotate ateliere de practică din cele 909 unități de învățământ IPT.</w:t>
            </w:r>
          </w:p>
          <w:p w14:paraId="4004730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activitățile specifice acestor investiții vizează achiziții de echipamente și dotări, neavând impact negativ semnificativ asupra emisiilor de GHG.</w:t>
            </w:r>
          </w:p>
          <w:p w14:paraId="05BEC99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Adaptarea la schimbările climatice</w:t>
            </w:r>
          </w:p>
          <w:p w14:paraId="03484FBF"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Implementarea efectivă a investiției se va face prin scheme de finanțare a școlilor IPT, cărora li se va oferi un grant cu o sumă fixă.</w:t>
            </w:r>
          </w:p>
          <w:p w14:paraId="0827F41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prin activitățile specifice nu este prevăzut impact direct sau indirect asupra schimbărilor climatice.</w:t>
            </w:r>
          </w:p>
          <w:p w14:paraId="7FCC7F9B"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Utilizarea durabilă și protejarea resurselor de apă și a celor marine</w:t>
            </w:r>
          </w:p>
          <w:p w14:paraId="63485F4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Intervențiile nu au impact asupra protecției apelor și a resurselor marine.</w:t>
            </w:r>
          </w:p>
          <w:p w14:paraId="6A7CDD38"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Economia circulară, inclusiv prevenirea și reciclarea deșeurilor</w:t>
            </w:r>
          </w:p>
          <w:p w14:paraId="533F9BCA"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activitățile specifice se va limita generarea de deșeuri și se va încuraja reciclarea echipamentelor care se înlocuiesc, acolo unde este cazul.</w:t>
            </w:r>
          </w:p>
          <w:p w14:paraId="4A48642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Prevenirea și controlul poluării în aer, apă sau sol</w:t>
            </w:r>
          </w:p>
          <w:p w14:paraId="563823B5"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42BEBF4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Protecția și restaurarea biodiversității și a ecosistemelor</w:t>
            </w:r>
          </w:p>
          <w:p w14:paraId="0FC8888C" w14:textId="2ABCEF8B" w:rsidR="0056596B" w:rsidRPr="0067142C" w:rsidRDefault="0056596B"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Cs/>
                <w:noProof/>
              </w:rPr>
              <w:t>Investițiile nu au impact asupra ariilor protejate sau asupra biodiversității.</w:t>
            </w:r>
          </w:p>
        </w:tc>
        <w:tc>
          <w:tcPr>
            <w:tcW w:w="26" w:type="dxa"/>
          </w:tcPr>
          <w:p w14:paraId="1B2B0C86"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644864B8" w14:textId="77777777" w:rsidR="00BB52D6" w:rsidRPr="0067142C" w:rsidRDefault="00BB52D6" w:rsidP="00501B6D">
      <w:pPr>
        <w:spacing w:after="0" w:line="240" w:lineRule="auto"/>
        <w:jc w:val="both"/>
        <w:rPr>
          <w:rFonts w:ascii="Arial Narrow" w:hAnsi="Arial Narrow" w:cstheme="minorHAnsi"/>
          <w:noProof/>
        </w:rPr>
      </w:pPr>
    </w:p>
    <w:p w14:paraId="484CD0B8" w14:textId="77777777"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bookmarkStart w:id="32" w:name="_Toc424641572"/>
      <w:r w:rsidRPr="0067142C">
        <w:rPr>
          <w:rFonts w:ascii="Arial Narrow" w:hAnsi="Arial Narrow" w:cstheme="minorHAnsi"/>
          <w:b/>
          <w:bCs/>
          <w:noProof/>
          <w:color w:val="auto"/>
          <w:sz w:val="22"/>
          <w:szCs w:val="22"/>
        </w:rPr>
        <w:t>CONCORDANŢA CU POLITICILE UE ŞI LEGISLAŢIA NAŢIONALĂ</w:t>
      </w:r>
      <w:bookmarkEnd w:id="32"/>
    </w:p>
    <w:p w14:paraId="45EFEF92"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3" w:name="EqOpp"/>
      <w:bookmarkStart w:id="34" w:name="_Toc424641573"/>
      <w:bookmarkEnd w:id="33"/>
      <w:r w:rsidRPr="0067142C">
        <w:rPr>
          <w:rFonts w:ascii="Arial Narrow" w:eastAsiaTheme="majorEastAsia" w:hAnsi="Arial Narrow" w:cstheme="minorHAnsi"/>
          <w:b/>
          <w:bCs/>
          <w:noProof/>
          <w:color w:val="auto"/>
          <w:sz w:val="22"/>
          <w:szCs w:val="22"/>
        </w:rPr>
        <w:t>Dezvoltarea durabilă</w:t>
      </w:r>
      <w:bookmarkEnd w:id="34"/>
    </w:p>
    <w:p w14:paraId="37558B52" w14:textId="77777777" w:rsidR="00930FBC" w:rsidRPr="0067142C" w:rsidRDefault="00930FBC" w:rsidP="00501B6D">
      <w:pPr>
        <w:spacing w:after="0" w:line="240" w:lineRule="auto"/>
        <w:jc w:val="both"/>
        <w:rPr>
          <w:rFonts w:ascii="Arial Narrow" w:hAnsi="Arial Narrow" w:cstheme="minorHAnsi"/>
          <w:b/>
          <w:bCs/>
          <w:noProof/>
          <w:lang w:eastAsia="sk-SK"/>
        </w:rPr>
      </w:pPr>
    </w:p>
    <w:p w14:paraId="20C68DE1" w14:textId="218646C4"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Explicați modul în care proiectul contribuie la maximizarea beneficiilor și reducerea efectelor negative asupra mediului înconjurător, inclusiv măsuri de promovare a eficienței energetice. </w:t>
      </w:r>
    </w:p>
    <w:p w14:paraId="7C3DC268"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Unde este cazul, prezentați modul în care proiectul propus se încadrează în politica organizației de protecție și îmbunătățire a mediului înconjurător.</w:t>
      </w:r>
    </w:p>
    <w:p w14:paraId="45309B5C" w14:textId="77777777" w:rsidR="0056596B"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Subliniați modul în care cerințele privind respectarea principiile privind poluatorul plătește, protecția biodiversității și ecosistemelor, utilizarea eficientă a resurselor, atenuarea și adaptarea la schimbările climatice, reziliența/rezistența la dezastre, regenerarea deșeurilor, calitatea aerului sunt incluse în realizarea și implementarea proiectului.</w:t>
      </w:r>
    </w:p>
    <w:p w14:paraId="3E8A18D7"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2969F972"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Dezvoltarea durabilă</w:t>
      </w:r>
    </w:p>
    <w:p w14:paraId="0E4A0595"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Poluatorul plăteşte</w:t>
      </w:r>
    </w:p>
    <w:p w14:paraId="536B602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59555DA9" w14:textId="0087B1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Municipiul Câmpulung Moldovenesc.</w:t>
      </w:r>
    </w:p>
    <w:p w14:paraId="556CFC9A"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5123822D"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3AF708E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13179CEA"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16914033"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Protecţia biodiversităţii și ecosistemelor</w:t>
      </w:r>
    </w:p>
    <w:p w14:paraId="6A6E444A"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Implementarea proiectului nu produce efecte negative asupra mediului şi biodiversităţii. Prin proiect, va fi asigurată gospodărirea deşeurilor şi a substanţelor toxice şi periculoase şi se va ţine cont în permanenţă de faptul că nu trebuie influenţat mediul înconjurător. Echipamentele şi dispozitivele tehnologice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w:t>
      </w:r>
    </w:p>
    <w:p w14:paraId="233EB92E" w14:textId="1E1C4B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achiziționate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79F00FFA"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noProof/>
          <w:u w:val="single"/>
        </w:rPr>
      </w:pPr>
    </w:p>
    <w:p w14:paraId="608017CB" w14:textId="77777777" w:rsidR="00B77A4A" w:rsidRPr="0067142C" w:rsidRDefault="00B77A4A"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Utilizarea eficientă a resurselor</w:t>
      </w:r>
    </w:p>
    <w:p w14:paraId="633C413E"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se vor achiziţiona echipamente legate de scăderea consumului de energie. Pe de altă parte echipamentele nu contribuie la creşterea emisiilor de gaze cu efect de seră, sunt realizate din materiale rezistente, ce susţin fiabilitatea acestora făcându-le rezistente la uzura fizică, iar înlocuirea echipamentelor se va face după o perioadă mai  lungă de timp. Creşterea duratei de viaţă şi a timpului de funcţionare până la necesitatea de  înlocuire a echipamentului aduce după sine scăderea necesităţii de fabricare a unor noi aparate și implicit costurile, emisiile, consumul de energie şi poluarea</w:t>
      </w:r>
    </w:p>
    <w:p w14:paraId="199FD7EB"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aferenta acestora, nu utilizează baterii, deţin funcţii pentru a minimiza consumul de energie electrică atunci când aparatul nu este utilizat. Echipamentele</w:t>
      </w:r>
    </w:p>
    <w:p w14:paraId="242B178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şi dispozitivele tehnologice utilizează maximul de energie electrică de care are nevoie, doar în timpul utilizărilor,  prezintă suport integrat de protejare a cablurilor, care să prevină deteriorarea acestora şi nevoia de înlocuire a lor, ceea ce implică reducerea emisiilor dăunătoare în mediul înconjurător, </w:t>
      </w:r>
    </w:p>
    <w:p w14:paraId="70B217E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conformitate cu reglementările în vigoare, deşeurile rezultate vor fi colectate selectiv în funcţie de caracteristicile lor, transportate în depozite autorizate sau predate unor operatori economici autorizaţi în scopul valorificării lor. Se vor încheia contracte cu societăţi autorizate ce vor asigura eliminarea/valorificarea tuturor tipurilor de </w:t>
      </w:r>
    </w:p>
    <w:p w14:paraId="5F31431F" w14:textId="7B4CCC6A" w:rsidR="0056596B"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deşeuri generate. Toate deşeurile generate în urma proiectelor de investiţii, în toate etapele acestuia, vor fi depozitate temporar doar pe suprafeţe special amenajate în acest sens</w:t>
      </w:r>
      <w:r w:rsidR="00930FBC" w:rsidRPr="0067142C">
        <w:rPr>
          <w:rFonts w:ascii="Arial Narrow" w:eastAsiaTheme="majorEastAsia" w:hAnsi="Arial Narrow" w:cstheme="minorHAnsi"/>
          <w:noProof/>
        </w:rPr>
        <w:t>.</w:t>
      </w:r>
    </w:p>
    <w:p w14:paraId="36D0CF71"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69963C3"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Atenuarea şi adaptarea la schimbările climatice</w:t>
      </w:r>
    </w:p>
    <w:p w14:paraId="340D02CB" w14:textId="5195C694"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precum și mobilierul ce urmează a fi achiziţionate prin proiect nu contribuie la creşterea emisiilor de gaze cu efect de seră. Acestea sunt prietenoase cu mediul datorită materialelor utilizate şi prin adoptarea de soluţii tehnice care respectă cerinţele de eficienta energetică a produselor din Directiva privind eficienta energetică: Orizont 2020 şi care au deja emisii scăzute de carbon în vederea reducerii substanţiale ale emisiilor de gaze cu efect de seră. Proiectul respecta principiul privind atenuarea şi adaptarea la schimbările climatice, neproducând emisii de gaze cu efect de seră responsabile de încălzirea globală. Solicitantul propune achiziţionarea echipamentelor cu un consum redus de energie în timpul utilizării, lucru care ajuta la salvarea elergiei electrice şi reducerea emisiei de carbon în mediu, ce are un rol semnificativ în schimbările climatice. Nu doar atât, acest lucru are impact şi asupra reducerii semnificative a costurilor lunare cu utilitățile. În scopul protejării mediului înconjurător s-au adoptat cele mai noi şi performante tehnologii şi echipamente.</w:t>
      </w:r>
    </w:p>
    <w:p w14:paraId="417D971A"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5A45D735" w14:textId="77777777" w:rsidR="00C47D9A" w:rsidRDefault="00C47D9A" w:rsidP="00501B6D">
      <w:pPr>
        <w:spacing w:after="0" w:line="240" w:lineRule="auto"/>
        <w:jc w:val="both"/>
        <w:rPr>
          <w:rFonts w:ascii="Arial Narrow" w:eastAsiaTheme="majorEastAsia" w:hAnsi="Arial Narrow" w:cstheme="minorHAnsi"/>
          <w:b/>
          <w:noProof/>
          <w:u w:val="single"/>
        </w:rPr>
      </w:pPr>
    </w:p>
    <w:p w14:paraId="445DE472" w14:textId="77777777" w:rsidR="00C47D9A" w:rsidRDefault="00C47D9A" w:rsidP="00501B6D">
      <w:pPr>
        <w:spacing w:after="0" w:line="240" w:lineRule="auto"/>
        <w:jc w:val="both"/>
        <w:rPr>
          <w:rFonts w:ascii="Arial Narrow" w:eastAsiaTheme="majorEastAsia" w:hAnsi="Arial Narrow" w:cstheme="minorHAnsi"/>
          <w:b/>
          <w:noProof/>
          <w:u w:val="single"/>
        </w:rPr>
      </w:pPr>
    </w:p>
    <w:p w14:paraId="58FB562A"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Reziliența/rezistența la dezastre</w:t>
      </w:r>
    </w:p>
    <w:p w14:paraId="6F3A3A23"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Imaginea actuală de studiere a dezastrelor a adus la lumină termeni precum rezilienţă, infrastructura critică, coordonarea şi colaborarea sau avertizarea timpurie. Această direcţie se concentrează mai mult pe dezvoltarea strategiilor de prevenire, gestionare şi recuperare, decât pe definirea şi înţelegerea noţiunii de dezastru. </w:t>
      </w:r>
    </w:p>
    <w:p w14:paraId="27D5447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Un model de strategie în cazul dezastrelor, se axează pe colaborarea între toate structurile sistemului, prin combinarea capabilităţilor locale, suplimentate, acolo unde este necesar, cu cele deţinute la nivel naţional.</w:t>
      </w:r>
    </w:p>
    <w:p w14:paraId="3BB1058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Capabilităţilor locale la nivelul Municipiul Câmpulung Moldovenesc sunt combinate cu munca în cadrul comunităţii, iar în mare măsură se implementează colaborarea tuturor sectoarelor-public, privat, comunitar, voluntari la nivel local, regional, naţional.</w:t>
      </w:r>
    </w:p>
    <w:p w14:paraId="112D62D6"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s-a urmărit găsirea unor soluții tehnice care să nu favorizeze declanșarea și extinderea unor eventuale incendii. Echipamentele şi dispozitivele tehnologice ce se vor achiziționa și se vor utiliza sunt dotate cu protecție de siguranță.</w:t>
      </w:r>
    </w:p>
    <w:p w14:paraId="19EE4C93"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43DC32B" w14:textId="77777777" w:rsidR="001E056F"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 xml:space="preserve">Regenerarea deșeurilor </w:t>
      </w:r>
    </w:p>
    <w:p w14:paraId="3C5516A8" w14:textId="47FCA5C4"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Valorificarea este partea finală a procesului de reciclare, constând în reutilizarea materiilor obținute după ce au fost suspuse unui întreg proces de prelucrare, de la colectare, transport și tratare, până la reciclarea și depozitarea deșeurilor. Este un proces anevoios, care se desfășoară în timp și pentru care sunt angrenate resurse multiple. Valorificarea deșeurilor poate fi de mai multe feluri, fiind reprezentată de operațiuni de utilizare a deșeurilor drept combustibil pentru generarea agentului termic sau curent electric, regenerarea anumitor uleiuri/solvenți, reciclarea deșeurilor din plastic, hârtie, metal, sticlă, lemn sau compostarea deșeurilor biodegradabile, etc. În cazul celor </w:t>
      </w:r>
      <w:r w:rsidR="007E1F50">
        <w:rPr>
          <w:rFonts w:ascii="Arial Narrow" w:eastAsiaTheme="minorHAnsi" w:hAnsi="Arial Narrow" w:cs="Arial Narrow"/>
          <w:noProof/>
          <w:lang w:eastAsia="en-US"/>
        </w:rPr>
        <w:t xml:space="preserve">14 unități </w:t>
      </w:r>
      <w:r w:rsidRPr="0067142C">
        <w:rPr>
          <w:rFonts w:ascii="Arial Narrow" w:eastAsiaTheme="minorHAnsi" w:hAnsi="Arial Narrow" w:cs="Arial Narrow"/>
          <w:noProof/>
          <w:lang w:eastAsia="en-US"/>
        </w:rPr>
        <w:t>de învățământ și unit</w:t>
      </w:r>
      <w:r w:rsidR="00E91D2C" w:rsidRPr="0067142C">
        <w:rPr>
          <w:rFonts w:ascii="Arial Narrow" w:eastAsiaTheme="minorHAnsi" w:hAnsi="Arial Narrow" w:cs="Arial Narrow"/>
          <w:noProof/>
          <w:lang w:eastAsia="en-US"/>
        </w:rPr>
        <w:t>ă</w:t>
      </w:r>
      <w:r w:rsidRPr="0067142C">
        <w:rPr>
          <w:rFonts w:ascii="Arial Narrow" w:eastAsiaTheme="minorHAnsi" w:hAnsi="Arial Narrow" w:cs="Arial Narrow"/>
          <w:noProof/>
          <w:lang w:eastAsia="en-US"/>
        </w:rPr>
        <w:t>ți conexe, regenerarea deșeurilor se va realiza prin colectarea selectivă a deșeurilor de hârtie, plastic, sticlă, lemn în containere separate.</w:t>
      </w:r>
    </w:p>
    <w:p w14:paraId="275308D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conformitate cu reglementările în vigoare, deșeurile rezultate vor fi colectate selectiv în funcție de caracteristicile lor, transportate în depozite autorizate sau predate unor operatori economici autorizaţi în scopul valorificării lor. Se vor încheia contracte cu societăți autorizate ce vor asigura eliminarea/valorificarea tuturor tipurilor de deșeuri generate. Toate deșeurile generate în urma proiectelor de investiții, în toate etapele acestuia, vor fi depozitate temporar doar pe suprafețe special amenajate în acest sens.</w:t>
      </w:r>
    </w:p>
    <w:p w14:paraId="1E127BA4" w14:textId="77777777" w:rsidR="001E056F" w:rsidRPr="0067142C" w:rsidRDefault="001E056F" w:rsidP="00501B6D">
      <w:pPr>
        <w:spacing w:after="0" w:line="240" w:lineRule="auto"/>
        <w:jc w:val="both"/>
        <w:rPr>
          <w:rFonts w:ascii="Arial Narrow" w:hAnsi="Arial Narrow" w:cstheme="minorHAnsi"/>
          <w:b/>
          <w:bCs/>
          <w:noProof/>
          <w:lang w:eastAsia="sk-SK"/>
        </w:rPr>
      </w:pPr>
    </w:p>
    <w:p w14:paraId="75E95756" w14:textId="0A8B7110" w:rsidR="001E056F" w:rsidRPr="0067142C" w:rsidRDefault="00930FBC" w:rsidP="00501B6D">
      <w:pPr>
        <w:spacing w:after="0" w:line="240" w:lineRule="auto"/>
        <w:jc w:val="both"/>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Calitatea ae</w:t>
      </w:r>
      <w:r w:rsidR="001E056F" w:rsidRPr="0067142C">
        <w:rPr>
          <w:rFonts w:ascii="Arial Narrow" w:eastAsiaTheme="majorEastAsia" w:hAnsi="Arial Narrow" w:cstheme="minorHAnsi"/>
          <w:b/>
          <w:noProof/>
          <w:u w:val="single"/>
        </w:rPr>
        <w:t>rului</w:t>
      </w:r>
    </w:p>
    <w:p w14:paraId="5A0A7FB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Şcoala este locul în care copiii îşi petrec cea mai mare parte a zilei, iar calitatea aerului pe care îl respira la interior ar trebui să fi o prioritate pentru autorităţi. Cei mici sunt mult mai vulnerabili în comparaţie cu adulţii, fiind mai sensibili la problemele legate de calitatea aerului. Dreptul copiilor şi profesorilor de a avea o calitate bună a aerului la şcoală este un drept recunoscut mondial.</w:t>
      </w:r>
    </w:p>
    <w:p w14:paraId="5FD36800"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4C49A8E2" w14:textId="0847CFDD"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Infrastructura achiziţionată prin prezentul proiect are o calitate superioară, mobilierul conceput şi asamblat din materiale de ultima generaţie, vor fi montate într-un flux continuu în vederea realizării unui spaţiu aerisit, echipamentele şi dispozitivele tehnologice digitale vor avea un nivel de zgomot redus pentru că orele și activitățile să se desfăşoare într-un mediu cât mai confortabil.</w:t>
      </w:r>
    </w:p>
    <w:p w14:paraId="2C73BE25" w14:textId="77777777" w:rsidR="001E056F" w:rsidRPr="0067142C" w:rsidRDefault="001E056F" w:rsidP="00501B6D">
      <w:pPr>
        <w:pStyle w:val="Heading2"/>
        <w:spacing w:before="0" w:line="240" w:lineRule="auto"/>
        <w:jc w:val="both"/>
        <w:rPr>
          <w:rFonts w:ascii="Arial Narrow" w:eastAsia="Calibri" w:hAnsi="Arial Narrow" w:cstheme="minorHAnsi"/>
          <w:b/>
          <w:bCs/>
          <w:noProof/>
          <w:color w:val="auto"/>
          <w:sz w:val="22"/>
          <w:szCs w:val="22"/>
          <w:lang w:eastAsia="sk-SK"/>
        </w:rPr>
      </w:pPr>
    </w:p>
    <w:p w14:paraId="1558C913" w14:textId="399412B9"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 xml:space="preserve">Prevenirea și gestionarea riscurilor </w:t>
      </w:r>
    </w:p>
    <w:p w14:paraId="0A268A43" w14:textId="6893D65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sunt incluse măsuri privind identificarea, prevenirea și gestionarea riscurilor în realizarea și implementarea proiectului.</w:t>
      </w:r>
    </w:p>
    <w:p w14:paraId="0A92B022" w14:textId="387BCABD" w:rsidR="00F735CE" w:rsidRPr="0067142C" w:rsidRDefault="00F735CE" w:rsidP="00501B6D">
      <w:pPr>
        <w:spacing w:after="0" w:line="240" w:lineRule="auto"/>
        <w:jc w:val="both"/>
        <w:rPr>
          <w:rFonts w:ascii="Arial Narrow" w:hAnsi="Arial Narrow" w:cstheme="minorHAnsi"/>
          <w:b/>
          <w:bCs/>
          <w:noProof/>
        </w:rPr>
      </w:pPr>
    </w:p>
    <w:tbl>
      <w:tblPr>
        <w:tblStyle w:val="TableGrid"/>
        <w:tblW w:w="13320" w:type="dxa"/>
        <w:tblLook w:val="04A0" w:firstRow="1" w:lastRow="0" w:firstColumn="1" w:lastColumn="0" w:noHBand="0" w:noVBand="1"/>
      </w:tblPr>
      <w:tblGrid>
        <w:gridCol w:w="4195"/>
        <w:gridCol w:w="1470"/>
        <w:gridCol w:w="5387"/>
        <w:gridCol w:w="2268"/>
      </w:tblGrid>
      <w:tr w:rsidR="0067142C" w:rsidRPr="0067142C" w14:paraId="79C2F95B" w14:textId="77777777" w:rsidTr="001B14FD">
        <w:trPr>
          <w:trHeight w:val="794"/>
          <w:tblHeader/>
        </w:trPr>
        <w:tc>
          <w:tcPr>
            <w:tcW w:w="4195" w:type="dxa"/>
            <w:vAlign w:val="center"/>
          </w:tcPr>
          <w:p w14:paraId="32356EC6" w14:textId="1D8ACE7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1470" w:type="dxa"/>
            <w:vAlign w:val="center"/>
          </w:tcPr>
          <w:p w14:paraId="46E773FA" w14:textId="711F0E9B"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5387" w:type="dxa"/>
            <w:vAlign w:val="center"/>
          </w:tcPr>
          <w:p w14:paraId="385913B0" w14:textId="4F8041AD"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268" w:type="dxa"/>
            <w:vAlign w:val="center"/>
          </w:tcPr>
          <w:p w14:paraId="4C5526EC" w14:textId="06645CF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5619C89F" w14:textId="77777777" w:rsidTr="001B14FD">
        <w:tc>
          <w:tcPr>
            <w:tcW w:w="4195" w:type="dxa"/>
            <w:vAlign w:val="center"/>
          </w:tcPr>
          <w:p w14:paraId="47E51F2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Legislatie nefavorabila. Cadrul legislativ privind antreprenoriatul poate sa se modifice nefavorabil in sensul cresterii anumitor taxe, introducerea de impozite si obligatii fiscale, cresterea dobanzilor bancare, etc. Acestea pot influenta negativ activitatea societatii.</w:t>
            </w:r>
          </w:p>
        </w:tc>
        <w:tc>
          <w:tcPr>
            <w:tcW w:w="1470" w:type="dxa"/>
            <w:vAlign w:val="center"/>
          </w:tcPr>
          <w:p w14:paraId="3BE90830"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Mediu </w:t>
            </w:r>
          </w:p>
        </w:tc>
        <w:tc>
          <w:tcPr>
            <w:tcW w:w="5387" w:type="dxa"/>
            <w:vAlign w:val="center"/>
          </w:tcPr>
          <w:p w14:paraId="75EBFE4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Constituirea unui fond de rezerva in masura in care va fi posibil, pe langa asigurarea unei monitorizari financiare eficiente. In primii trei ani dupa implementarea proiectului se va acorda o atentie deosebita modului de repartizare a profitului.</w:t>
            </w:r>
          </w:p>
        </w:tc>
        <w:tc>
          <w:tcPr>
            <w:tcW w:w="2268" w:type="dxa"/>
            <w:vAlign w:val="center"/>
          </w:tcPr>
          <w:p w14:paraId="79874973"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67142C" w:rsidRPr="0067142C" w14:paraId="281AD40F" w14:textId="77777777" w:rsidTr="001B14FD">
        <w:trPr>
          <w:trHeight w:val="3175"/>
        </w:trPr>
        <w:tc>
          <w:tcPr>
            <w:tcW w:w="4195" w:type="dxa"/>
            <w:vAlign w:val="center"/>
          </w:tcPr>
          <w:p w14:paraId="4CD8998A" w14:textId="7576DF30"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ca proiectul sa nu fie finantat prin PNRR. Planul de afaceri este construit in ideea finantarii proiectului prin PLANUL NAȚIONAL DE REDRESARE ȘI REZILIENȚĂ Pilonul VI. Politici pentru noua generație Componenta C15: Educație. De asemenea proiectul este conceput pentru a fi implementat intr- o perioada scurta de timp. In lipsa sprijinului financiar exista riscul ca proiectul sa nu poata fi implementat in parametrii prezentati.</w:t>
            </w:r>
          </w:p>
        </w:tc>
        <w:tc>
          <w:tcPr>
            <w:tcW w:w="1470" w:type="dxa"/>
            <w:vAlign w:val="center"/>
          </w:tcPr>
          <w:p w14:paraId="2C872B23" w14:textId="6C5D390F"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Mare </w:t>
            </w:r>
          </w:p>
        </w:tc>
        <w:tc>
          <w:tcPr>
            <w:tcW w:w="5387" w:type="dxa"/>
            <w:vAlign w:val="center"/>
          </w:tcPr>
          <w:p w14:paraId="588EA126" w14:textId="4F62E1C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Finantarea proiectului nu poate fi certa avand in vedere regulile competitiei. In situatia manifestarii riscului, proiectul va fi revizuit. Va avea o valoare mai mica si se va derula intr-o perioada de timp mai mare. Obiectivul proiectului trebuie neaparat atins intrucat oportunitatea oferita de locatie trebuie transformata in beneficiu.</w:t>
            </w:r>
          </w:p>
        </w:tc>
        <w:tc>
          <w:tcPr>
            <w:tcW w:w="2268" w:type="dxa"/>
            <w:vAlign w:val="center"/>
          </w:tcPr>
          <w:p w14:paraId="72C91AEC" w14:textId="1F7C1D0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1B14FD" w:rsidRPr="0067142C" w14:paraId="150E1EC0" w14:textId="77777777" w:rsidTr="001B14FD">
        <w:trPr>
          <w:trHeight w:val="1871"/>
        </w:trPr>
        <w:tc>
          <w:tcPr>
            <w:tcW w:w="4195" w:type="dxa"/>
            <w:vAlign w:val="center"/>
          </w:tcPr>
          <w:p w14:paraId="17F82ECE" w14:textId="402DE0CC"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Schimbari majore in legislatia europeana, mai ales in politicile financiare de natura a influenta acordarea sprijinului financiar contractat, pot fi de natura a aduce prejudicii implementarii proiectului.</w:t>
            </w:r>
          </w:p>
        </w:tc>
        <w:tc>
          <w:tcPr>
            <w:tcW w:w="1470" w:type="dxa"/>
            <w:vAlign w:val="center"/>
          </w:tcPr>
          <w:p w14:paraId="27285D98" w14:textId="3B15C37B"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Medie </w:t>
            </w:r>
          </w:p>
        </w:tc>
        <w:tc>
          <w:tcPr>
            <w:tcW w:w="5387" w:type="dxa"/>
            <w:vAlign w:val="center"/>
          </w:tcPr>
          <w:p w14:paraId="529B5201" w14:textId="4CF92990"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Acest risc a fost asumat odata cu solicitarea de finantare din PLANUL NAȚIONAL DE REDRESARE ȘI REZILIENȚĂ Pilonul VI. Politici pentru noua generație Componenta C15: Educație, el neputand fi evitat.</w:t>
            </w:r>
          </w:p>
        </w:tc>
        <w:tc>
          <w:tcPr>
            <w:tcW w:w="2268" w:type="dxa"/>
            <w:vAlign w:val="center"/>
          </w:tcPr>
          <w:p w14:paraId="2BA5DCA3" w14:textId="0DBC5806"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434D1699" w14:textId="77777777" w:rsidR="00F735CE" w:rsidRPr="0067142C" w:rsidRDefault="00F735CE" w:rsidP="00501B6D">
      <w:pPr>
        <w:spacing w:after="0" w:line="240" w:lineRule="auto"/>
        <w:rPr>
          <w:noProof/>
        </w:rPr>
      </w:pPr>
    </w:p>
    <w:tbl>
      <w:tblPr>
        <w:tblStyle w:val="TableGrid"/>
        <w:tblW w:w="13084" w:type="dxa"/>
        <w:tblLook w:val="04A0" w:firstRow="1" w:lastRow="0" w:firstColumn="1" w:lastColumn="0" w:noHBand="0" w:noVBand="1"/>
      </w:tblPr>
      <w:tblGrid>
        <w:gridCol w:w="4195"/>
        <w:gridCol w:w="2599"/>
        <w:gridCol w:w="3691"/>
        <w:gridCol w:w="2599"/>
      </w:tblGrid>
      <w:tr w:rsidR="0067142C" w:rsidRPr="0067142C" w14:paraId="41E57134" w14:textId="77777777" w:rsidTr="00F735CE">
        <w:trPr>
          <w:trHeight w:val="794"/>
        </w:trPr>
        <w:tc>
          <w:tcPr>
            <w:tcW w:w="4195" w:type="dxa"/>
            <w:vAlign w:val="center"/>
          </w:tcPr>
          <w:p w14:paraId="363261BD" w14:textId="7F2DF95C"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2599" w:type="dxa"/>
            <w:vAlign w:val="center"/>
          </w:tcPr>
          <w:p w14:paraId="45DC71AB" w14:textId="21C43689"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3691" w:type="dxa"/>
            <w:vAlign w:val="center"/>
          </w:tcPr>
          <w:p w14:paraId="35017714" w14:textId="7F6CDFD6"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599" w:type="dxa"/>
            <w:vAlign w:val="center"/>
          </w:tcPr>
          <w:p w14:paraId="1441F876" w14:textId="0ED40C2E"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39547D79" w14:textId="77777777" w:rsidTr="004A3285">
        <w:tc>
          <w:tcPr>
            <w:tcW w:w="4195" w:type="dxa"/>
            <w:vAlign w:val="center"/>
          </w:tcPr>
          <w:p w14:paraId="0630DB60" w14:textId="7449897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Indiferent de calitatile serviciilor prestate, lipsa unei strategii de marketing, poate fi de natura a nu asigura volumul vanzarilor la nivelul scontat.</w:t>
            </w:r>
          </w:p>
        </w:tc>
        <w:tc>
          <w:tcPr>
            <w:tcW w:w="2599" w:type="dxa"/>
            <w:vAlign w:val="center"/>
          </w:tcPr>
          <w:p w14:paraId="1B5CADE5" w14:textId="442CB609"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D87F0A0" w14:textId="02505C80"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impune ca si necesitate un efort de marketing sustinut pentru a asigura vanzarea, o strategie de marketing bine realizata si pusa in aplicare fiind singura solutie de termen lung</w:t>
            </w:r>
          </w:p>
        </w:tc>
        <w:tc>
          <w:tcPr>
            <w:tcW w:w="2599" w:type="dxa"/>
            <w:vAlign w:val="center"/>
          </w:tcPr>
          <w:p w14:paraId="7326FA12" w14:textId="5FF95D2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733DAF" w:rsidRPr="0067142C" w14:paraId="63C0B5A1" w14:textId="77777777" w:rsidTr="004A3285">
        <w:tc>
          <w:tcPr>
            <w:tcW w:w="4195" w:type="dxa"/>
            <w:vAlign w:val="center"/>
          </w:tcPr>
          <w:p w14:paraId="1A34A36C" w14:textId="4862758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defectuoasa. Proiectul poate sa cunoasca probleme in implementare generate de eventuale neintelegeri ale procedurilor specifice programului de finantare, de natura a conduce la corectii financiare.</w:t>
            </w:r>
          </w:p>
        </w:tc>
        <w:tc>
          <w:tcPr>
            <w:tcW w:w="2599" w:type="dxa"/>
            <w:vAlign w:val="center"/>
          </w:tcPr>
          <w:p w14:paraId="706E1D4E" w14:textId="044351C7"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B672695" w14:textId="25A4E65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Va fi contractata o firma de consultanta care sa fie capabila a sprijini solicitantul in elaborarea documentelor intocmite in procesul de atribuire a contractelor precum si a documentelor specifice procesului de implementare.</w:t>
            </w:r>
          </w:p>
        </w:tc>
        <w:tc>
          <w:tcPr>
            <w:tcW w:w="2599" w:type="dxa"/>
            <w:vAlign w:val="center"/>
          </w:tcPr>
          <w:p w14:paraId="4F3FF5AC" w14:textId="422516B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0235036B" w14:textId="77777777" w:rsidR="00F735CE" w:rsidRPr="0067142C" w:rsidRDefault="00F735CE"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5" w:name="_Toc424641574"/>
    </w:p>
    <w:p w14:paraId="0392F433" w14:textId="77E408DD"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Egalitatea de șanse și nediscriminarea</w:t>
      </w:r>
      <w:bookmarkEnd w:id="35"/>
      <w:r w:rsidRPr="0067142C">
        <w:rPr>
          <w:rFonts w:ascii="Arial Narrow" w:eastAsiaTheme="majorEastAsia" w:hAnsi="Arial Narrow" w:cstheme="minorHAnsi"/>
          <w:b/>
          <w:bCs/>
          <w:noProof/>
          <w:color w:val="auto"/>
          <w:sz w:val="22"/>
          <w:szCs w:val="22"/>
        </w:rPr>
        <w:t xml:space="preserve"> </w:t>
      </w:r>
    </w:p>
    <w:p w14:paraId="6111BB3C" w14:textId="77777777" w:rsidR="00C47D9A" w:rsidRDefault="00C47D9A" w:rsidP="00501B6D">
      <w:pPr>
        <w:keepNext/>
        <w:keepLines/>
        <w:spacing w:after="0" w:line="240" w:lineRule="auto"/>
        <w:jc w:val="both"/>
        <w:outlineLvl w:val="0"/>
        <w:rPr>
          <w:rFonts w:ascii="Arial Narrow" w:eastAsiaTheme="majorEastAsia" w:hAnsi="Arial Narrow" w:cstheme="minorHAnsi"/>
          <w:b/>
          <w:noProof/>
          <w:u w:val="single"/>
        </w:rPr>
      </w:pPr>
    </w:p>
    <w:p w14:paraId="39E4DBDB" w14:textId="0528392A"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Egalitatea de gen, de șanse</w:t>
      </w:r>
    </w:p>
    <w:p w14:paraId="19AB2358"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5577B5CB"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6C8609E1"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relaţiilor de muncă de orice fel.</w:t>
      </w:r>
    </w:p>
    <w:p w14:paraId="6D35F479"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4B6EB77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p>
    <w:p w14:paraId="7181287E"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55F546B2" w14:textId="7822CAEC"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3DA60A3C"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25E37C09"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231A2FC0" w14:textId="15E01B09"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lastRenderedPageBreak/>
        <w:t xml:space="preserve">- în toate stadiile proiectului se asigură nediscriminarea prin acţiuni afirmative, de protejare a persoanelor defavorizate şi interzicere a discriminării. </w:t>
      </w:r>
    </w:p>
    <w:p w14:paraId="3EA6A15B"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1988FA46" w14:textId="524F4AD6"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Astfel, în documentaţia de atribuire se va avea în vedere sintagma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 xml:space="preserve">fără discriminare pe bază de rasă, naţionalitate, etnie, limba, religie, categorie socială, sex, vârsta, handicap, etc"; de rezultatele proiectului vor beneficia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toţi potenţialii clienţi, fără deosebire de rasă, naţ</w:t>
      </w:r>
      <w:r w:rsidR="005D6B8A" w:rsidRPr="0067142C">
        <w:rPr>
          <w:rFonts w:ascii="Arial Narrow" w:eastAsiaTheme="minorHAnsi" w:hAnsi="Arial Narrow" w:cs="Arial Narrow"/>
          <w:noProof/>
          <w:lang w:eastAsia="en-US"/>
        </w:rPr>
        <w:t>ionalitate, etnie, limbă</w:t>
      </w:r>
      <w:r w:rsidRPr="0067142C">
        <w:rPr>
          <w:rFonts w:ascii="Arial Narrow" w:eastAsiaTheme="minorHAnsi" w:hAnsi="Arial Narrow" w:cs="Arial Narrow"/>
          <w:noProof/>
          <w:lang w:eastAsia="en-US"/>
        </w:rPr>
        <w:t>,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36F61D95"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1B2C419E" w14:textId="77777777" w:rsidR="00DA019E" w:rsidRPr="0067142C" w:rsidRDefault="00DA019E" w:rsidP="00501B6D">
      <w:pPr>
        <w:keepNext/>
        <w:keepLines/>
        <w:spacing w:after="0" w:line="240" w:lineRule="auto"/>
        <w:jc w:val="both"/>
        <w:outlineLvl w:val="0"/>
        <w:rPr>
          <w:rFonts w:ascii="Arial Narrow" w:eastAsiaTheme="majorEastAsia" w:hAnsi="Arial Narrow" w:cstheme="minorHAnsi"/>
          <w:b/>
          <w:noProof/>
          <w:u w:val="single"/>
        </w:rPr>
      </w:pPr>
    </w:p>
    <w:p w14:paraId="084377C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6E7281A7" w14:textId="6EDC7974" w:rsidR="00F735C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91F2C4E" w14:textId="77777777" w:rsidR="00DA019E" w:rsidRPr="0067142C" w:rsidRDefault="00DA019E" w:rsidP="00501B6D">
      <w:pPr>
        <w:spacing w:after="0" w:line="240" w:lineRule="auto"/>
        <w:rPr>
          <w:noProof/>
        </w:rPr>
      </w:pPr>
    </w:p>
    <w:p w14:paraId="65DF9FB6" w14:textId="4464333C" w:rsidR="00930FBC" w:rsidRPr="0067142C" w:rsidRDefault="00BB52D6" w:rsidP="00501B6D">
      <w:pPr>
        <w:spacing w:after="0" w:line="240" w:lineRule="auto"/>
        <w:jc w:val="both"/>
        <w:rPr>
          <w:rFonts w:ascii="Arial Narrow" w:hAnsi="Arial Narrow" w:cstheme="minorHAnsi"/>
          <w:b/>
          <w:bCs/>
          <w:noProof/>
        </w:rPr>
      </w:pPr>
      <w:bookmarkStart w:id="36" w:name="DezvDurab"/>
      <w:bookmarkStart w:id="37" w:name="_Toc424641575"/>
      <w:bookmarkEnd w:id="36"/>
      <w:r w:rsidRPr="0067142C">
        <w:rPr>
          <w:rFonts w:ascii="Arial Narrow" w:eastAsiaTheme="majorEastAsia" w:hAnsi="Arial Narrow" w:cstheme="minorHAnsi"/>
          <w:b/>
          <w:bCs/>
          <w:noProof/>
        </w:rPr>
        <w:t>Protecția mediului și eficienta energetică</w:t>
      </w:r>
      <w:bookmarkEnd w:id="37"/>
      <w:r w:rsidR="00473699" w:rsidRPr="0067142C">
        <w:rPr>
          <w:rFonts w:ascii="Arial Narrow" w:hAnsi="Arial Narrow" w:cstheme="minorHAnsi"/>
          <w:b/>
          <w:bCs/>
          <w:noProof/>
        </w:rPr>
        <w:t xml:space="preserve"> </w:t>
      </w:r>
    </w:p>
    <w:p w14:paraId="2C0C103B" w14:textId="77777777" w:rsidR="00F735CE"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maximizarea beneficiilor și reducerea efectelor negative asupra mediului înconjurător, inclusiv măsuri de promovare a eficienței energetice. Unde este cazul, prezentați modul în care proiectul propus se încadrează în politica organizației de protecție și îmbunătățire a mediului înconjurător.</w:t>
      </w:r>
      <w:bookmarkStart w:id="38" w:name="ITC"/>
      <w:bookmarkStart w:id="39" w:name="_Toc424641576"/>
      <w:bookmarkEnd w:id="38"/>
    </w:p>
    <w:p w14:paraId="145B7CB1" w14:textId="77777777" w:rsidR="00274DB0" w:rsidRDefault="00274DB0" w:rsidP="00501B6D">
      <w:pPr>
        <w:spacing w:after="0" w:line="240" w:lineRule="auto"/>
        <w:jc w:val="both"/>
        <w:rPr>
          <w:rFonts w:ascii="Arial Narrow" w:eastAsiaTheme="majorEastAsia" w:hAnsi="Arial Narrow" w:cstheme="minorHAnsi"/>
          <w:noProof/>
        </w:rPr>
      </w:pPr>
    </w:p>
    <w:p w14:paraId="375D4F5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Proiectul contribuie la maximizarea beneficiilor și reducerea efectelor negative asupra mediului înconjurător prin faptul că chipamentele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 Echipamentele şi dispozitivele tehnologice achitionate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11B9BD1C"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Pe toată perioada de implementare a proiectului, dar şi în perioada de exploatare a investiţiei de vor lua măsuri de promovare a eficienței energetice prin utilizarea echipamentelor cu maximul de energie electrică doar în timpul utilizărilor, păstrarea suportului integrat de protejare a cablurilor în perfectă stare, acest lucru previne deteriorarea acestora şi nevoia de înlocuire a lor, ceea ce implică reducerea emisiilor dăunătoare în mediul înconjurător.</w:t>
      </w:r>
    </w:p>
    <w:p w14:paraId="1D98A25B"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Echipamentele și dispozitivele tehnologice folosesc monitoare LCD LED pentru un consum redus de energie şi dispun de funcţii care îmbunătățesc fluxul de lucru, ceea ce ajută la utilizări mai rapide, astfel ca echipamentele pot fi ținute în funcțiune pentru scurt timp, iar consumul de energie electrică să fie redus. Echipamentele și dispozitivele tehnologice nu folosesc surse de apă pentru funcționare.</w:t>
      </w:r>
    </w:p>
    <w:p w14:paraId="039945F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Ambalajele echipamentelor conţin componente ce pot fi reciclate fiind constituite din materiale plastice şi carton. În toate fazele de implementare a proiectului se va respecta legislaţia în vigoare cu privire la protecţia mediului.</w:t>
      </w:r>
    </w:p>
    <w:p w14:paraId="01FE7F2D" w14:textId="77777777" w:rsidR="003266CA" w:rsidRPr="0067142C" w:rsidRDefault="003266CA" w:rsidP="00501B6D">
      <w:pPr>
        <w:spacing w:after="0" w:line="240" w:lineRule="auto"/>
        <w:jc w:val="both"/>
        <w:rPr>
          <w:rFonts w:ascii="Arial Narrow" w:eastAsiaTheme="majorEastAsia" w:hAnsi="Arial Narrow" w:cstheme="minorHAnsi"/>
          <w:noProof/>
        </w:rPr>
      </w:pPr>
    </w:p>
    <w:p w14:paraId="1B619CD8" w14:textId="77777777" w:rsidR="003266CA" w:rsidRPr="0067142C" w:rsidRDefault="003266CA" w:rsidP="00501B6D">
      <w:pPr>
        <w:spacing w:after="0" w:line="240" w:lineRule="auto"/>
        <w:jc w:val="both"/>
        <w:rPr>
          <w:rFonts w:ascii="Arial Narrow" w:eastAsiaTheme="majorEastAsia" w:hAnsi="Arial Narrow" w:cstheme="minorHAnsi"/>
          <w:noProof/>
        </w:rPr>
      </w:pPr>
    </w:p>
    <w:p w14:paraId="6F80050D" w14:textId="2A1DE475" w:rsidR="00C80EC6" w:rsidRPr="0067142C" w:rsidRDefault="00DA019E"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Proiectul propus se încadrează în politica organizației de protecție și îmbunătățire a mediului înconjurător și se bazează pe principiile precauției, prevenirii și corectării poluării la sursă și „poluatorul plătește”.</w:t>
      </w:r>
    </w:p>
    <w:p w14:paraId="2B15E4FD" w14:textId="77777777" w:rsidR="003266CA" w:rsidRPr="0067142C" w:rsidRDefault="003266CA" w:rsidP="00501B6D">
      <w:pPr>
        <w:spacing w:after="0" w:line="240" w:lineRule="auto"/>
        <w:jc w:val="both"/>
        <w:rPr>
          <w:rFonts w:ascii="Arial Narrow" w:eastAsiaTheme="majorEastAsia" w:hAnsi="Arial Narrow" w:cstheme="minorHAnsi"/>
          <w:b/>
          <w:bCs/>
          <w:noProof/>
        </w:rPr>
      </w:pPr>
    </w:p>
    <w:p w14:paraId="6B1CB851" w14:textId="77777777" w:rsidR="001B14FD" w:rsidRPr="0067142C" w:rsidRDefault="00BB52D6"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b/>
          <w:bCs/>
          <w:noProof/>
        </w:rPr>
        <w:t>Societatea informațională și noile tehnologii</w:t>
      </w:r>
      <w:bookmarkEnd w:id="39"/>
      <w:r w:rsidR="00473699" w:rsidRPr="0067142C">
        <w:rPr>
          <w:rFonts w:ascii="Arial Narrow" w:hAnsi="Arial Narrow" w:cstheme="minorHAnsi"/>
          <w:b/>
          <w:bCs/>
          <w:noProof/>
        </w:rPr>
        <w:t xml:space="preserve"> </w:t>
      </w:r>
    </w:p>
    <w:p w14:paraId="1415F631" w14:textId="77777777" w:rsidR="001B14FD"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introducerea noilor tehnologii și/sau a soluțiilor informatice sau la creșterea gradului de utilizare a noilor tehnologi/ soluțiilor informatice în procesul de educație/învățare/formare a elevilor.</w:t>
      </w:r>
    </w:p>
    <w:p w14:paraId="4EC91C9C" w14:textId="77777777" w:rsidR="00274DB0" w:rsidRDefault="00274DB0" w:rsidP="00501B6D">
      <w:pPr>
        <w:spacing w:after="0" w:line="240" w:lineRule="auto"/>
        <w:jc w:val="both"/>
        <w:rPr>
          <w:rFonts w:ascii="Arial Narrow" w:eastAsiaTheme="majorEastAsia" w:hAnsi="Arial Narrow" w:cstheme="minorHAnsi"/>
          <w:noProof/>
        </w:rPr>
      </w:pPr>
    </w:p>
    <w:p w14:paraId="3FBEF9D4"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Evoluția tehnologiei și integrarea ei în toate sectoarele de activitate ale societății a condus la solicitarea sistemului educației de a face față noilor cerințe și provocări pentru școală, pentru actorii ei, dar și pentru cei responsabili cu formarea lor. Integrarea noile tehnologii în educație reprezintă un proces amplu și complex, care antrenează atât necesitatea dezvoltării unor măsuri coerente privind asigurarea resurselor informaționaționale în instituție, cât și existența unor convenții specifice care să susțină și să promoveze utilizarea acestora în activitățile instructiveducative. Utilizarea noile tehnologii în educație reprezintă o punte spre schimbare, spre a răspunde nevoilor manifestate de generația de elevi nativi digitali, favorizând totodată calitatea și interactivitatea actului instructiv-educativ, dar nu fără a presupune o preocupare permanentă și susținută pentru pregătirea personalului didactic și pentru asigurarea serviciilor necesare de sprijin și mentenanță a tehnologiei. Utilizarea resurselor personale sau puse la dispoziție în cadrul instituțiilor școlare permite formarea de priceperi și deprinderi de lucru ce facilitează dezvoltarea și integrarea ulterioară a adultului în societate.</w:t>
      </w:r>
    </w:p>
    <w:p w14:paraId="1C830B3E"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Actualmente multe ţări întreprind o serie de eforturi pentru a efectua schimbări în educaţia tinerilor care vor activa într-o societate bazată pe informaţii şi tehnologie. Astfel că tehnologiile informaţionale modifică conceptele tradiţionale de predare şi învăţare prin modul în care profesorii şi elevii au acces la informaţie şi le dirijează eficient.</w:t>
      </w:r>
    </w:p>
    <w:p w14:paraId="6A52F91A"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Astfel, tehnologiile informaţionale asigură un şir de instrumente şi metode care pot facilita trecerea de la mediul de învăţare centrat pe profesor şi pe manuale la un mediu colaborativ, interactiv, care este centrat pe procesul de învăţare.</w:t>
      </w:r>
    </w:p>
    <w:p w14:paraId="0C2B4166"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 xml:space="preserve">Tehnologizarea învăţământului şi educaţiei are la bază următoarele caracteristici şi atribute ale modelului instruirii şi educaţiei. Pentru a beneficia de oportunităţile propuse de către tehnologiile informaţionale, instituţiile de învăţământ implementează şi utilizează noile tehnologii în procesul de procesul de educație/învățare/formare a elevilor, precum şi să adopte un concept diferit de cel tradiţional de predare-învăţare. </w:t>
      </w:r>
    </w:p>
    <w:p w14:paraId="7278AF8E" w14:textId="66B2FB04"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 xml:space="preserve">În acest sens, prezentul proiect contribuie la creșterea gradului de utilizare a noilor tehnologi/ soluțiilor informatice în procesul de educație/învățare/formare a elevilor. 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de învățământ preuniversitar și unități conxe, își vor suplimenta necesarul de instrumente ale tehnologiilor și a soluțiilor informatice în vedere creării unui mediu de învăţare, în care elevii și tinerii sunt implicaţi şi motivaţi şi în care aceștia pot să îşi asumă propria responsabilitate pentru studiile făcute şi cunoştinţele, capacităţile, atitudinile acumulate, mai eficient și mai interactiv.</w:t>
      </w:r>
    </w:p>
    <w:p w14:paraId="2A42AF8F" w14:textId="1AF3E20F" w:rsidR="00F735CE" w:rsidRPr="0067142C" w:rsidRDefault="00DA019E"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Achiziția de echipamente pentru laboratoare de informatică, de echipamente TIC pentru organizarea în mediul virtual a orelor de studiu, precum și a unor echipamente tehnologice adaptate nevoilor identificate la nivelul fiecărei unități de învățământ și unități conxe, utilizate în scop didactic și care să asigure desfășurarea optimă a procesului educațional, pentru fiecare elev și profesor, conduce la utilizarea tehnologiei și a soft-urilor educaționale în procesul instructiv-educativ și promovează un alt model de învățare și interacțiune didactică, ce reușește să transforme comunicarea electronică într-una educațională.</w:t>
      </w:r>
    </w:p>
    <w:p w14:paraId="10E0FEBE" w14:textId="77777777" w:rsidR="00F2287E" w:rsidRDefault="00F2287E" w:rsidP="00501B6D">
      <w:pPr>
        <w:keepNext/>
        <w:keepLines/>
        <w:spacing w:after="0" w:line="240" w:lineRule="auto"/>
        <w:jc w:val="both"/>
        <w:outlineLvl w:val="0"/>
        <w:rPr>
          <w:rFonts w:ascii="Arial Narrow" w:eastAsiaTheme="majorEastAsia" w:hAnsi="Arial Narrow" w:cstheme="minorHAnsi"/>
          <w:b/>
          <w:bCs/>
          <w:noProof/>
        </w:rPr>
      </w:pPr>
    </w:p>
    <w:p w14:paraId="45A1AE47" w14:textId="4E1CF9A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FINANȚAREA PROIECTULUI</w:t>
      </w:r>
    </w:p>
    <w:p w14:paraId="48A1C9D7" w14:textId="6192024A" w:rsidR="00C067A3" w:rsidRPr="0067142C" w:rsidRDefault="00C067A3" w:rsidP="00501B6D">
      <w:pPr>
        <w:keepNext/>
        <w:keepLines/>
        <w:spacing w:after="0" w:line="240" w:lineRule="auto"/>
        <w:jc w:val="both"/>
        <w:outlineLvl w:val="0"/>
        <w:rPr>
          <w:rFonts w:ascii="Arial Narrow" w:eastAsiaTheme="majorEastAsia" w:hAnsi="Arial Narrow" w:cstheme="minorHAnsi"/>
          <w:b/>
          <w:bCs/>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54"/>
        <w:gridCol w:w="2215"/>
        <w:gridCol w:w="5541"/>
        <w:gridCol w:w="1728"/>
        <w:gridCol w:w="1190"/>
        <w:gridCol w:w="1268"/>
      </w:tblGrid>
      <w:tr w:rsidR="0067142C" w:rsidRPr="0067142C" w14:paraId="043FAB26" w14:textId="6A8AC794" w:rsidTr="002450EE">
        <w:trPr>
          <w:trHeight w:val="1361"/>
          <w:tblHeader/>
          <w:jc w:val="center"/>
        </w:trPr>
        <w:tc>
          <w:tcPr>
            <w:tcW w:w="411" w:type="pct"/>
            <w:shd w:val="clear" w:color="auto" w:fill="D0CECE" w:themeFill="background2" w:themeFillShade="E6"/>
            <w:vAlign w:val="center"/>
          </w:tcPr>
          <w:p w14:paraId="238D70AE"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7"/>
                <w:id w:val="885074181"/>
              </w:sdtPr>
              <w:sdtContent>
                <w:r w:rsidR="002450EE" w:rsidRPr="0067142C">
                  <w:rPr>
                    <w:rFonts w:ascii="Arial Narrow" w:eastAsia="Arial" w:hAnsi="Arial Narrow" w:cstheme="minorHAnsi"/>
                    <w:b/>
                    <w:bCs/>
                    <w:noProof/>
                  </w:rPr>
                  <w:t>Investiția</w:t>
                </w:r>
              </w:sdtContent>
            </w:sdt>
          </w:p>
        </w:tc>
        <w:tc>
          <w:tcPr>
            <w:tcW w:w="857" w:type="pct"/>
            <w:shd w:val="clear" w:color="auto" w:fill="D0CECE" w:themeFill="background2" w:themeFillShade="E6"/>
            <w:vAlign w:val="center"/>
          </w:tcPr>
          <w:p w14:paraId="042879B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Denumire</w:t>
            </w:r>
          </w:p>
        </w:tc>
        <w:tc>
          <w:tcPr>
            <w:tcW w:w="2137" w:type="pct"/>
            <w:shd w:val="clear" w:color="auto" w:fill="D0CECE" w:themeFill="background2" w:themeFillShade="E6"/>
            <w:vAlign w:val="center"/>
          </w:tcPr>
          <w:p w14:paraId="1FD10A7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8"/>
                <w:id w:val="-133489597"/>
              </w:sdtPr>
              <w:sdtContent>
                <w:r w:rsidR="002450EE" w:rsidRPr="0067142C">
                  <w:rPr>
                    <w:rFonts w:ascii="Arial Narrow" w:eastAsia="Arial" w:hAnsi="Arial Narrow" w:cstheme="minorHAnsi"/>
                    <w:b/>
                    <w:bCs/>
                    <w:noProof/>
                  </w:rPr>
                  <w:t>Tip achiziție</w:t>
                </w:r>
              </w:sdtContent>
            </w:sdt>
          </w:p>
        </w:tc>
        <w:tc>
          <w:tcPr>
            <w:tcW w:w="670" w:type="pct"/>
            <w:shd w:val="clear" w:color="auto" w:fill="D0CECE" w:themeFill="background2" w:themeFillShade="E6"/>
            <w:vAlign w:val="center"/>
          </w:tcPr>
          <w:p w14:paraId="318A38B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9"/>
                <w:id w:val="2075235804"/>
              </w:sdtPr>
              <w:sdtContent>
                <w:r w:rsidR="002450EE" w:rsidRPr="0067142C">
                  <w:rPr>
                    <w:rFonts w:ascii="Arial Narrow" w:eastAsia="Arial" w:hAnsi="Arial Narrow" w:cstheme="minorHAnsi"/>
                    <w:b/>
                    <w:bCs/>
                    <w:noProof/>
                  </w:rPr>
                  <w:t>Cost unitar maxim/tip investiție</w:t>
                </w:r>
              </w:sdtContent>
            </w:sdt>
          </w:p>
          <w:p w14:paraId="1EAD9527"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Euro, fără TVA</w:t>
            </w:r>
          </w:p>
        </w:tc>
        <w:tc>
          <w:tcPr>
            <w:tcW w:w="463" w:type="pct"/>
            <w:shd w:val="clear" w:color="auto" w:fill="D0CECE" w:themeFill="background2" w:themeFillShade="E6"/>
            <w:vAlign w:val="center"/>
          </w:tcPr>
          <w:p w14:paraId="3B64E7B0" w14:textId="2A26578F"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unități</w:t>
            </w:r>
          </w:p>
        </w:tc>
        <w:tc>
          <w:tcPr>
            <w:tcW w:w="462" w:type="pct"/>
            <w:shd w:val="clear" w:color="auto" w:fill="D0CECE" w:themeFill="background2" w:themeFillShade="E6"/>
            <w:vAlign w:val="center"/>
          </w:tcPr>
          <w:p w14:paraId="69176449" w14:textId="7C8EE23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Cost total estimat</w:t>
            </w:r>
          </w:p>
        </w:tc>
      </w:tr>
      <w:tr w:rsidR="0067142C" w:rsidRPr="0067142C" w14:paraId="74B59879" w14:textId="416F3776" w:rsidTr="00C65E10">
        <w:trPr>
          <w:jc w:val="center"/>
        </w:trPr>
        <w:tc>
          <w:tcPr>
            <w:tcW w:w="411" w:type="pct"/>
            <w:shd w:val="clear" w:color="auto" w:fill="FFFFFF"/>
            <w:vAlign w:val="center"/>
          </w:tcPr>
          <w:p w14:paraId="19958A34"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857" w:type="pct"/>
            <w:shd w:val="clear" w:color="auto" w:fill="FFFFFF"/>
            <w:vAlign w:val="center"/>
          </w:tcPr>
          <w:p w14:paraId="18E3A59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0553EC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1155D10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(UIP)</w:t>
            </w:r>
          </w:p>
          <w:p w14:paraId="2440BBB5"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26DD12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Fiecare UIP eligibilă poate solicita </w:t>
            </w:r>
            <w:r w:rsidRPr="0067142C">
              <w:rPr>
                <w:rFonts w:ascii="Arial Narrow" w:hAnsi="Arial Narrow" w:cstheme="minorHAnsi"/>
                <w:b/>
                <w:bCs/>
                <w:noProof/>
                <w:u w:val="single"/>
              </w:rPr>
              <w:t>un singur</w:t>
            </w:r>
            <w:r w:rsidRPr="0067142C">
              <w:rPr>
                <w:rFonts w:ascii="Arial Narrow" w:hAnsi="Arial Narrow" w:cstheme="minorHAnsi"/>
                <w:b/>
                <w:bCs/>
                <w:noProof/>
              </w:rPr>
              <w:t xml:space="preserve"> laborator de informatică.</w:t>
            </w:r>
          </w:p>
          <w:p w14:paraId="29FD29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7028EC7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 de nivel primar, gimnazial și liceal/unitate conexă</w:t>
            </w:r>
          </w:p>
          <w:p w14:paraId="6D0377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38FD08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laborator informatică/ unitate de învățământ cu personalitate juridică (UIP)</w:t>
            </w:r>
          </w:p>
          <w:p w14:paraId="5E36FBF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E6C9881" w14:textId="7929752D"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laborator de informatică va cuprinde </w:t>
            </w:r>
            <w:sdt>
              <w:sdtPr>
                <w:rPr>
                  <w:rFonts w:ascii="Arial Narrow" w:hAnsi="Arial Narrow" w:cstheme="minorHAnsi"/>
                  <w:b/>
                  <w:bCs/>
                  <w:noProof/>
                </w:rPr>
                <w:tag w:val="goog_rdk_10"/>
                <w:id w:val="1234741272"/>
              </w:sdtPr>
              <w:sdtContent>
                <w:r w:rsidRPr="0067142C">
                  <w:rPr>
                    <w:rFonts w:ascii="Arial Narrow" w:eastAsia="Arial" w:hAnsi="Arial Narrow" w:cstheme="minorHAnsi"/>
                    <w:b/>
                    <w:bCs/>
                    <w:i/>
                    <w:noProof/>
                    <w:u w:val="single"/>
                  </w:rPr>
                  <w:t>cel puțin:</w:t>
                </w:r>
              </w:sdtContent>
            </w:sdt>
          </w:p>
          <w:p w14:paraId="2723770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 suport</w:t>
            </w:r>
          </w:p>
          <w:p w14:paraId="169A7CF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sisteme de tip desktop cu monitor sau sisteme all-in-one sau laptop - pentru fiecare elev + cadru didactic</w:t>
            </w:r>
          </w:p>
          <w:p w14:paraId="3FB820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sunet</w:t>
            </w:r>
          </w:p>
          <w:p w14:paraId="15B993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multidisciplinară</w:t>
            </w:r>
          </w:p>
          <w:p w14:paraId="0B514A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cameră videoconferință</w:t>
            </w:r>
          </w:p>
          <w:p w14:paraId="489C0A9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router wifi</w:t>
            </w:r>
          </w:p>
          <w:p w14:paraId="2550346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 educațional.</w:t>
            </w:r>
          </w:p>
        </w:tc>
        <w:tc>
          <w:tcPr>
            <w:tcW w:w="670" w:type="pct"/>
            <w:shd w:val="clear" w:color="auto" w:fill="FFFFFF"/>
            <w:vAlign w:val="center"/>
          </w:tcPr>
          <w:p w14:paraId="10F72791" w14:textId="08330BF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4376E58B" w14:textId="12CF670D"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2450EE" w:rsidRPr="0067142C">
              <w:rPr>
                <w:rFonts w:ascii="Arial Narrow" w:hAnsi="Arial Narrow" w:cstheme="minorHAnsi"/>
                <w:b/>
                <w:bCs/>
                <w:noProof/>
              </w:rPr>
              <w:t>unități</w:t>
            </w:r>
          </w:p>
        </w:tc>
        <w:tc>
          <w:tcPr>
            <w:tcW w:w="462" w:type="pct"/>
            <w:shd w:val="clear" w:color="auto" w:fill="FFFFFF"/>
            <w:vAlign w:val="center"/>
          </w:tcPr>
          <w:p w14:paraId="62AF75C5" w14:textId="3783B22C"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108.000,00</w:t>
            </w:r>
          </w:p>
        </w:tc>
      </w:tr>
      <w:tr w:rsidR="0067142C" w:rsidRPr="0067142C" w14:paraId="7D507BC5" w14:textId="0045E07C" w:rsidTr="006451CA">
        <w:trPr>
          <w:trHeight w:val="2268"/>
          <w:jc w:val="center"/>
        </w:trPr>
        <w:tc>
          <w:tcPr>
            <w:tcW w:w="411" w:type="pct"/>
            <w:shd w:val="clear" w:color="auto" w:fill="FFFFFF"/>
            <w:vAlign w:val="center"/>
          </w:tcPr>
          <w:p w14:paraId="75A7600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857" w:type="pct"/>
            <w:shd w:val="clear" w:color="auto" w:fill="FFFFFF"/>
            <w:vAlign w:val="center"/>
          </w:tcPr>
          <w:p w14:paraId="311ADE8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ED8BF7B"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1"/>
                <w:id w:val="-754280062"/>
              </w:sdtPr>
              <w:sdtContent>
                <w:r w:rsidR="002450EE" w:rsidRPr="0067142C">
                  <w:rPr>
                    <w:rFonts w:ascii="Arial Narrow" w:eastAsia="Arial" w:hAnsi="Arial Narrow" w:cstheme="minorHAnsi"/>
                    <w:b/>
                    <w:bCs/>
                    <w:noProof/>
                  </w:rPr>
                  <w:t>(UIP din rețeaua IPT)</w:t>
                </w:r>
              </w:sdtContent>
            </w:sdt>
          </w:p>
          <w:p w14:paraId="2B6FC20C"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512CC92" w14:textId="4F2796F9"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2"/>
                <w:id w:val="-2104405918"/>
              </w:sdtPr>
              <w:sdtContent>
                <w:r w:rsidR="002450EE" w:rsidRPr="0067142C">
                  <w:rPr>
                    <w:rFonts w:ascii="Arial Narrow" w:eastAsia="Arial" w:hAnsi="Arial Narrow" w:cstheme="minorHAnsi"/>
                    <w:b/>
                    <w:bCs/>
                    <w:noProof/>
                  </w:rPr>
                  <w:t xml:space="preserve">Fiecare UIP din rețeaua IPT poate solicita </w:t>
                </w:r>
              </w:sdtContent>
            </w:sdt>
            <w:r w:rsidR="002450EE" w:rsidRPr="0067142C">
              <w:rPr>
                <w:rFonts w:ascii="Arial Narrow" w:hAnsi="Arial Narrow" w:cstheme="minorHAnsi"/>
                <w:b/>
                <w:bCs/>
                <w:noProof/>
                <w:u w:val="single"/>
              </w:rPr>
              <w:t>un singur</w:t>
            </w:r>
            <w:r w:rsidR="002450EE" w:rsidRPr="0067142C">
              <w:rPr>
                <w:rFonts w:ascii="Arial Narrow" w:hAnsi="Arial Narrow" w:cstheme="minorHAnsi"/>
                <w:b/>
                <w:bCs/>
                <w:noProof/>
              </w:rPr>
              <w:t xml:space="preserve"> laborator de informatică.</w:t>
            </w:r>
          </w:p>
        </w:tc>
        <w:tc>
          <w:tcPr>
            <w:tcW w:w="2137" w:type="pct"/>
            <w:shd w:val="clear" w:color="auto" w:fill="FFFFFF"/>
            <w:vAlign w:val="center"/>
          </w:tcPr>
          <w:p w14:paraId="6D3EECE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w:t>
            </w:r>
          </w:p>
          <w:p w14:paraId="2213617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FA79B5E" w14:textId="54DF81C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unitar/laborator informatică/ UIP din rețeaua IPT</w:t>
            </w:r>
          </w:p>
          <w:p w14:paraId="0C0053F9" w14:textId="46813E5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03A21D73" w14:textId="4185F79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121E8633" w14:textId="0436DC88"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Pr="0067142C">
              <w:rPr>
                <w:rFonts w:ascii="Arial Narrow" w:hAnsi="Arial Narrow" w:cstheme="minorHAnsi"/>
                <w:b/>
                <w:bCs/>
                <w:noProof/>
              </w:rPr>
              <w:t>unități</w:t>
            </w:r>
          </w:p>
        </w:tc>
        <w:tc>
          <w:tcPr>
            <w:tcW w:w="462" w:type="pct"/>
            <w:shd w:val="clear" w:color="auto" w:fill="FFFFFF"/>
            <w:vAlign w:val="center"/>
          </w:tcPr>
          <w:p w14:paraId="13C1A754" w14:textId="3EFCB2E4"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r>
      <w:tr w:rsidR="0067142C" w:rsidRPr="0067142C" w14:paraId="068BEB0E" w14:textId="073CF06D" w:rsidTr="00344F6C">
        <w:trPr>
          <w:trHeight w:val="2608"/>
          <w:jc w:val="center"/>
        </w:trPr>
        <w:tc>
          <w:tcPr>
            <w:tcW w:w="411" w:type="pct"/>
            <w:shd w:val="clear" w:color="auto" w:fill="FFFFFF"/>
            <w:vAlign w:val="center"/>
          </w:tcPr>
          <w:p w14:paraId="13A941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I9</w:t>
            </w:r>
          </w:p>
        </w:tc>
        <w:tc>
          <w:tcPr>
            <w:tcW w:w="857" w:type="pct"/>
            <w:shd w:val="clear" w:color="auto" w:fill="FFFFFF"/>
            <w:vAlign w:val="center"/>
          </w:tcPr>
          <w:p w14:paraId="5F3765D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B4AF64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3"/>
                <w:id w:val="497387429"/>
              </w:sdtPr>
              <w:sdtContent>
                <w:r w:rsidR="002450EE" w:rsidRPr="0067142C">
                  <w:rPr>
                    <w:rFonts w:ascii="Arial Narrow" w:eastAsia="Arial" w:hAnsi="Arial Narrow" w:cstheme="minorHAnsi"/>
                    <w:b/>
                    <w:bCs/>
                    <w:noProof/>
                  </w:rPr>
                  <w:t>(UIP preșcolar)</w:t>
                </w:r>
              </w:sdtContent>
            </w:sdt>
          </w:p>
          <w:p w14:paraId="7EB385E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48257E28"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4"/>
                <w:id w:val="334953905"/>
              </w:sdtPr>
              <w:sdtContent>
                <w:r w:rsidR="002450EE" w:rsidRPr="0067142C">
                  <w:rPr>
                    <w:rFonts w:ascii="Arial Narrow" w:eastAsia="Arial" w:hAnsi="Arial Narrow" w:cstheme="minorHAnsi"/>
                    <w:b/>
                    <w:bCs/>
                    <w:noProof/>
                  </w:rPr>
                  <w:t xml:space="preserve">Fiecare UIP de nivel preșcolar poate solicita </w:t>
                </w:r>
              </w:sdtContent>
            </w:sdt>
            <w:r w:rsidR="002450EE" w:rsidRPr="0067142C">
              <w:rPr>
                <w:rFonts w:ascii="Arial Narrow" w:hAnsi="Arial Narrow" w:cstheme="minorHAnsi"/>
                <w:b/>
                <w:bCs/>
                <w:noProof/>
                <w:u w:val="single"/>
              </w:rPr>
              <w:t xml:space="preserve">un singur </w:t>
            </w:r>
            <w:r w:rsidR="002450EE" w:rsidRPr="0067142C">
              <w:rPr>
                <w:rFonts w:ascii="Arial Narrow" w:hAnsi="Arial Narrow" w:cstheme="minorHAnsi"/>
                <w:b/>
                <w:bCs/>
                <w:noProof/>
              </w:rPr>
              <w:t>laborator de informatică.</w:t>
            </w:r>
          </w:p>
          <w:p w14:paraId="6165B30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3C55324A" w14:textId="2D2AB89C"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Echipamente pentru laboratoare de informatică din unități de învățământ de nivel preșcolar (grădinițe)</w:t>
            </w:r>
          </w:p>
          <w:p w14:paraId="0FCB051A" w14:textId="3416039A"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5"/>
                <w:id w:val="-260846052"/>
              </w:sdtPr>
              <w:sdtContent>
                <w:r w:rsidR="002450EE" w:rsidRPr="0067142C">
                  <w:rPr>
                    <w:rFonts w:ascii="Arial Narrow" w:eastAsia="Arial" w:hAnsi="Arial Narrow" w:cstheme="minorHAnsi"/>
                    <w:b/>
                    <w:bCs/>
                    <w:noProof/>
                  </w:rPr>
                  <w:t>Cost unitar/laborator/nivel preșcolar/ unitate cu personalitate juridica(UIP)</w:t>
                </w:r>
              </w:sdtContent>
            </w:sdt>
          </w:p>
          <w:p w14:paraId="7A8F7921" w14:textId="77777777"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6D26DA27" w14:textId="72C642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13.280,00</w:t>
            </w:r>
          </w:p>
        </w:tc>
        <w:tc>
          <w:tcPr>
            <w:tcW w:w="463" w:type="pct"/>
            <w:shd w:val="clear" w:color="auto" w:fill="FFFFFF"/>
            <w:vAlign w:val="center"/>
          </w:tcPr>
          <w:p w14:paraId="34F5B40F" w14:textId="7F37C5C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462" w:type="pct"/>
            <w:shd w:val="clear" w:color="auto" w:fill="FFFFFF"/>
            <w:vAlign w:val="center"/>
          </w:tcPr>
          <w:p w14:paraId="47E03C34" w14:textId="16F2BA32"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241DA560" w14:textId="0072622E" w:rsidTr="006451CA">
        <w:trPr>
          <w:trHeight w:val="5046"/>
          <w:jc w:val="center"/>
        </w:trPr>
        <w:tc>
          <w:tcPr>
            <w:tcW w:w="411" w:type="pct"/>
            <w:shd w:val="clear" w:color="auto" w:fill="FFFFFF"/>
            <w:vAlign w:val="center"/>
          </w:tcPr>
          <w:p w14:paraId="665BCE09" w14:textId="43FF40A1"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I9</w:t>
            </w:r>
          </w:p>
          <w:p w14:paraId="2BBDFA3E" w14:textId="4B61E4E3"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p>
        </w:tc>
        <w:tc>
          <w:tcPr>
            <w:tcW w:w="857" w:type="pct"/>
            <w:shd w:val="clear" w:color="auto" w:fill="FFFFFF"/>
            <w:vAlign w:val="center"/>
          </w:tcPr>
          <w:p w14:paraId="11643EC0" w14:textId="4054C609"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0F3E1C8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B47F5E8"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12B1B83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TIC pentru organizarea în mediul virtual pentru unități de învățământ preuniversitar</w:t>
            </w:r>
          </w:p>
          <w:p w14:paraId="46F52EC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470FB05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w:t>
            </w:r>
            <w:r w:rsidRPr="0067142C">
              <w:rPr>
                <w:rFonts w:ascii="Arial Narrow" w:hAnsi="Arial Narrow" w:cstheme="minorHAnsi"/>
                <w:b/>
                <w:bCs/>
                <w:noProof/>
                <w:u w:val="single"/>
              </w:rPr>
              <w:t>sală clasă/sală grupă</w:t>
            </w:r>
            <w:r w:rsidRPr="0067142C">
              <w:rPr>
                <w:rFonts w:ascii="Arial Narrow" w:hAnsi="Arial Narrow" w:cstheme="minorHAnsi"/>
                <w:b/>
                <w:bCs/>
                <w:noProof/>
              </w:rPr>
              <w:t>/din unitățile de învățământ preuniversitar (UIP)/unitățile conexe (UC):</w:t>
            </w:r>
          </w:p>
          <w:p w14:paraId="3FEC56E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8CF250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SALĂ va cuprinde </w:t>
            </w:r>
            <w:sdt>
              <w:sdtPr>
                <w:rPr>
                  <w:rFonts w:ascii="Arial Narrow" w:hAnsi="Arial Narrow" w:cstheme="minorHAnsi"/>
                  <w:b/>
                  <w:bCs/>
                  <w:noProof/>
                </w:rPr>
                <w:tag w:val="goog_rdk_16"/>
                <w:id w:val="-1106417318"/>
              </w:sdtPr>
              <w:sdtContent>
                <w:r w:rsidRPr="0067142C">
                  <w:rPr>
                    <w:rFonts w:ascii="Arial Narrow" w:eastAsia="Arial" w:hAnsi="Arial Narrow" w:cstheme="minorHAnsi"/>
                    <w:b/>
                    <w:bCs/>
                    <w:i/>
                    <w:noProof/>
                    <w:u w:val="single"/>
                  </w:rPr>
                  <w:t>cel puțin:</w:t>
                </w:r>
              </w:sdtContent>
            </w:sdt>
          </w:p>
          <w:p w14:paraId="036B1BE3" w14:textId="39B37623"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de min. 65 inch + suport</w:t>
            </w:r>
          </w:p>
          <w:p w14:paraId="3F197B1A" w14:textId="75FFBA9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laptop sau sistem all-in-one - pentru cadrul didactic</w:t>
            </w:r>
          </w:p>
          <w:p w14:paraId="4F9471A8" w14:textId="6DE846B6"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de sunet</w:t>
            </w:r>
          </w:p>
          <w:p w14:paraId="0CD91260" w14:textId="6FECF06B"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cameră videoconferință</w:t>
            </w:r>
          </w:p>
          <w:p w14:paraId="7EA2A644" w14:textId="20DFE58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imprimantă multidisciplinară</w:t>
            </w:r>
          </w:p>
          <w:p w14:paraId="40D18427" w14:textId="51F06FD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scanner documente portabil</w:t>
            </w:r>
          </w:p>
          <w:p w14:paraId="6DCC4519" w14:textId="67BE0FE4"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w:t>
            </w:r>
          </w:p>
          <w:p w14:paraId="53864B05" w14:textId="01747D4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educațional.</w:t>
            </w:r>
          </w:p>
        </w:tc>
        <w:tc>
          <w:tcPr>
            <w:tcW w:w="670" w:type="pct"/>
            <w:shd w:val="clear" w:color="auto" w:fill="FFFFFF"/>
            <w:vAlign w:val="center"/>
          </w:tcPr>
          <w:p w14:paraId="61F8E2B2" w14:textId="5BA0FE9B"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4.300,00</w:t>
            </w:r>
          </w:p>
        </w:tc>
        <w:tc>
          <w:tcPr>
            <w:tcW w:w="463" w:type="pct"/>
            <w:shd w:val="clear" w:color="auto" w:fill="FFFFFF"/>
            <w:vAlign w:val="center"/>
          </w:tcPr>
          <w:p w14:paraId="746BADCD" w14:textId="00672860" w:rsidR="002450EE" w:rsidRPr="00F0567E"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w:t>
            </w:r>
            <w:r w:rsidR="00BF7F70" w:rsidRPr="00F0567E">
              <w:rPr>
                <w:rFonts w:ascii="Arial Narrow" w:hAnsi="Arial Narrow" w:cstheme="minorHAnsi"/>
                <w:b/>
                <w:bCs/>
                <w:noProof/>
              </w:rPr>
              <w:t>48</w:t>
            </w:r>
            <w:r w:rsidRPr="00F0567E">
              <w:rPr>
                <w:rFonts w:ascii="Arial Narrow" w:hAnsi="Arial Narrow" w:cstheme="minorHAnsi"/>
                <w:b/>
                <w:bCs/>
                <w:noProof/>
              </w:rPr>
              <w:t xml:space="preserve"> </w:t>
            </w:r>
            <w:r w:rsidR="002450EE" w:rsidRPr="00F0567E">
              <w:rPr>
                <w:rFonts w:ascii="Arial Narrow" w:hAnsi="Arial Narrow" w:cstheme="minorHAnsi"/>
                <w:b/>
                <w:bCs/>
                <w:noProof/>
              </w:rPr>
              <w:t>unități</w:t>
            </w:r>
          </w:p>
        </w:tc>
        <w:tc>
          <w:tcPr>
            <w:tcW w:w="462" w:type="pct"/>
            <w:shd w:val="clear" w:color="auto" w:fill="FFFFFF"/>
            <w:vAlign w:val="center"/>
          </w:tcPr>
          <w:p w14:paraId="3F2D28BF" w14:textId="5E0D2BDD" w:rsidR="002450EE" w:rsidRPr="00F0567E"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636.400,00</w:t>
            </w:r>
          </w:p>
        </w:tc>
      </w:tr>
      <w:tr w:rsidR="0067142C" w:rsidRPr="0067142C" w14:paraId="01FC3692" w14:textId="4280FD68" w:rsidTr="00C65E10">
        <w:trPr>
          <w:trHeight w:val="597"/>
          <w:jc w:val="center"/>
        </w:trPr>
        <w:tc>
          <w:tcPr>
            <w:tcW w:w="411" w:type="pct"/>
            <w:shd w:val="clear" w:color="auto" w:fill="FFFFFF"/>
            <w:vAlign w:val="center"/>
          </w:tcPr>
          <w:p w14:paraId="205E1E22" w14:textId="0596BE4C"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857" w:type="pct"/>
            <w:shd w:val="clear" w:color="auto" w:fill="FFFFFF"/>
            <w:vAlign w:val="center"/>
          </w:tcPr>
          <w:p w14:paraId="56EF720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3AF654A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55B6B20D" w14:textId="171A69E8"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5CD983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(și materiale didactice în completarea celor existente)  pentru dotarea sălilor de clasă /sălilor de grupă din unitățile  de învățământ preuniversitar/unitățile conexe</w:t>
            </w:r>
          </w:p>
          <w:p w14:paraId="1F8EEE0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D610EFD" w14:textId="11D5DA90"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unitar/sală clasă/ grupă din UIP, sală de activități sportive/extracurriculare din UC (dotarea spațiilor pentru activitățile extracurriculare sunt eligibile doar pentru unitățile conexe).</w:t>
            </w:r>
          </w:p>
        </w:tc>
        <w:tc>
          <w:tcPr>
            <w:tcW w:w="670" w:type="pct"/>
            <w:shd w:val="clear" w:color="auto" w:fill="FFFFFF"/>
            <w:vAlign w:val="center"/>
          </w:tcPr>
          <w:p w14:paraId="3F88E66A" w14:textId="704AB9AD"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4.000,00</w:t>
            </w:r>
          </w:p>
        </w:tc>
        <w:tc>
          <w:tcPr>
            <w:tcW w:w="463" w:type="pct"/>
            <w:shd w:val="clear" w:color="auto" w:fill="FFFFFF"/>
            <w:vAlign w:val="center"/>
          </w:tcPr>
          <w:p w14:paraId="70E19413" w14:textId="56B201D5" w:rsidR="002450EE" w:rsidRPr="00F0567E"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15</w:t>
            </w:r>
            <w:r w:rsidR="00B76AED" w:rsidRPr="00F0567E">
              <w:rPr>
                <w:rFonts w:ascii="Arial Narrow" w:hAnsi="Arial Narrow" w:cstheme="minorHAnsi"/>
                <w:b/>
                <w:bCs/>
                <w:noProof/>
              </w:rPr>
              <w:t>5</w:t>
            </w:r>
            <w:r w:rsidRPr="00F0567E">
              <w:rPr>
                <w:rFonts w:ascii="Arial Narrow" w:hAnsi="Arial Narrow" w:cstheme="minorHAnsi"/>
                <w:b/>
                <w:bCs/>
                <w:noProof/>
              </w:rPr>
              <w:t xml:space="preserve"> </w:t>
            </w:r>
            <w:r w:rsidR="002450EE" w:rsidRPr="00F0567E">
              <w:rPr>
                <w:rFonts w:ascii="Arial Narrow" w:hAnsi="Arial Narrow" w:cstheme="minorHAnsi"/>
                <w:b/>
                <w:bCs/>
                <w:noProof/>
              </w:rPr>
              <w:t>unități</w:t>
            </w:r>
          </w:p>
        </w:tc>
        <w:tc>
          <w:tcPr>
            <w:tcW w:w="462" w:type="pct"/>
            <w:shd w:val="clear" w:color="auto" w:fill="FFFFFF"/>
            <w:vAlign w:val="center"/>
          </w:tcPr>
          <w:p w14:paraId="698651CD" w14:textId="74F4F0D3" w:rsidR="002450EE" w:rsidRPr="00F0567E"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605.900,00</w:t>
            </w:r>
          </w:p>
        </w:tc>
      </w:tr>
      <w:tr w:rsidR="0067142C" w:rsidRPr="0067142C" w14:paraId="2CF9E876" w14:textId="60FD0933" w:rsidTr="00C65E10">
        <w:trPr>
          <w:trHeight w:val="2438"/>
          <w:jc w:val="center"/>
        </w:trPr>
        <w:tc>
          <w:tcPr>
            <w:tcW w:w="411" w:type="pct"/>
            <w:vMerge w:val="restart"/>
            <w:shd w:val="clear" w:color="auto" w:fill="FFFFFF"/>
            <w:vAlign w:val="center"/>
          </w:tcPr>
          <w:p w14:paraId="43BDC506"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vMerge w:val="restart"/>
            <w:shd w:val="clear" w:color="auto" w:fill="FFFFFF"/>
            <w:vAlign w:val="center"/>
          </w:tcPr>
          <w:p w14:paraId="5E49BA70" w14:textId="172780C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LABORATOR ȘTIINȚE (fizică, chimie, biologie/ multidisciplinare</w:t>
            </w:r>
          </w:p>
          <w:p w14:paraId="4D8243D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52D6A39A" w14:textId="7EF92C08"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7"/>
                <w:id w:val="-1328974769"/>
              </w:sdtPr>
              <w:sdtContent>
                <w:r w:rsidR="002450EE" w:rsidRPr="0067142C">
                  <w:rPr>
                    <w:rFonts w:ascii="Arial Narrow" w:eastAsia="Arial" w:hAnsi="Arial Narrow" w:cstheme="minorHAnsi"/>
                    <w:b/>
                    <w:bCs/>
                    <w:noProof/>
                  </w:rPr>
                  <w:t>O UIP nu poate cere finanțare peste pragul maxim de 30.000 de euro</w:t>
                </w:r>
              </w:sdtContent>
            </w:sdt>
          </w:p>
        </w:tc>
        <w:tc>
          <w:tcPr>
            <w:tcW w:w="2137" w:type="pct"/>
            <w:shd w:val="clear" w:color="auto" w:fill="FFFFFF"/>
            <w:vAlign w:val="center"/>
          </w:tcPr>
          <w:p w14:paraId="0F4F213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pentru dotare laborator de științe (fizică, chimie, biologie/ multidisciplinar) din unitatea de învățământ preuniversitar</w:t>
            </w:r>
          </w:p>
          <w:p w14:paraId="69B90AE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0F35D416" w14:textId="6CF7431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pentru dotarea  a cel puțin unui laborator de științe (fizică, chimie, biologie/ multidisciplinar)/unitate de învățământ</w:t>
            </w:r>
          </w:p>
        </w:tc>
        <w:tc>
          <w:tcPr>
            <w:tcW w:w="670" w:type="pct"/>
            <w:shd w:val="clear" w:color="auto" w:fill="FFFFFF"/>
            <w:vAlign w:val="center"/>
          </w:tcPr>
          <w:p w14:paraId="1F161394" w14:textId="30C3476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24.000,00</w:t>
            </w:r>
          </w:p>
        </w:tc>
        <w:tc>
          <w:tcPr>
            <w:tcW w:w="463" w:type="pct"/>
            <w:shd w:val="clear" w:color="auto" w:fill="FFFFFF"/>
            <w:vAlign w:val="center"/>
          </w:tcPr>
          <w:p w14:paraId="5D95B2BB" w14:textId="57B31509"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6656E0A9" w14:textId="0B38A2BD" w:rsidR="002450EE" w:rsidRPr="0067142C"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144.000,00</w:t>
            </w:r>
          </w:p>
        </w:tc>
      </w:tr>
      <w:tr w:rsidR="0067142C" w:rsidRPr="0067142C" w14:paraId="45555F60" w14:textId="2DF5AC41" w:rsidTr="00C65E10">
        <w:trPr>
          <w:jc w:val="center"/>
        </w:trPr>
        <w:tc>
          <w:tcPr>
            <w:tcW w:w="411" w:type="pct"/>
            <w:vMerge/>
            <w:shd w:val="clear" w:color="auto" w:fill="FFFFFF"/>
            <w:vAlign w:val="center"/>
          </w:tcPr>
          <w:p w14:paraId="0A57CC97" w14:textId="77777777"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shd w:val="clear" w:color="auto" w:fill="FFFFFF"/>
            <w:vAlign w:val="center"/>
          </w:tcPr>
          <w:p w14:paraId="65506889"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58C74C00"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 digital pentru dotarea unui laborator de științe din unitatea de învățământ preuniversitar</w:t>
            </w:r>
          </w:p>
          <w:p w14:paraId="70BB7BFB"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FFAB8B8" w14:textId="72C656AC" w:rsidR="002450EE" w:rsidRDefault="002450EE" w:rsidP="006451CA">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componentă de digitalizare/ pentru </w:t>
            </w:r>
            <w:r w:rsidRPr="0067142C">
              <w:rPr>
                <w:rFonts w:ascii="Arial Narrow" w:hAnsi="Arial Narrow" w:cstheme="minorHAnsi"/>
                <w:b/>
                <w:bCs/>
                <w:noProof/>
                <w:u w:val="single"/>
              </w:rPr>
              <w:t>minimum 1</w:t>
            </w:r>
            <w:sdt>
              <w:sdtPr>
                <w:rPr>
                  <w:rFonts w:ascii="Arial Narrow" w:hAnsi="Arial Narrow" w:cstheme="minorHAnsi"/>
                  <w:b/>
                  <w:bCs/>
                  <w:noProof/>
                </w:rPr>
                <w:tag w:val="goog_rdk_18"/>
                <w:id w:val="-1551995141"/>
              </w:sdtPr>
              <w:sdtContent>
                <w:r w:rsidRPr="0067142C">
                  <w:rPr>
                    <w:rFonts w:ascii="Arial Narrow" w:eastAsia="Arial" w:hAnsi="Arial Narrow" w:cstheme="minorHAnsi"/>
                    <w:b/>
                    <w:bCs/>
                    <w:noProof/>
                  </w:rPr>
                  <w:t xml:space="preserve"> laborator de științe/UIP </w:t>
                </w:r>
              </w:sdtContent>
            </w:sdt>
          </w:p>
          <w:p w14:paraId="3DF7F793" w14:textId="77777777" w:rsidR="006451CA" w:rsidRPr="0067142C" w:rsidRDefault="006451CA" w:rsidP="006451CA">
            <w:pPr>
              <w:pBdr>
                <w:top w:val="nil"/>
                <w:left w:val="nil"/>
                <w:bottom w:val="nil"/>
                <w:right w:val="nil"/>
                <w:between w:val="nil"/>
              </w:pBdr>
              <w:spacing w:after="0" w:line="240" w:lineRule="auto"/>
              <w:ind w:hanging="2"/>
              <w:jc w:val="both"/>
              <w:rPr>
                <w:rFonts w:ascii="Arial Narrow" w:hAnsi="Arial Narrow" w:cstheme="minorHAnsi"/>
                <w:b/>
                <w:bCs/>
                <w:noProof/>
              </w:rPr>
            </w:pPr>
          </w:p>
          <w:p w14:paraId="408D316D" w14:textId="64D5C6EF"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lastRenderedPageBreak/>
              <w:t>Se va aloca pentru dotarea laboratoarelor de științe maximum 30.000 euro/UIP, valoare pentru care trebuie asigurată dotarea a minimum unui laborator de științe (fizică, chimie, biologie/ multidisciplinar)/UIP.</w:t>
            </w:r>
          </w:p>
        </w:tc>
        <w:tc>
          <w:tcPr>
            <w:tcW w:w="670" w:type="pct"/>
            <w:shd w:val="clear" w:color="auto" w:fill="FFFFFF"/>
            <w:vAlign w:val="center"/>
          </w:tcPr>
          <w:p w14:paraId="03AE007D" w14:textId="2F146BE1"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6.000,00</w:t>
            </w:r>
          </w:p>
        </w:tc>
        <w:tc>
          <w:tcPr>
            <w:tcW w:w="463" w:type="pct"/>
            <w:shd w:val="clear" w:color="auto" w:fill="FFFFFF"/>
            <w:vAlign w:val="center"/>
          </w:tcPr>
          <w:p w14:paraId="56F663C4" w14:textId="2FBB9822"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44DE12EE" w14:textId="0E52E05B" w:rsidR="002450EE" w:rsidRPr="0067142C"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3</w:t>
            </w:r>
            <w:r w:rsidR="00344F6C">
              <w:rPr>
                <w:rFonts w:ascii="Arial Narrow" w:hAnsi="Arial Narrow" w:cstheme="minorHAnsi"/>
                <w:b/>
                <w:bCs/>
                <w:noProof/>
              </w:rPr>
              <w:t>6.000,00</w:t>
            </w:r>
          </w:p>
        </w:tc>
      </w:tr>
      <w:tr w:rsidR="0067142C" w:rsidRPr="0067142C" w14:paraId="2B0CC50C" w14:textId="1688FBB8" w:rsidTr="00C65E10">
        <w:trPr>
          <w:jc w:val="center"/>
        </w:trPr>
        <w:tc>
          <w:tcPr>
            <w:tcW w:w="411" w:type="pct"/>
            <w:shd w:val="clear" w:color="auto" w:fill="FFFFFF"/>
            <w:vAlign w:val="center"/>
          </w:tcPr>
          <w:p w14:paraId="6451A084"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shd w:val="clear" w:color="auto" w:fill="FFFFFF"/>
            <w:vAlign w:val="center"/>
          </w:tcPr>
          <w:p w14:paraId="2A87CE1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9"/>
                <w:id w:val="1515655016"/>
              </w:sdtPr>
              <w:sdtContent>
                <w:r w:rsidR="002450EE" w:rsidRPr="0067142C">
                  <w:rPr>
                    <w:rFonts w:ascii="Arial Narrow" w:eastAsia="Arial" w:hAnsi="Arial Narrow" w:cstheme="minorHAnsi"/>
                    <w:b/>
                    <w:bCs/>
                    <w:noProof/>
                  </w:rPr>
                  <w:t>CABINETE ȘCOLAR</w:t>
                </w:r>
              </w:sdtContent>
            </w:sdt>
            <w:r w:rsidR="002450EE" w:rsidRPr="0067142C">
              <w:rPr>
                <w:rFonts w:ascii="Arial Narrow" w:hAnsi="Arial Narrow" w:cstheme="minorHAnsi"/>
                <w:b/>
                <w:bCs/>
                <w:noProof/>
              </w:rPr>
              <w:t>E/ CABINETE DE ASISTENȚĂ PSIHOPEDAGOGICĂ/ SĂLI DE SPORT</w:t>
            </w:r>
          </w:p>
          <w:p w14:paraId="36F9C5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56EFDD2"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 poate cere finanțare pentru maximum câte unul dintre cele 3, după cum urmează: 1 x cabinet școlar, 1 x cabinet de asistență psihopedagogică, 1 x sală de sport.</w:t>
            </w:r>
          </w:p>
          <w:p w14:paraId="5E0C2AF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3D84E9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UC poate cere finanțare pentru maximum 3 cabinete școlare, la alegere, în funcție de activitatea desfășurată în cadrul respectivei UC.</w:t>
            </w:r>
          </w:p>
        </w:tc>
        <w:tc>
          <w:tcPr>
            <w:tcW w:w="2137" w:type="pct"/>
            <w:shd w:val="clear" w:color="auto" w:fill="FFFFFF"/>
            <w:vAlign w:val="center"/>
          </w:tcPr>
          <w:p w14:paraId="6C4BFE6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w:t>
            </w:r>
          </w:p>
          <w:p w14:paraId="3A6B7F7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28963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Se va aloca pentru dotarea cabinetelor,  maxim 30.000 euro,  pentru care trebuie asigurată dotarea a maximum:</w:t>
            </w:r>
          </w:p>
          <w:p w14:paraId="65407AC3" w14:textId="68E6A3B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- 1 cabinet școlar, 1 cabinet asistență psihopedagogică, 1 sală sport, pentru fiecare UIP. În cazul unităților de învățământ speciale, 3 cabinete la alegere, în funcție de nevoi (de ex.: cabinet de asistență/ sprijin/ logopedie/ consiliere/ terapii alternative/ kinetoterapie/ sală de sport etc.)</w:t>
            </w:r>
          </w:p>
          <w:p w14:paraId="75B27D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4B6E7D8" w14:textId="398CF024" w:rsidR="002450EE" w:rsidRPr="0067142C" w:rsidRDefault="002450EE" w:rsidP="00501B6D">
            <w:pPr>
              <w:pBdr>
                <w:top w:val="nil"/>
                <w:left w:val="nil"/>
                <w:bottom w:val="nil"/>
                <w:right w:val="nil"/>
                <w:between w:val="nil"/>
              </w:pBdr>
              <w:suppressAutoHyphens w:val="0"/>
              <w:spacing w:after="0" w:line="240" w:lineRule="auto"/>
              <w:jc w:val="both"/>
              <w:textDirection w:val="btLr"/>
              <w:outlineLvl w:val="0"/>
              <w:rPr>
                <w:rFonts w:ascii="Arial Narrow" w:hAnsi="Arial Narrow" w:cstheme="minorHAnsi"/>
                <w:b/>
                <w:bCs/>
                <w:noProof/>
              </w:rPr>
            </w:pPr>
            <w:r w:rsidRPr="0067142C">
              <w:rPr>
                <w:rFonts w:ascii="Arial Narrow" w:hAnsi="Arial Narrow" w:cstheme="minorHAnsi"/>
                <w:b/>
                <w:bCs/>
                <w:noProof/>
              </w:rPr>
              <w:t>- 3 cabinete (inclusiv pe ramură de sportiv), la alegere, în funcție de nevoi și de spațiu disponibil, pentru fiecare UC eligibilă.</w:t>
            </w:r>
          </w:p>
        </w:tc>
        <w:tc>
          <w:tcPr>
            <w:tcW w:w="670" w:type="pct"/>
            <w:shd w:val="clear" w:color="auto" w:fill="FFFFFF"/>
            <w:vAlign w:val="center"/>
          </w:tcPr>
          <w:p w14:paraId="0D01AF56" w14:textId="77777777"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10.000,00</w:t>
            </w:r>
          </w:p>
          <w:p w14:paraId="57E94519" w14:textId="1D1014FB"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/cabinet/sală de sport dotate integral</w:t>
            </w:r>
          </w:p>
        </w:tc>
        <w:tc>
          <w:tcPr>
            <w:tcW w:w="463" w:type="pct"/>
            <w:shd w:val="clear" w:color="auto" w:fill="FFFFFF"/>
            <w:vAlign w:val="center"/>
          </w:tcPr>
          <w:p w14:paraId="4923CAA4" w14:textId="4B184306" w:rsidR="002450EE" w:rsidRPr="00F0567E" w:rsidRDefault="00B76AED" w:rsidP="00B76AE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r w:rsidR="00344F6C" w:rsidRPr="00F0567E">
              <w:rPr>
                <w:rFonts w:ascii="Arial Narrow" w:hAnsi="Arial Narrow" w:cstheme="minorHAnsi"/>
                <w:b/>
                <w:bCs/>
                <w:noProof/>
              </w:rPr>
              <w:t xml:space="preserve"> </w:t>
            </w:r>
            <w:r w:rsidR="002450EE" w:rsidRPr="00F0567E">
              <w:rPr>
                <w:rFonts w:ascii="Arial Narrow" w:hAnsi="Arial Narrow" w:cstheme="minorHAnsi"/>
                <w:b/>
                <w:bCs/>
                <w:noProof/>
              </w:rPr>
              <w:t>unități</w:t>
            </w:r>
          </w:p>
        </w:tc>
        <w:tc>
          <w:tcPr>
            <w:tcW w:w="462" w:type="pct"/>
            <w:shd w:val="clear" w:color="auto" w:fill="FFFFFF"/>
            <w:vAlign w:val="center"/>
          </w:tcPr>
          <w:p w14:paraId="202D91B8" w14:textId="66F36C07" w:rsidR="002450EE" w:rsidRPr="00F0567E" w:rsidRDefault="00F0567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r w:rsidR="00344F6C" w:rsidRPr="00F0567E">
              <w:rPr>
                <w:rFonts w:ascii="Arial Narrow" w:hAnsi="Arial Narrow" w:cstheme="minorHAnsi"/>
                <w:b/>
                <w:bCs/>
                <w:noProof/>
              </w:rPr>
              <w:t>0.000,00</w:t>
            </w:r>
          </w:p>
        </w:tc>
      </w:tr>
      <w:tr w:rsidR="0067142C" w:rsidRPr="0067142C" w14:paraId="2D3B7E94" w14:textId="0F3C0B73" w:rsidTr="006451CA">
        <w:trPr>
          <w:trHeight w:val="1701"/>
          <w:jc w:val="center"/>
        </w:trPr>
        <w:tc>
          <w:tcPr>
            <w:tcW w:w="411" w:type="pct"/>
            <w:vMerge w:val="restart"/>
            <w:shd w:val="clear" w:color="auto" w:fill="FFFFFF"/>
            <w:vAlign w:val="center"/>
          </w:tcPr>
          <w:p w14:paraId="4FE1309F"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lastRenderedPageBreak/>
              <w:t>I14</w:t>
            </w:r>
          </w:p>
          <w:p w14:paraId="0D1318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val="restart"/>
            <w:shd w:val="clear" w:color="auto" w:fill="FFFFFF"/>
            <w:vAlign w:val="center"/>
          </w:tcPr>
          <w:p w14:paraId="37249102" w14:textId="0198A7E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ATELIERE DE PRACTICĂ IPT</w:t>
            </w:r>
          </w:p>
          <w:p w14:paraId="10DBDCD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 din rețeaua IPT poate solicita suma maximă de 100.000 de euro pentru dotarea unui atelier de practică.</w:t>
            </w:r>
          </w:p>
        </w:tc>
        <w:tc>
          <w:tcPr>
            <w:tcW w:w="2137" w:type="pct"/>
            <w:shd w:val="clear" w:color="auto" w:fill="FFFFFF"/>
            <w:vAlign w:val="center"/>
          </w:tcPr>
          <w:p w14:paraId="5DB4A34F" w14:textId="7D8D386F"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Materiale și echipamente de specialitate pentru dotarea atelierelor de practică/ unitate de  din rețeaua IPT în conformitate cu precizările din Standardele de pregătire profesională în vigoare, asociate calificărilor profesionale școlarizate</w:t>
            </w:r>
          </w:p>
        </w:tc>
        <w:tc>
          <w:tcPr>
            <w:tcW w:w="670" w:type="pct"/>
            <w:shd w:val="clear" w:color="auto" w:fill="FFFFFF"/>
            <w:vAlign w:val="center"/>
          </w:tcPr>
          <w:p w14:paraId="75EA0129" w14:textId="5CC3B3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66.997,00</w:t>
            </w:r>
          </w:p>
        </w:tc>
        <w:tc>
          <w:tcPr>
            <w:tcW w:w="463" w:type="pct"/>
            <w:shd w:val="clear" w:color="auto" w:fill="FFFFFF"/>
            <w:vAlign w:val="center"/>
          </w:tcPr>
          <w:p w14:paraId="17C28F27" w14:textId="7CFF5A83"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2450EE" w:rsidRPr="0067142C">
              <w:rPr>
                <w:rFonts w:ascii="Arial Narrow" w:hAnsi="Arial Narrow" w:cstheme="minorHAnsi"/>
                <w:b/>
                <w:bCs/>
                <w:noProof/>
              </w:rPr>
              <w:t xml:space="preserve"> unități</w:t>
            </w:r>
          </w:p>
        </w:tc>
        <w:tc>
          <w:tcPr>
            <w:tcW w:w="462" w:type="pct"/>
            <w:shd w:val="clear" w:color="auto" w:fill="FFFFFF"/>
            <w:vAlign w:val="center"/>
          </w:tcPr>
          <w:p w14:paraId="0D8FF8D2" w14:textId="306D529F"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133.994,00</w:t>
            </w:r>
          </w:p>
        </w:tc>
      </w:tr>
      <w:tr w:rsidR="0067142C" w:rsidRPr="0067142C" w14:paraId="6C35798C" w14:textId="6749530C" w:rsidTr="00C65E10">
        <w:trPr>
          <w:trHeight w:val="1191"/>
          <w:jc w:val="center"/>
        </w:trPr>
        <w:tc>
          <w:tcPr>
            <w:tcW w:w="411" w:type="pct"/>
            <w:vMerge/>
            <w:shd w:val="clear" w:color="auto" w:fill="FFFFFF"/>
            <w:vAlign w:val="center"/>
          </w:tcPr>
          <w:p w14:paraId="5E73B0D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857" w:type="pct"/>
            <w:vMerge/>
            <w:shd w:val="clear" w:color="auto" w:fill="FFFFFF"/>
            <w:vAlign w:val="center"/>
          </w:tcPr>
          <w:p w14:paraId="1753B6A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0192949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digitale pentru dotarea atelierelor de practică/ unitate de învătământ IPT din rețeaua IPT</w:t>
            </w:r>
          </w:p>
        </w:tc>
        <w:tc>
          <w:tcPr>
            <w:tcW w:w="670" w:type="pct"/>
            <w:shd w:val="clear" w:color="auto" w:fill="FFFFFF"/>
            <w:vAlign w:val="center"/>
          </w:tcPr>
          <w:p w14:paraId="6F5A09C3" w14:textId="4A6C13BC"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33.003,00</w:t>
            </w:r>
          </w:p>
        </w:tc>
        <w:tc>
          <w:tcPr>
            <w:tcW w:w="463" w:type="pct"/>
            <w:shd w:val="clear" w:color="auto" w:fill="FFFFFF"/>
            <w:vAlign w:val="center"/>
          </w:tcPr>
          <w:p w14:paraId="32236036" w14:textId="7C455F77"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 xml:space="preserve"> unități</w:t>
            </w:r>
          </w:p>
        </w:tc>
        <w:tc>
          <w:tcPr>
            <w:tcW w:w="462" w:type="pct"/>
            <w:shd w:val="clear" w:color="auto" w:fill="FFFFFF"/>
            <w:vAlign w:val="center"/>
          </w:tcPr>
          <w:p w14:paraId="0303ED7F" w14:textId="1BD77E7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66.006,00</w:t>
            </w:r>
          </w:p>
        </w:tc>
      </w:tr>
      <w:tr w:rsidR="00413CE1" w:rsidRPr="0067142C" w14:paraId="02957478" w14:textId="77777777" w:rsidTr="00413CE1">
        <w:trPr>
          <w:trHeight w:val="680"/>
          <w:jc w:val="center"/>
        </w:trPr>
        <w:tc>
          <w:tcPr>
            <w:tcW w:w="4538" w:type="pct"/>
            <w:gridSpan w:val="5"/>
            <w:shd w:val="clear" w:color="auto" w:fill="FFFFFF"/>
            <w:vAlign w:val="center"/>
          </w:tcPr>
          <w:p w14:paraId="10BA6931" w14:textId="615AB32E" w:rsidR="00413CE1"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TOTAL</w:t>
            </w:r>
          </w:p>
        </w:tc>
        <w:tc>
          <w:tcPr>
            <w:tcW w:w="462" w:type="pct"/>
            <w:shd w:val="clear" w:color="auto" w:fill="FFFFFF"/>
            <w:vAlign w:val="center"/>
          </w:tcPr>
          <w:p w14:paraId="5A622795" w14:textId="56EBC7B0" w:rsidR="00413CE1" w:rsidRPr="00344F6C"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1.938.300,00</w:t>
            </w:r>
          </w:p>
        </w:tc>
      </w:tr>
    </w:tbl>
    <w:p w14:paraId="26ED692C" w14:textId="77777777" w:rsidR="001B14FD" w:rsidRPr="0067142C" w:rsidRDefault="001B14FD" w:rsidP="00501B6D">
      <w:pPr>
        <w:spacing w:after="0" w:line="240" w:lineRule="auto"/>
        <w:jc w:val="both"/>
        <w:rPr>
          <w:rFonts w:ascii="Arial Narrow" w:hAnsi="Arial Narrow" w:cstheme="minorHAnsi"/>
          <w:b/>
          <w:bCs/>
          <w:noProof/>
        </w:rPr>
      </w:pPr>
      <w:bookmarkStart w:id="40" w:name="_heading=h.1ci93xb" w:colFirst="0" w:colLast="0"/>
      <w:bookmarkEnd w:id="40"/>
    </w:p>
    <w:p w14:paraId="2766774D" w14:textId="77777777" w:rsidR="002450EE" w:rsidRDefault="002450EE" w:rsidP="00501B6D">
      <w:pPr>
        <w:spacing w:after="0" w:line="240" w:lineRule="auto"/>
        <w:jc w:val="both"/>
        <w:rPr>
          <w:rFonts w:ascii="Arial Narrow" w:hAnsi="Arial Narrow" w:cstheme="minorHAnsi"/>
          <w:b/>
          <w:bCs/>
          <w:noProof/>
        </w:rPr>
      </w:pPr>
    </w:p>
    <w:p w14:paraId="7B4D3AAF" w14:textId="77777777" w:rsidR="006451CA" w:rsidRDefault="006451CA" w:rsidP="00501B6D">
      <w:pPr>
        <w:spacing w:after="0" w:line="240" w:lineRule="auto"/>
        <w:jc w:val="both"/>
        <w:rPr>
          <w:rFonts w:ascii="Arial Narrow" w:hAnsi="Arial Narrow" w:cstheme="minorHAnsi"/>
          <w:b/>
          <w:bCs/>
          <w:noProof/>
        </w:rPr>
      </w:pPr>
    </w:p>
    <w:p w14:paraId="5CD13F0A" w14:textId="77777777" w:rsidR="006451CA" w:rsidRDefault="006451CA" w:rsidP="00501B6D">
      <w:pPr>
        <w:spacing w:after="0" w:line="240" w:lineRule="auto"/>
        <w:jc w:val="both"/>
        <w:rPr>
          <w:rFonts w:ascii="Arial Narrow" w:hAnsi="Arial Narrow" w:cstheme="minorHAnsi"/>
          <w:b/>
          <w:bCs/>
          <w:noProof/>
        </w:rPr>
      </w:pPr>
    </w:p>
    <w:p w14:paraId="2B93FFB4" w14:textId="77777777" w:rsidR="006451CA" w:rsidRDefault="006451CA" w:rsidP="00501B6D">
      <w:pPr>
        <w:spacing w:after="0" w:line="240" w:lineRule="auto"/>
        <w:jc w:val="both"/>
        <w:rPr>
          <w:rFonts w:ascii="Arial Narrow" w:hAnsi="Arial Narrow" w:cstheme="minorHAnsi"/>
          <w:b/>
          <w:bCs/>
          <w:noProof/>
        </w:rPr>
      </w:pPr>
    </w:p>
    <w:p w14:paraId="67C5788D" w14:textId="77777777" w:rsidR="006451CA" w:rsidRDefault="006451CA" w:rsidP="00501B6D">
      <w:pPr>
        <w:spacing w:after="0" w:line="240" w:lineRule="auto"/>
        <w:jc w:val="both"/>
        <w:rPr>
          <w:rFonts w:ascii="Arial Narrow" w:hAnsi="Arial Narrow" w:cstheme="minorHAnsi"/>
          <w:b/>
          <w:bCs/>
          <w:noProof/>
        </w:rPr>
      </w:pPr>
    </w:p>
    <w:p w14:paraId="1DAEA319" w14:textId="77777777" w:rsidR="006451CA" w:rsidRDefault="006451CA" w:rsidP="00501B6D">
      <w:pPr>
        <w:spacing w:after="0" w:line="240" w:lineRule="auto"/>
        <w:jc w:val="both"/>
        <w:rPr>
          <w:rFonts w:ascii="Arial Narrow" w:hAnsi="Arial Narrow" w:cstheme="minorHAnsi"/>
          <w:b/>
          <w:bCs/>
          <w:noProof/>
        </w:rPr>
      </w:pPr>
    </w:p>
    <w:p w14:paraId="4FB3C2CF" w14:textId="77777777" w:rsidR="006451CA" w:rsidRDefault="006451CA" w:rsidP="00501B6D">
      <w:pPr>
        <w:spacing w:after="0" w:line="240" w:lineRule="auto"/>
        <w:jc w:val="both"/>
        <w:rPr>
          <w:rFonts w:ascii="Arial Narrow" w:hAnsi="Arial Narrow" w:cstheme="minorHAnsi"/>
          <w:b/>
          <w:bCs/>
          <w:noProof/>
        </w:rPr>
      </w:pPr>
    </w:p>
    <w:p w14:paraId="3E45590A" w14:textId="77777777" w:rsidR="006451CA" w:rsidRDefault="006451CA" w:rsidP="00501B6D">
      <w:pPr>
        <w:spacing w:after="0" w:line="240" w:lineRule="auto"/>
        <w:jc w:val="both"/>
        <w:rPr>
          <w:rFonts w:ascii="Arial Narrow" w:hAnsi="Arial Narrow" w:cstheme="minorHAnsi"/>
          <w:b/>
          <w:bCs/>
          <w:noProof/>
        </w:rPr>
      </w:pPr>
    </w:p>
    <w:p w14:paraId="0575A64F" w14:textId="77777777" w:rsidR="006451CA" w:rsidRDefault="006451CA" w:rsidP="00501B6D">
      <w:pPr>
        <w:spacing w:after="0" w:line="240" w:lineRule="auto"/>
        <w:jc w:val="both"/>
        <w:rPr>
          <w:rFonts w:ascii="Arial Narrow" w:hAnsi="Arial Narrow" w:cstheme="minorHAnsi"/>
          <w:b/>
          <w:bCs/>
          <w:noProof/>
        </w:rPr>
      </w:pPr>
    </w:p>
    <w:p w14:paraId="0D79D7BB" w14:textId="77777777" w:rsidR="006451CA" w:rsidRDefault="006451CA" w:rsidP="00501B6D">
      <w:pPr>
        <w:spacing w:after="0" w:line="240" w:lineRule="auto"/>
        <w:jc w:val="both"/>
        <w:rPr>
          <w:rFonts w:ascii="Arial Narrow" w:hAnsi="Arial Narrow" w:cstheme="minorHAnsi"/>
          <w:b/>
          <w:bCs/>
          <w:noProof/>
        </w:rPr>
      </w:pPr>
    </w:p>
    <w:p w14:paraId="1655C8CC" w14:textId="77777777" w:rsidR="006451CA" w:rsidRDefault="006451CA" w:rsidP="00501B6D">
      <w:pPr>
        <w:spacing w:after="0" w:line="240" w:lineRule="auto"/>
        <w:jc w:val="both"/>
        <w:rPr>
          <w:rFonts w:ascii="Arial Narrow" w:hAnsi="Arial Narrow" w:cstheme="minorHAnsi"/>
          <w:b/>
          <w:bCs/>
          <w:noProof/>
        </w:rPr>
      </w:pPr>
    </w:p>
    <w:p w14:paraId="740505DC" w14:textId="77777777" w:rsidR="006451CA" w:rsidRDefault="006451CA" w:rsidP="00501B6D">
      <w:pPr>
        <w:spacing w:after="0" w:line="240" w:lineRule="auto"/>
        <w:jc w:val="both"/>
        <w:rPr>
          <w:rFonts w:ascii="Arial Narrow" w:hAnsi="Arial Narrow" w:cstheme="minorHAnsi"/>
          <w:b/>
          <w:bCs/>
          <w:noProof/>
        </w:rPr>
      </w:pPr>
    </w:p>
    <w:p w14:paraId="7FBEBB42" w14:textId="77777777" w:rsidR="006451CA" w:rsidRDefault="006451CA" w:rsidP="00501B6D">
      <w:pPr>
        <w:spacing w:after="0" w:line="240" w:lineRule="auto"/>
        <w:jc w:val="both"/>
        <w:rPr>
          <w:rFonts w:ascii="Arial Narrow" w:hAnsi="Arial Narrow" w:cstheme="minorHAnsi"/>
          <w:b/>
          <w:bCs/>
          <w:noProof/>
        </w:rPr>
      </w:pPr>
    </w:p>
    <w:p w14:paraId="5322DA5F" w14:textId="77777777" w:rsidR="006451CA" w:rsidRDefault="006451CA" w:rsidP="00501B6D">
      <w:pPr>
        <w:spacing w:after="0" w:line="240" w:lineRule="auto"/>
        <w:jc w:val="both"/>
        <w:rPr>
          <w:rFonts w:ascii="Arial Narrow" w:hAnsi="Arial Narrow" w:cstheme="minorHAnsi"/>
          <w:b/>
          <w:bCs/>
          <w:noProof/>
        </w:rPr>
      </w:pPr>
    </w:p>
    <w:p w14:paraId="7B20510A" w14:textId="77777777" w:rsidR="006451CA" w:rsidRDefault="006451CA" w:rsidP="00501B6D">
      <w:pPr>
        <w:spacing w:after="0" w:line="240" w:lineRule="auto"/>
        <w:jc w:val="both"/>
        <w:rPr>
          <w:rFonts w:ascii="Arial Narrow" w:hAnsi="Arial Narrow" w:cstheme="minorHAnsi"/>
          <w:b/>
          <w:bCs/>
          <w:noProof/>
        </w:rPr>
      </w:pPr>
    </w:p>
    <w:p w14:paraId="21D1E75E" w14:textId="77777777" w:rsidR="006451CA" w:rsidRDefault="006451CA" w:rsidP="00501B6D">
      <w:pPr>
        <w:spacing w:after="0" w:line="240" w:lineRule="auto"/>
        <w:jc w:val="both"/>
        <w:rPr>
          <w:rFonts w:ascii="Arial Narrow" w:hAnsi="Arial Narrow" w:cstheme="minorHAnsi"/>
          <w:b/>
          <w:bCs/>
          <w:noProof/>
        </w:rPr>
      </w:pPr>
    </w:p>
    <w:p w14:paraId="0CA5C902" w14:textId="77777777" w:rsidR="006451CA" w:rsidRDefault="006451CA" w:rsidP="00501B6D">
      <w:pPr>
        <w:spacing w:after="0" w:line="240" w:lineRule="auto"/>
        <w:jc w:val="both"/>
        <w:rPr>
          <w:rFonts w:ascii="Arial Narrow" w:hAnsi="Arial Narrow" w:cstheme="minorHAnsi"/>
          <w:b/>
          <w:bCs/>
          <w:noProof/>
        </w:rPr>
      </w:pPr>
    </w:p>
    <w:p w14:paraId="6B7BF9E0" w14:textId="77777777" w:rsidR="006451CA" w:rsidRPr="0067142C" w:rsidRDefault="006451CA" w:rsidP="00501B6D">
      <w:pPr>
        <w:spacing w:after="0" w:line="240" w:lineRule="auto"/>
        <w:jc w:val="both"/>
        <w:rPr>
          <w:rFonts w:ascii="Arial Narrow" w:hAnsi="Arial Narrow" w:cstheme="minorHAnsi"/>
          <w:b/>
          <w:bCs/>
          <w:noProof/>
        </w:rPr>
      </w:pPr>
    </w:p>
    <w:p w14:paraId="395C63D9" w14:textId="77777777" w:rsidR="002450EE" w:rsidRPr="0067142C" w:rsidRDefault="002450EE"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BUGETUL PROIECTULUI </w:t>
      </w:r>
    </w:p>
    <w:p w14:paraId="2F03A1A1" w14:textId="77777777" w:rsidR="002450EE" w:rsidRPr="0067142C" w:rsidRDefault="002450EE" w:rsidP="00501B6D">
      <w:pPr>
        <w:spacing w:after="0" w:line="240" w:lineRule="auto"/>
        <w:jc w:val="both"/>
        <w:rPr>
          <w:rFonts w:ascii="Arial Narrow" w:hAnsi="Arial Narrow" w:cstheme="minorHAnsi"/>
          <w:b/>
          <w:bCs/>
          <w:noProof/>
        </w:rPr>
      </w:pPr>
    </w:p>
    <w:tbl>
      <w:tblPr>
        <w:tblW w:w="14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2"/>
        <w:gridCol w:w="4228"/>
        <w:gridCol w:w="807"/>
        <w:gridCol w:w="1461"/>
        <w:gridCol w:w="1559"/>
        <w:gridCol w:w="1537"/>
        <w:gridCol w:w="1335"/>
        <w:gridCol w:w="1292"/>
        <w:gridCol w:w="1297"/>
      </w:tblGrid>
      <w:tr w:rsidR="0067142C" w:rsidRPr="0067142C" w14:paraId="738ED9C8" w14:textId="77777777" w:rsidTr="00DA019E">
        <w:trPr>
          <w:trHeight w:val="1814"/>
          <w:tblHeader/>
          <w:jc w:val="center"/>
        </w:trPr>
        <w:tc>
          <w:tcPr>
            <w:tcW w:w="0" w:type="auto"/>
            <w:shd w:val="clear" w:color="auto" w:fill="D0CECE" w:themeFill="background2" w:themeFillShade="E6"/>
            <w:vAlign w:val="center"/>
          </w:tcPr>
          <w:bookmarkStart w:id="41" w:name="_Hlk127099448"/>
          <w:p w14:paraId="2A7E9BC3"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4"/>
                <w:id w:val="45501526"/>
              </w:sdtPr>
              <w:sdtContent>
                <w:r w:rsidR="007D31B4" w:rsidRPr="0067142C">
                  <w:rPr>
                    <w:rFonts w:ascii="Arial Narrow" w:eastAsia="Arial" w:hAnsi="Arial Narrow" w:cstheme="minorHAnsi"/>
                    <w:b/>
                    <w:bCs/>
                    <w:noProof/>
                  </w:rPr>
                  <w:t>Investiția</w:t>
                </w:r>
              </w:sdtContent>
            </w:sdt>
          </w:p>
        </w:tc>
        <w:tc>
          <w:tcPr>
            <w:tcW w:w="4228" w:type="dxa"/>
            <w:shd w:val="clear" w:color="auto" w:fill="D0CECE" w:themeFill="background2" w:themeFillShade="E6"/>
            <w:vAlign w:val="center"/>
          </w:tcPr>
          <w:p w14:paraId="562A4641"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5"/>
                <w:id w:val="-788742344"/>
              </w:sdtPr>
              <w:sdtContent>
                <w:r w:rsidR="007D31B4" w:rsidRPr="0067142C">
                  <w:rPr>
                    <w:rFonts w:ascii="Arial Narrow" w:eastAsia="Arial" w:hAnsi="Arial Narrow" w:cstheme="minorHAnsi"/>
                    <w:b/>
                    <w:bCs/>
                    <w:noProof/>
                  </w:rPr>
                  <w:t>Tip achiziție</w:t>
                </w:r>
              </w:sdtContent>
            </w:sdt>
          </w:p>
        </w:tc>
        <w:tc>
          <w:tcPr>
            <w:tcW w:w="0" w:type="auto"/>
            <w:shd w:val="clear" w:color="auto" w:fill="D0CECE" w:themeFill="background2" w:themeFillShade="E6"/>
            <w:vAlign w:val="center"/>
          </w:tcPr>
          <w:p w14:paraId="2ED61138"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bucăți</w:t>
            </w:r>
          </w:p>
        </w:tc>
        <w:tc>
          <w:tcPr>
            <w:tcW w:w="1461" w:type="dxa"/>
            <w:shd w:val="clear" w:color="auto" w:fill="D0CECE" w:themeFill="background2" w:themeFillShade="E6"/>
            <w:vAlign w:val="center"/>
          </w:tcPr>
          <w:p w14:paraId="655F5082"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7"/>
                <w:id w:val="1128900197"/>
              </w:sdtPr>
              <w:sdtContent>
                <w:r w:rsidR="007D31B4" w:rsidRPr="0067142C">
                  <w:rPr>
                    <w:rFonts w:ascii="Arial Narrow" w:eastAsia="Arial" w:hAnsi="Arial Narrow" w:cstheme="minorHAnsi"/>
                    <w:b/>
                    <w:bCs/>
                    <w:noProof/>
                  </w:rPr>
                  <w:t>Cost unitar /tip investiție</w:t>
                </w:r>
              </w:sdtContent>
            </w:sdt>
          </w:p>
          <w:p w14:paraId="690726B3" w14:textId="5B4B0AB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 xml:space="preserve">lei, fără TVA </w:t>
            </w:r>
          </w:p>
        </w:tc>
        <w:tc>
          <w:tcPr>
            <w:tcW w:w="1559" w:type="dxa"/>
            <w:shd w:val="clear" w:color="auto" w:fill="D0CECE" w:themeFill="background2" w:themeFillShade="E6"/>
            <w:vAlign w:val="center"/>
          </w:tcPr>
          <w:p w14:paraId="52648355"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eligibilă PNRR fără TVA (LEI)</w:t>
            </w:r>
          </w:p>
        </w:tc>
        <w:tc>
          <w:tcPr>
            <w:tcW w:w="1537" w:type="dxa"/>
            <w:shd w:val="clear" w:color="auto" w:fill="D0CECE" w:themeFill="background2" w:themeFillShade="E6"/>
            <w:vAlign w:val="center"/>
          </w:tcPr>
          <w:p w14:paraId="750F39B4"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TVA aferenta cheltuielilor eligibile (LEI)</w:t>
            </w:r>
          </w:p>
        </w:tc>
        <w:tc>
          <w:tcPr>
            <w:tcW w:w="0" w:type="auto"/>
            <w:shd w:val="clear" w:color="auto" w:fill="D0CECE" w:themeFill="background2" w:themeFillShade="E6"/>
            <w:vAlign w:val="center"/>
          </w:tcPr>
          <w:p w14:paraId="6425A8D2" w14:textId="5B2CA81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neeligibilă fără TVA</w:t>
            </w:r>
          </w:p>
        </w:tc>
        <w:tc>
          <w:tcPr>
            <w:tcW w:w="1292" w:type="dxa"/>
            <w:shd w:val="clear" w:color="auto" w:fill="D0CECE" w:themeFill="background2" w:themeFillShade="E6"/>
            <w:vAlign w:val="center"/>
          </w:tcPr>
          <w:p w14:paraId="13CA790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TVA  aferenta cheltuielilor neeligibile</w:t>
            </w:r>
          </w:p>
        </w:tc>
        <w:tc>
          <w:tcPr>
            <w:tcW w:w="1297" w:type="dxa"/>
            <w:shd w:val="clear" w:color="auto" w:fill="D0CECE" w:themeFill="background2" w:themeFillShade="E6"/>
            <w:vAlign w:val="center"/>
          </w:tcPr>
          <w:p w14:paraId="213118BD" w14:textId="68E7A536"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Total neeligibil</w:t>
            </w:r>
          </w:p>
        </w:tc>
      </w:tr>
      <w:tr w:rsidR="0067142C" w:rsidRPr="0067142C" w14:paraId="3338587F" w14:textId="77777777" w:rsidTr="00DA019E">
        <w:trPr>
          <w:trHeight w:val="567"/>
          <w:tblHeader/>
          <w:jc w:val="center"/>
        </w:trPr>
        <w:tc>
          <w:tcPr>
            <w:tcW w:w="0" w:type="auto"/>
            <w:shd w:val="clear" w:color="auto" w:fill="D0CECE" w:themeFill="background2" w:themeFillShade="E6"/>
            <w:vAlign w:val="center"/>
          </w:tcPr>
          <w:p w14:paraId="4A45C6AA"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D0CECE" w:themeFill="background2" w:themeFillShade="E6"/>
            <w:vAlign w:val="center"/>
          </w:tcPr>
          <w:p w14:paraId="71E34F15"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0" w:type="auto"/>
            <w:shd w:val="clear" w:color="auto" w:fill="D0CECE" w:themeFill="background2" w:themeFillShade="E6"/>
            <w:vAlign w:val="center"/>
          </w:tcPr>
          <w:p w14:paraId="385DC4F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w:t>
            </w:r>
          </w:p>
        </w:tc>
        <w:tc>
          <w:tcPr>
            <w:tcW w:w="1461" w:type="dxa"/>
            <w:shd w:val="clear" w:color="auto" w:fill="D0CECE" w:themeFill="background2" w:themeFillShade="E6"/>
            <w:vAlign w:val="center"/>
          </w:tcPr>
          <w:p w14:paraId="005A777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w:t>
            </w:r>
          </w:p>
        </w:tc>
        <w:tc>
          <w:tcPr>
            <w:tcW w:w="1559" w:type="dxa"/>
            <w:shd w:val="clear" w:color="auto" w:fill="D0CECE" w:themeFill="background2" w:themeFillShade="E6"/>
            <w:vAlign w:val="center"/>
          </w:tcPr>
          <w:p w14:paraId="29A62FD4" w14:textId="3D23AFD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w:t>
            </w:r>
            <w:r w:rsidR="003F5AAC" w:rsidRPr="0067142C">
              <w:rPr>
                <w:rFonts w:ascii="Arial Narrow" w:hAnsi="Arial Narrow" w:cstheme="minorHAnsi"/>
                <w:b/>
                <w:bCs/>
                <w:noProof/>
              </w:rPr>
              <w:t xml:space="preserve"> </w:t>
            </w:r>
            <w:r w:rsidRPr="0067142C">
              <w:rPr>
                <w:rFonts w:ascii="Arial Narrow" w:hAnsi="Arial Narrow" w:cstheme="minorHAnsi"/>
                <w:b/>
                <w:bCs/>
                <w:noProof/>
              </w:rPr>
              <w:t>= 1x2</w:t>
            </w:r>
          </w:p>
        </w:tc>
        <w:tc>
          <w:tcPr>
            <w:tcW w:w="1537" w:type="dxa"/>
            <w:shd w:val="clear" w:color="auto" w:fill="D0CECE" w:themeFill="background2" w:themeFillShade="E6"/>
            <w:vAlign w:val="center"/>
          </w:tcPr>
          <w:p w14:paraId="6785ADCF"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w:t>
            </w:r>
          </w:p>
        </w:tc>
        <w:tc>
          <w:tcPr>
            <w:tcW w:w="0" w:type="auto"/>
            <w:shd w:val="clear" w:color="auto" w:fill="D0CECE" w:themeFill="background2" w:themeFillShade="E6"/>
            <w:vAlign w:val="center"/>
          </w:tcPr>
          <w:p w14:paraId="0E69C59B"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w:t>
            </w:r>
          </w:p>
        </w:tc>
        <w:tc>
          <w:tcPr>
            <w:tcW w:w="1292" w:type="dxa"/>
            <w:shd w:val="clear" w:color="auto" w:fill="D0CECE" w:themeFill="background2" w:themeFillShade="E6"/>
            <w:vAlign w:val="center"/>
          </w:tcPr>
          <w:p w14:paraId="0ACE71E6"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w:t>
            </w:r>
          </w:p>
        </w:tc>
        <w:tc>
          <w:tcPr>
            <w:tcW w:w="1297" w:type="dxa"/>
            <w:shd w:val="clear" w:color="auto" w:fill="D0CECE" w:themeFill="background2" w:themeFillShade="E6"/>
            <w:vAlign w:val="center"/>
          </w:tcPr>
          <w:p w14:paraId="2CF44CF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5+6</w:t>
            </w:r>
          </w:p>
        </w:tc>
      </w:tr>
      <w:tr w:rsidR="0067142C" w:rsidRPr="0067142C" w14:paraId="38303050" w14:textId="77777777" w:rsidTr="00DA019E">
        <w:trPr>
          <w:trHeight w:val="557"/>
          <w:jc w:val="center"/>
        </w:trPr>
        <w:tc>
          <w:tcPr>
            <w:tcW w:w="0" w:type="auto"/>
            <w:vMerge w:val="restart"/>
            <w:shd w:val="clear" w:color="auto" w:fill="D0CECE" w:themeFill="background2" w:themeFillShade="E6"/>
            <w:vAlign w:val="center"/>
          </w:tcPr>
          <w:p w14:paraId="13A7DAA7" w14:textId="77777777" w:rsidR="00FE72CD" w:rsidRPr="0067142C" w:rsidRDefault="00FE72CD" w:rsidP="00501B6D">
            <w:pPr>
              <w:spacing w:after="0" w:line="240" w:lineRule="auto"/>
              <w:ind w:hanging="2"/>
              <w:jc w:val="center"/>
              <w:rPr>
                <w:rFonts w:ascii="Arial Narrow" w:hAnsi="Arial Narrow" w:cstheme="minorHAnsi"/>
                <w:b/>
                <w:bCs/>
                <w:noProof/>
              </w:rPr>
            </w:pPr>
            <w:bookmarkStart w:id="42" w:name="_Hlk127124545"/>
            <w:bookmarkStart w:id="43" w:name="_Hlk127124875"/>
            <w:r w:rsidRPr="0067142C">
              <w:rPr>
                <w:rFonts w:ascii="Arial Narrow" w:hAnsi="Arial Narrow" w:cstheme="minorHAnsi"/>
                <w:b/>
                <w:bCs/>
                <w:noProof/>
              </w:rPr>
              <w:t xml:space="preserve">I9 </w:t>
            </w:r>
          </w:p>
        </w:tc>
        <w:tc>
          <w:tcPr>
            <w:tcW w:w="4228" w:type="dxa"/>
            <w:shd w:val="clear" w:color="auto" w:fill="D0CECE" w:themeFill="background2" w:themeFillShade="E6"/>
            <w:vAlign w:val="center"/>
          </w:tcPr>
          <w:p w14:paraId="297BFC54" w14:textId="77777777" w:rsidR="00FE72CD" w:rsidRPr="0067142C" w:rsidRDefault="00FE72CD" w:rsidP="00501B6D">
            <w:pPr>
              <w:spacing w:after="0" w:line="240" w:lineRule="auto"/>
              <w:jc w:val="both"/>
              <w:rPr>
                <w:rFonts w:ascii="Arial Narrow" w:hAnsi="Arial Narrow" w:cstheme="minorHAnsi"/>
                <w:b/>
                <w:bCs/>
                <w:iCs/>
                <w:noProof/>
              </w:rPr>
            </w:pPr>
            <w:r w:rsidRPr="0067142C">
              <w:rPr>
                <w:rFonts w:ascii="Arial Narrow" w:hAnsi="Arial Narrow" w:cstheme="minorHAnsi"/>
                <w:b/>
                <w:bCs/>
                <w:iCs/>
                <w:noProof/>
              </w:rPr>
              <w:t>LABORATOR DE INFORMATICĂ (UIP)</w:t>
            </w:r>
          </w:p>
        </w:tc>
        <w:tc>
          <w:tcPr>
            <w:tcW w:w="0" w:type="auto"/>
            <w:shd w:val="clear" w:color="auto" w:fill="D0CECE" w:themeFill="background2" w:themeFillShade="E6"/>
            <w:vAlign w:val="center"/>
          </w:tcPr>
          <w:p w14:paraId="148BFD2F" w14:textId="22997D97" w:rsidR="00FE72CD"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D0CECE" w:themeFill="background2" w:themeFillShade="E6"/>
            <w:vAlign w:val="center"/>
          </w:tcPr>
          <w:p w14:paraId="597C9F4E" w14:textId="4636765A"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59" w:type="dxa"/>
            <w:shd w:val="clear" w:color="auto" w:fill="D0CECE" w:themeFill="background2" w:themeFillShade="E6"/>
            <w:vAlign w:val="center"/>
          </w:tcPr>
          <w:p w14:paraId="1CF86C1F" w14:textId="443BAC75"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37" w:type="dxa"/>
            <w:shd w:val="clear" w:color="auto" w:fill="D0CECE" w:themeFill="background2" w:themeFillShade="E6"/>
            <w:vAlign w:val="center"/>
          </w:tcPr>
          <w:p w14:paraId="0158B39D" w14:textId="13FC37B3"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100.935,83</w:t>
            </w:r>
          </w:p>
        </w:tc>
        <w:tc>
          <w:tcPr>
            <w:tcW w:w="0" w:type="auto"/>
            <w:shd w:val="clear" w:color="auto" w:fill="D0CECE" w:themeFill="background2" w:themeFillShade="E6"/>
            <w:vAlign w:val="center"/>
          </w:tcPr>
          <w:p w14:paraId="42EF330D" w14:textId="0CB62E51"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D864938" w14:textId="71637B4B"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3B3EA4B" w14:textId="107DD779"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65DC3B32" w14:textId="77777777" w:rsidTr="00DA019E">
        <w:trPr>
          <w:trHeight w:val="510"/>
          <w:jc w:val="center"/>
        </w:trPr>
        <w:tc>
          <w:tcPr>
            <w:tcW w:w="0" w:type="auto"/>
            <w:vMerge/>
            <w:shd w:val="clear" w:color="auto" w:fill="D0CECE" w:themeFill="background2" w:themeFillShade="E6"/>
            <w:vAlign w:val="center"/>
          </w:tcPr>
          <w:p w14:paraId="2BBA4A93"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4CBB741" w14:textId="1F30F39A" w:rsidR="007D31B4" w:rsidRPr="0067142C" w:rsidRDefault="007D31B4"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364207E3" w14:textId="7573D707" w:rsidR="007D31B4"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1E35700D" w14:textId="6A58F62D"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03185B5F" w14:textId="0C5E050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760B46" w14:textId="142C3C2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39B6C60" w14:textId="0B7D8FE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C997797" w14:textId="0213D7E2"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68DB817" w14:textId="3A7C612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bookmarkEnd w:id="42"/>
      <w:bookmarkEnd w:id="43"/>
      <w:tr w:rsidR="0067142C" w:rsidRPr="0067142C" w14:paraId="6FF27C72" w14:textId="77777777" w:rsidTr="00DA019E">
        <w:trPr>
          <w:trHeight w:val="510"/>
          <w:jc w:val="center"/>
        </w:trPr>
        <w:tc>
          <w:tcPr>
            <w:tcW w:w="0" w:type="auto"/>
            <w:vMerge/>
            <w:shd w:val="clear" w:color="auto" w:fill="D0CECE" w:themeFill="background2" w:themeFillShade="E6"/>
            <w:vAlign w:val="center"/>
          </w:tcPr>
          <w:p w14:paraId="4CD7DC22" w14:textId="77777777" w:rsidR="009F4534" w:rsidRPr="0067142C" w:rsidRDefault="009F453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024DE92" w14:textId="67023EBD" w:rsidR="009F4534"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717B2ED3" w14:textId="7A299865" w:rsidR="009F4534" w:rsidRPr="0067142C" w:rsidRDefault="00C74D59"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172</w:t>
            </w:r>
          </w:p>
        </w:tc>
        <w:tc>
          <w:tcPr>
            <w:tcW w:w="1461" w:type="dxa"/>
            <w:shd w:val="clear" w:color="auto" w:fill="FFFFFF" w:themeFill="background1"/>
            <w:vAlign w:val="center"/>
          </w:tcPr>
          <w:p w14:paraId="1DC03FCD" w14:textId="1A88080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35C6BB8" w14:textId="6FA8F41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B9D604A" w14:textId="3FA8363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F83C6D5" w14:textId="333500E6"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D6FABF4" w14:textId="1370496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24698F" w14:textId="55BBCF33"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640E285" w14:textId="77777777" w:rsidTr="00DA019E">
        <w:trPr>
          <w:trHeight w:val="510"/>
          <w:jc w:val="center"/>
        </w:trPr>
        <w:tc>
          <w:tcPr>
            <w:tcW w:w="0" w:type="auto"/>
            <w:vMerge/>
            <w:shd w:val="clear" w:color="auto" w:fill="D0CECE" w:themeFill="background2" w:themeFillShade="E6"/>
            <w:vAlign w:val="center"/>
          </w:tcPr>
          <w:p w14:paraId="2020F0E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AC5FB59" w14:textId="5F567B42" w:rsidR="00075263"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84858BB" w14:textId="780D2B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A80B7C7" w14:textId="54B8BEA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7172FD4" w14:textId="4E7743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F928605" w14:textId="505C7AC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632C5BE2" w14:textId="06DF979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7CDE6DC" w14:textId="4AC7272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11E6621" w14:textId="55364FA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B8E37C4" w14:textId="77777777" w:rsidTr="00DA019E">
        <w:trPr>
          <w:trHeight w:val="510"/>
          <w:jc w:val="center"/>
        </w:trPr>
        <w:tc>
          <w:tcPr>
            <w:tcW w:w="0" w:type="auto"/>
            <w:vMerge/>
            <w:shd w:val="clear" w:color="auto" w:fill="D0CECE" w:themeFill="background2" w:themeFillShade="E6"/>
            <w:vAlign w:val="center"/>
          </w:tcPr>
          <w:p w14:paraId="449D180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9AF8CB3"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85CB" w14:textId="2C3ED6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4DAA39F" w14:textId="44A420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62C3F3A9" w14:textId="6782941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677FA0" w14:textId="177958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797DFD0" w14:textId="2549090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871FB5E" w14:textId="7DEB24E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7C4FF98" w14:textId="40F3C54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DA088C8" w14:textId="77777777" w:rsidTr="00DA019E">
        <w:trPr>
          <w:trHeight w:val="510"/>
          <w:jc w:val="center"/>
        </w:trPr>
        <w:tc>
          <w:tcPr>
            <w:tcW w:w="0" w:type="auto"/>
            <w:vMerge/>
            <w:shd w:val="clear" w:color="auto" w:fill="D0CECE" w:themeFill="background2" w:themeFillShade="E6"/>
            <w:vAlign w:val="center"/>
          </w:tcPr>
          <w:p w14:paraId="19FE5A5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DDC39BB"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149FA662" w14:textId="01ABABC2"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4BBEC336" w14:textId="46A6DA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053BEA3" w14:textId="0A0BF8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7C5731E" w14:textId="08504E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CDE2222" w14:textId="0BE836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0D06333" w14:textId="6676B7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57A3DC5" w14:textId="736E74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D13E744" w14:textId="77777777" w:rsidTr="00DA019E">
        <w:trPr>
          <w:trHeight w:val="510"/>
          <w:jc w:val="center"/>
        </w:trPr>
        <w:tc>
          <w:tcPr>
            <w:tcW w:w="0" w:type="auto"/>
            <w:vMerge/>
            <w:shd w:val="clear" w:color="auto" w:fill="D0CECE" w:themeFill="background2" w:themeFillShade="E6"/>
            <w:vAlign w:val="center"/>
          </w:tcPr>
          <w:p w14:paraId="22AC3A46"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4444C32"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0B2BFFEC" w14:textId="31E8ED6C"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3205A779" w14:textId="5B91DEE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DF6A347" w14:textId="0621341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9E297DD" w14:textId="42D806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4E8AE30" w14:textId="748267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D6F240F" w14:textId="49CDBCD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BC704E6" w14:textId="74D15C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33B3EB" w14:textId="77777777" w:rsidTr="00DA019E">
        <w:trPr>
          <w:trHeight w:val="510"/>
          <w:jc w:val="center"/>
        </w:trPr>
        <w:tc>
          <w:tcPr>
            <w:tcW w:w="0" w:type="auto"/>
            <w:vMerge/>
            <w:shd w:val="clear" w:color="auto" w:fill="D0CECE" w:themeFill="background2" w:themeFillShade="E6"/>
            <w:vAlign w:val="center"/>
          </w:tcPr>
          <w:p w14:paraId="1F9BCAF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6C6F0A0"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090A041E" w14:textId="4FE907B3"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04CAC24" w14:textId="71E4877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874D896" w14:textId="672D8B7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5A5E7D5" w14:textId="594C26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8BB9B3D" w14:textId="597686E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03F4A3B" w14:textId="332179B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70F6F74" w14:textId="26477E1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86B98CF" w14:textId="77777777" w:rsidTr="00DA019E">
        <w:trPr>
          <w:trHeight w:val="680"/>
          <w:jc w:val="center"/>
        </w:trPr>
        <w:tc>
          <w:tcPr>
            <w:tcW w:w="0" w:type="auto"/>
            <w:vMerge/>
            <w:shd w:val="clear" w:color="auto" w:fill="D0CECE" w:themeFill="background2" w:themeFillShade="E6"/>
            <w:vAlign w:val="center"/>
          </w:tcPr>
          <w:p w14:paraId="188A251A"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6BE0B0C"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43BA9277" w14:textId="39D9491A"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791C787" w14:textId="6787311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EA08040" w14:textId="487291C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4E64FAE7" w14:textId="6E5039F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2FA6017" w14:textId="16CD9AE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A45029C" w14:textId="68BCF48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481F39D" w14:textId="33FD99A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0EA0564" w14:textId="77777777" w:rsidTr="00DA019E">
        <w:trPr>
          <w:trHeight w:val="737"/>
          <w:jc w:val="center"/>
        </w:trPr>
        <w:tc>
          <w:tcPr>
            <w:tcW w:w="0" w:type="auto"/>
            <w:vMerge w:val="restart"/>
            <w:shd w:val="clear" w:color="auto" w:fill="D0CECE" w:themeFill="background2" w:themeFillShade="E6"/>
            <w:vAlign w:val="center"/>
          </w:tcPr>
          <w:p w14:paraId="52D2480A"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4228" w:type="dxa"/>
            <w:shd w:val="clear" w:color="auto" w:fill="D0CECE" w:themeFill="background2" w:themeFillShade="E6"/>
            <w:vAlign w:val="center"/>
          </w:tcPr>
          <w:p w14:paraId="682297CC" w14:textId="77777777" w:rsidR="00075263" w:rsidRPr="0067142C" w:rsidRDefault="00075263" w:rsidP="00501B6D">
            <w:pPr>
              <w:spacing w:after="0" w:line="240" w:lineRule="auto"/>
              <w:ind w:left="-2"/>
              <w:jc w:val="center"/>
              <w:rPr>
                <w:rFonts w:ascii="Arial Narrow" w:eastAsia="Trebuchet MS" w:hAnsi="Arial Narrow" w:cstheme="minorHAnsi"/>
                <w:b/>
                <w:bCs/>
                <w:iCs/>
                <w:noProof/>
              </w:rPr>
            </w:pPr>
            <w:r w:rsidRPr="0067142C">
              <w:rPr>
                <w:rFonts w:ascii="Arial Narrow" w:hAnsi="Arial Narrow" w:cstheme="minorHAnsi"/>
                <w:b/>
                <w:bCs/>
                <w:iCs/>
                <w:noProof/>
              </w:rPr>
              <w:t>LABORATOR DE INFORMATICĂ (UIP din rețeaua IPT)</w:t>
            </w:r>
          </w:p>
        </w:tc>
        <w:tc>
          <w:tcPr>
            <w:tcW w:w="0" w:type="auto"/>
            <w:shd w:val="clear" w:color="auto" w:fill="D0CECE" w:themeFill="background2" w:themeFillShade="E6"/>
            <w:vAlign w:val="center"/>
          </w:tcPr>
          <w:p w14:paraId="12266A18" w14:textId="3D692F4D"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D0CECE" w:themeFill="background2" w:themeFillShade="E6"/>
            <w:vAlign w:val="center"/>
          </w:tcPr>
          <w:p w14:paraId="66C0CD4B" w14:textId="780A638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59" w:type="dxa"/>
            <w:shd w:val="clear" w:color="auto" w:fill="D0CECE" w:themeFill="background2" w:themeFillShade="E6"/>
            <w:vAlign w:val="center"/>
          </w:tcPr>
          <w:p w14:paraId="0D90A764" w14:textId="0843027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37" w:type="dxa"/>
            <w:shd w:val="clear" w:color="auto" w:fill="D0CECE" w:themeFill="background2" w:themeFillShade="E6"/>
            <w:vAlign w:val="center"/>
          </w:tcPr>
          <w:p w14:paraId="01726573" w14:textId="44ECADF0"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16.822,64</w:t>
            </w:r>
          </w:p>
        </w:tc>
        <w:tc>
          <w:tcPr>
            <w:tcW w:w="0" w:type="auto"/>
            <w:shd w:val="clear" w:color="auto" w:fill="D0CECE" w:themeFill="background2" w:themeFillShade="E6"/>
            <w:vAlign w:val="center"/>
          </w:tcPr>
          <w:p w14:paraId="1CAA9025" w14:textId="1F9BDA6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5668AB17" w14:textId="39157A7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087879EC" w14:textId="08087FD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70EEB9F9" w14:textId="77777777" w:rsidTr="00DA019E">
        <w:trPr>
          <w:trHeight w:val="510"/>
          <w:jc w:val="center"/>
        </w:trPr>
        <w:tc>
          <w:tcPr>
            <w:tcW w:w="0" w:type="auto"/>
            <w:vMerge/>
            <w:shd w:val="clear" w:color="auto" w:fill="D0CECE" w:themeFill="background2" w:themeFillShade="E6"/>
            <w:vAlign w:val="center"/>
          </w:tcPr>
          <w:p w14:paraId="7CDD78B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76CBE79" w14:textId="77777777" w:rsidR="00075263" w:rsidRPr="0067142C" w:rsidRDefault="00075263"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 suport</w:t>
            </w:r>
          </w:p>
        </w:tc>
        <w:tc>
          <w:tcPr>
            <w:tcW w:w="0" w:type="auto"/>
            <w:shd w:val="clear" w:color="auto" w:fill="FFFFFF"/>
            <w:vAlign w:val="center"/>
          </w:tcPr>
          <w:p w14:paraId="01D41894" w14:textId="02B7F317"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40BF9977" w14:textId="2DB3768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16F50D0" w14:textId="58D71FB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767BF93A" w14:textId="4FE78C7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D1512B8" w14:textId="010374F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C7BDF01" w14:textId="7CA9E34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727121D" w14:textId="1C809D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EAC599D" w14:textId="77777777" w:rsidTr="00DA019E">
        <w:trPr>
          <w:trHeight w:val="680"/>
          <w:jc w:val="center"/>
        </w:trPr>
        <w:tc>
          <w:tcPr>
            <w:tcW w:w="0" w:type="auto"/>
            <w:vMerge/>
            <w:shd w:val="clear" w:color="auto" w:fill="D0CECE" w:themeFill="background2" w:themeFillShade="E6"/>
            <w:vAlign w:val="center"/>
          </w:tcPr>
          <w:p w14:paraId="116184B0"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52C17E5" w14:textId="31FCF392"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679DA2BA" w14:textId="3CFB2EEF" w:rsidR="00F2287E" w:rsidRPr="0067142C" w:rsidRDefault="006451CA"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34</w:t>
            </w:r>
          </w:p>
        </w:tc>
        <w:tc>
          <w:tcPr>
            <w:tcW w:w="1461" w:type="dxa"/>
            <w:shd w:val="clear" w:color="auto" w:fill="FFFFFF" w:themeFill="background1"/>
            <w:vAlign w:val="center"/>
          </w:tcPr>
          <w:p w14:paraId="2578A10C" w14:textId="194CC23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FC71D48" w14:textId="30C3768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4BB176B" w14:textId="55A7A60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87E298F" w14:textId="1B99848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B0D0393" w14:textId="4E0DD33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D4F1A2E" w14:textId="06379ED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451CA" w:rsidRPr="0067142C" w14:paraId="6BBA5957" w14:textId="77777777" w:rsidTr="00DA019E">
        <w:trPr>
          <w:trHeight w:val="680"/>
          <w:jc w:val="center"/>
        </w:trPr>
        <w:tc>
          <w:tcPr>
            <w:tcW w:w="0" w:type="auto"/>
            <w:vMerge/>
            <w:shd w:val="clear" w:color="auto" w:fill="D0CECE" w:themeFill="background2" w:themeFillShade="E6"/>
            <w:vAlign w:val="center"/>
          </w:tcPr>
          <w:p w14:paraId="0F1BB73C" w14:textId="77777777" w:rsidR="006451CA" w:rsidRPr="0067142C" w:rsidRDefault="006451CA" w:rsidP="006451CA">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5512801" w14:textId="5018F524" w:rsidR="006451CA" w:rsidRPr="0067142C" w:rsidRDefault="006451CA" w:rsidP="006451CA">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578727A" w14:textId="65F5754C" w:rsidR="006451CA" w:rsidRPr="0067142C" w:rsidRDefault="006451CA" w:rsidP="006451CA">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8CC6A10" w14:textId="02374A35"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50DED69" w14:textId="1E26927F"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59A9E4" w14:textId="48CED14E"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4D75404" w14:textId="41406C89"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3BEDC2C" w14:textId="5F909D62"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C1138BB" w14:textId="49F29BBB"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7FD75F82" w14:textId="77777777" w:rsidTr="00DA019E">
        <w:trPr>
          <w:trHeight w:val="510"/>
          <w:jc w:val="center"/>
        </w:trPr>
        <w:tc>
          <w:tcPr>
            <w:tcW w:w="0" w:type="auto"/>
            <w:vMerge/>
            <w:shd w:val="clear" w:color="auto" w:fill="D0CECE" w:themeFill="background2" w:themeFillShade="E6"/>
            <w:vAlign w:val="center"/>
          </w:tcPr>
          <w:p w14:paraId="04F69C1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3CF508A" w14:textId="40F6D21F"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43516F5C" w14:textId="1DE015C3"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262A033A" w14:textId="717415D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4CA83A4" w14:textId="0D76535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28ED90" w14:textId="0F67E4A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52E95FD" w14:textId="1FBCCA4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573CDB3B" w14:textId="28A8717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4B35BD8" w14:textId="611699A1"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2ADBA06" w14:textId="77777777" w:rsidTr="00DA019E">
        <w:trPr>
          <w:trHeight w:val="510"/>
          <w:jc w:val="center"/>
        </w:trPr>
        <w:tc>
          <w:tcPr>
            <w:tcW w:w="0" w:type="auto"/>
            <w:vMerge/>
            <w:shd w:val="clear" w:color="auto" w:fill="D0CECE" w:themeFill="background2" w:themeFillShade="E6"/>
            <w:vAlign w:val="center"/>
          </w:tcPr>
          <w:p w14:paraId="0477E99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4977AA" w14:textId="725159A8"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8806982" w14:textId="450BE8B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15C7545" w14:textId="065F9FD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30BB820" w14:textId="1D8401F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3A37838" w14:textId="6C4CAB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147D8F5" w14:textId="546A012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C5AF5F7" w14:textId="01BBBE5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89AB8BC" w14:textId="1A81E2C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255641FF" w14:textId="77777777" w:rsidTr="00DA019E">
        <w:trPr>
          <w:trHeight w:val="510"/>
          <w:jc w:val="center"/>
        </w:trPr>
        <w:tc>
          <w:tcPr>
            <w:tcW w:w="0" w:type="auto"/>
            <w:vMerge/>
            <w:shd w:val="clear" w:color="auto" w:fill="D0CECE" w:themeFill="background2" w:themeFillShade="E6"/>
            <w:vAlign w:val="center"/>
          </w:tcPr>
          <w:p w14:paraId="5DC634B8"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7E16E0F" w14:textId="59E86CF6"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E47FF8E" w14:textId="16EBD0C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B23B6B6" w14:textId="166CBAE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42552EF" w14:textId="6449CEE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6EB8D8A" w14:textId="7E93889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5A1C47F" w14:textId="7CEB57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9FBFC0D" w14:textId="6B8D887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4301563D" w14:textId="2FB81F8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33117B41" w14:textId="77777777" w:rsidTr="00DA019E">
        <w:trPr>
          <w:trHeight w:val="510"/>
          <w:jc w:val="center"/>
        </w:trPr>
        <w:tc>
          <w:tcPr>
            <w:tcW w:w="0" w:type="auto"/>
            <w:vMerge/>
            <w:shd w:val="clear" w:color="auto" w:fill="D0CECE" w:themeFill="background2" w:themeFillShade="E6"/>
            <w:vAlign w:val="center"/>
          </w:tcPr>
          <w:p w14:paraId="792E9353"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AD6C021" w14:textId="1FE3314D"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6B9577E5" w14:textId="1D2BACD4"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0257816" w14:textId="0980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87CD36A" w14:textId="14C2DA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07C740CF" w14:textId="1249E84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20DFAA1" w14:textId="3861599E"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D549328" w14:textId="09B7CA1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9E46DD" w14:textId="6AD1412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60D36D9F" w14:textId="77777777" w:rsidTr="00DA019E">
        <w:trPr>
          <w:trHeight w:val="680"/>
          <w:jc w:val="center"/>
        </w:trPr>
        <w:tc>
          <w:tcPr>
            <w:tcW w:w="0" w:type="auto"/>
            <w:vMerge/>
            <w:shd w:val="clear" w:color="auto" w:fill="D0CECE" w:themeFill="background2" w:themeFillShade="E6"/>
            <w:vAlign w:val="center"/>
          </w:tcPr>
          <w:p w14:paraId="40B246D4"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254012B" w14:textId="602C8813"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3BBD9368" w14:textId="0E714B0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2CCCCE0" w14:textId="21C2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5DCB43F" w14:textId="30BCE67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EFBACED" w14:textId="59E22A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825EA59" w14:textId="54932CA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19C21AF" w14:textId="2D24469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0DC5301C" w14:textId="63B45BA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25D400A" w14:textId="77777777" w:rsidTr="00DA019E">
        <w:trPr>
          <w:trHeight w:val="737"/>
          <w:jc w:val="center"/>
        </w:trPr>
        <w:tc>
          <w:tcPr>
            <w:tcW w:w="0" w:type="auto"/>
            <w:vMerge w:val="restart"/>
            <w:shd w:val="clear" w:color="auto" w:fill="D0CECE" w:themeFill="background2" w:themeFillShade="E6"/>
            <w:vAlign w:val="center"/>
          </w:tcPr>
          <w:p w14:paraId="2A216998"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5EDCB738" w14:textId="77777777" w:rsidR="00075263" w:rsidRPr="0067142C" w:rsidRDefault="00075263" w:rsidP="00501B6D">
            <w:pPr>
              <w:spacing w:after="0" w:line="240" w:lineRule="auto"/>
              <w:jc w:val="center"/>
              <w:rPr>
                <w:rFonts w:ascii="Arial Narrow" w:hAnsi="Arial Narrow" w:cstheme="minorHAnsi"/>
                <w:b/>
                <w:bCs/>
                <w:iCs/>
                <w:noProof/>
              </w:rPr>
            </w:pPr>
            <w:r w:rsidRPr="0067142C">
              <w:rPr>
                <w:rFonts w:ascii="Arial Narrow" w:hAnsi="Arial Narrow" w:cstheme="minorHAnsi"/>
                <w:b/>
                <w:bCs/>
                <w:iCs/>
                <w:noProof/>
              </w:rPr>
              <w:t>LABORATOR DE INFORMATICĂ (preșcolar)</w:t>
            </w:r>
          </w:p>
        </w:tc>
        <w:tc>
          <w:tcPr>
            <w:tcW w:w="0" w:type="auto"/>
            <w:shd w:val="clear" w:color="auto" w:fill="D0CECE" w:themeFill="background2" w:themeFillShade="E6"/>
            <w:vAlign w:val="center"/>
          </w:tcPr>
          <w:p w14:paraId="546DD8BA" w14:textId="1A6B2C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D0CECE" w:themeFill="background2" w:themeFillShade="E6"/>
            <w:vAlign w:val="center"/>
          </w:tcPr>
          <w:p w14:paraId="15203B4E" w14:textId="5C2DFD4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59" w:type="dxa"/>
            <w:shd w:val="clear" w:color="auto" w:fill="D0CECE" w:themeFill="background2" w:themeFillShade="E6"/>
            <w:vAlign w:val="center"/>
          </w:tcPr>
          <w:p w14:paraId="108FC9C0" w14:textId="6B5B16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37" w:type="dxa"/>
            <w:shd w:val="clear" w:color="auto" w:fill="D0CECE" w:themeFill="background2" w:themeFillShade="E6"/>
            <w:vAlign w:val="center"/>
          </w:tcPr>
          <w:p w14:paraId="773B76E1" w14:textId="206F178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0" w:type="auto"/>
            <w:shd w:val="clear" w:color="auto" w:fill="D0CECE" w:themeFill="background2" w:themeFillShade="E6"/>
            <w:vAlign w:val="center"/>
          </w:tcPr>
          <w:p w14:paraId="3F4C956B" w14:textId="60E5E1F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780CF120" w14:textId="6E1AB7B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238B4EDD" w14:textId="1206D2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0F5B58F6" w14:textId="77777777" w:rsidTr="00DA019E">
        <w:trPr>
          <w:trHeight w:val="510"/>
          <w:jc w:val="center"/>
        </w:trPr>
        <w:tc>
          <w:tcPr>
            <w:tcW w:w="0" w:type="auto"/>
            <w:vMerge/>
            <w:shd w:val="clear" w:color="auto" w:fill="D0CECE" w:themeFill="background2" w:themeFillShade="E6"/>
            <w:vAlign w:val="center"/>
          </w:tcPr>
          <w:p w14:paraId="3E6E8B9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1EEC08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2F5DDC1B" w14:textId="7352261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3ED1CD74" w14:textId="77728C4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1C3A639" w14:textId="007D3E9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19CC8C56" w14:textId="5FD7E26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730787C" w14:textId="781478C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798B248E" w14:textId="446B6CC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A0650EC" w14:textId="6838BE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68D4D88D" w14:textId="77777777" w:rsidTr="00DA019E">
        <w:trPr>
          <w:trHeight w:val="680"/>
          <w:jc w:val="center"/>
        </w:trPr>
        <w:tc>
          <w:tcPr>
            <w:tcW w:w="0" w:type="auto"/>
            <w:vMerge/>
            <w:shd w:val="clear" w:color="auto" w:fill="D0CECE" w:themeFill="background2" w:themeFillShade="E6"/>
            <w:vAlign w:val="center"/>
          </w:tcPr>
          <w:p w14:paraId="3E708612"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DD43CE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p>
        </w:tc>
        <w:tc>
          <w:tcPr>
            <w:tcW w:w="0" w:type="auto"/>
            <w:shd w:val="clear" w:color="auto" w:fill="FFFFFF"/>
            <w:vAlign w:val="center"/>
          </w:tcPr>
          <w:p w14:paraId="52322883" w14:textId="318D4AB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69491050" w14:textId="3EE81D3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303CE64" w14:textId="69B5B2E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34119970" w14:textId="7A9D9AC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2381FA0" w14:textId="0B47304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E2210F8" w14:textId="45144D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BF1DDBF" w14:textId="36F54BB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A799E75" w14:textId="77777777" w:rsidTr="00DA019E">
        <w:trPr>
          <w:trHeight w:val="510"/>
          <w:jc w:val="center"/>
        </w:trPr>
        <w:tc>
          <w:tcPr>
            <w:tcW w:w="0" w:type="auto"/>
            <w:vMerge/>
            <w:shd w:val="clear" w:color="auto" w:fill="D0CECE" w:themeFill="background2" w:themeFillShade="E6"/>
            <w:vAlign w:val="center"/>
          </w:tcPr>
          <w:p w14:paraId="48849634"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8321D5"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B328" w14:textId="1477B45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BA6EA02" w14:textId="006E27C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D6C3ED2" w14:textId="1CF8AD1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2CB2CDF0" w14:textId="0B156D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2934D3F" w14:textId="50198F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8075AA7" w14:textId="7F9F79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D2DA0AB" w14:textId="240B27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9C0CF1B" w14:textId="77777777" w:rsidTr="00DA019E">
        <w:trPr>
          <w:trHeight w:val="510"/>
          <w:jc w:val="center"/>
        </w:trPr>
        <w:tc>
          <w:tcPr>
            <w:tcW w:w="0" w:type="auto"/>
            <w:vMerge/>
            <w:shd w:val="clear" w:color="auto" w:fill="D0CECE" w:themeFill="background2" w:themeFillShade="E6"/>
            <w:vAlign w:val="center"/>
          </w:tcPr>
          <w:p w14:paraId="66C0BC4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B03DE77"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E7A3992" w14:textId="4F4DEB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21FF74AD" w14:textId="67A90B0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02BD422" w14:textId="5B199B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C75FA8A" w14:textId="0062388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5193FF9" w14:textId="531F7B9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B80401" w14:textId="79D452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27E7E52" w14:textId="616B054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420BC91" w14:textId="77777777" w:rsidTr="00DA019E">
        <w:trPr>
          <w:trHeight w:val="510"/>
          <w:jc w:val="center"/>
        </w:trPr>
        <w:tc>
          <w:tcPr>
            <w:tcW w:w="0" w:type="auto"/>
            <w:vMerge/>
            <w:shd w:val="clear" w:color="auto" w:fill="D0CECE" w:themeFill="background2" w:themeFillShade="E6"/>
            <w:vAlign w:val="center"/>
          </w:tcPr>
          <w:p w14:paraId="34D604F1"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1886BF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9A3ABF7" w14:textId="7B56708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7090184" w14:textId="1C92347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0F8BF62E" w14:textId="2FF3BBF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76FF24B" w14:textId="347F64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CAEE7D5" w14:textId="1643285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D00C640" w14:textId="296E39A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1C24011" w14:textId="04A6F5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3178169" w14:textId="77777777" w:rsidTr="00DA019E">
        <w:trPr>
          <w:trHeight w:val="510"/>
          <w:jc w:val="center"/>
        </w:trPr>
        <w:tc>
          <w:tcPr>
            <w:tcW w:w="0" w:type="auto"/>
            <w:vMerge/>
            <w:shd w:val="clear" w:color="auto" w:fill="D0CECE" w:themeFill="background2" w:themeFillShade="E6"/>
            <w:vAlign w:val="center"/>
          </w:tcPr>
          <w:p w14:paraId="36EEF23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CE5B1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1289E6B7" w14:textId="3E271B5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4F64AE08" w14:textId="0CC0960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475418B" w14:textId="534958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1606D22" w14:textId="3FD2100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B475996" w14:textId="78BEE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B44BE17" w14:textId="4FB225E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73D3B45" w14:textId="0065C19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53A977E" w14:textId="77777777" w:rsidTr="00DA019E">
        <w:trPr>
          <w:trHeight w:val="680"/>
          <w:jc w:val="center"/>
        </w:trPr>
        <w:tc>
          <w:tcPr>
            <w:tcW w:w="0" w:type="auto"/>
            <w:vMerge/>
            <w:shd w:val="clear" w:color="auto" w:fill="D0CECE" w:themeFill="background2" w:themeFillShade="E6"/>
            <w:vAlign w:val="center"/>
          </w:tcPr>
          <w:p w14:paraId="47CC6D9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8950889"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5875189B" w14:textId="7D4FE86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1F3DCBED" w14:textId="20A608C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0C4FFDE" w14:textId="1CABC92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4098A70A" w14:textId="0551D2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3B4CF7BC" w14:textId="2F03D02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12C8BD9E" w14:textId="40557FD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A1F1377" w14:textId="2B158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B6AC7C" w14:textId="77777777" w:rsidTr="00DA019E">
        <w:trPr>
          <w:trHeight w:val="737"/>
          <w:jc w:val="center"/>
        </w:trPr>
        <w:tc>
          <w:tcPr>
            <w:tcW w:w="0" w:type="auto"/>
            <w:vMerge w:val="restart"/>
            <w:shd w:val="clear" w:color="auto" w:fill="D0CECE" w:themeFill="background2" w:themeFillShade="E6"/>
            <w:vAlign w:val="center"/>
          </w:tcPr>
          <w:p w14:paraId="43D29FC1"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024786EF" w14:textId="77777777" w:rsidR="00075263" w:rsidRPr="0067142C" w:rsidRDefault="00075263" w:rsidP="00501B6D">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(echipamente digitale) UIP/</w:t>
            </w:r>
            <w:r w:rsidRPr="0067142C" w:rsidDel="00AE4920">
              <w:rPr>
                <w:rFonts w:ascii="Arial Narrow" w:hAnsi="Arial Narrow" w:cstheme="minorHAnsi"/>
                <w:b/>
                <w:bCs/>
                <w:iCs/>
                <w:noProof/>
              </w:rPr>
              <w:t xml:space="preserve"> </w:t>
            </w:r>
            <w:r w:rsidRPr="0067142C">
              <w:rPr>
                <w:rFonts w:ascii="Arial Narrow" w:hAnsi="Arial Narrow" w:cstheme="minorHAnsi"/>
                <w:b/>
                <w:bCs/>
                <w:iCs/>
                <w:noProof/>
              </w:rPr>
              <w:t>UC</w:t>
            </w:r>
          </w:p>
        </w:tc>
        <w:tc>
          <w:tcPr>
            <w:tcW w:w="0" w:type="auto"/>
            <w:shd w:val="clear" w:color="auto" w:fill="D0CECE" w:themeFill="background2" w:themeFillShade="E6"/>
            <w:vAlign w:val="center"/>
          </w:tcPr>
          <w:p w14:paraId="0D102DCF" w14:textId="18559E55" w:rsidR="00075263" w:rsidRPr="00F0567E" w:rsidRDefault="00F2287E" w:rsidP="00501B6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w:t>
            </w:r>
            <w:r w:rsidR="00B76AED" w:rsidRPr="00F0567E">
              <w:rPr>
                <w:rFonts w:ascii="Arial Narrow" w:hAnsi="Arial Narrow" w:cstheme="minorHAnsi"/>
                <w:b/>
                <w:bCs/>
                <w:noProof/>
              </w:rPr>
              <w:t>48</w:t>
            </w:r>
          </w:p>
        </w:tc>
        <w:tc>
          <w:tcPr>
            <w:tcW w:w="1461" w:type="dxa"/>
            <w:shd w:val="clear" w:color="auto" w:fill="D0CECE" w:themeFill="background2" w:themeFillShade="E6"/>
            <w:vAlign w:val="center"/>
          </w:tcPr>
          <w:p w14:paraId="40BA0D68" w14:textId="6D3E078A" w:rsidR="00075263" w:rsidRPr="00F0567E" w:rsidRDefault="00413CE1" w:rsidP="00501B6D">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3.130.387,96</w:t>
            </w:r>
          </w:p>
        </w:tc>
        <w:tc>
          <w:tcPr>
            <w:tcW w:w="1559" w:type="dxa"/>
            <w:shd w:val="clear" w:color="auto" w:fill="D0CECE" w:themeFill="background2" w:themeFillShade="E6"/>
            <w:vAlign w:val="center"/>
          </w:tcPr>
          <w:p w14:paraId="3CA129E3" w14:textId="02F7B4B5" w:rsidR="00075263" w:rsidRPr="00F0567E" w:rsidRDefault="00AD2FB8" w:rsidP="00501B6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3.130.387,96</w:t>
            </w:r>
          </w:p>
        </w:tc>
        <w:tc>
          <w:tcPr>
            <w:tcW w:w="1537" w:type="dxa"/>
            <w:shd w:val="clear" w:color="auto" w:fill="D0CECE" w:themeFill="background2" w:themeFillShade="E6"/>
            <w:vAlign w:val="center"/>
          </w:tcPr>
          <w:p w14:paraId="0DD0AF3A" w14:textId="5D79152F" w:rsidR="00075263" w:rsidRPr="00F0567E" w:rsidRDefault="00834B11"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594.773,71</w:t>
            </w:r>
          </w:p>
        </w:tc>
        <w:tc>
          <w:tcPr>
            <w:tcW w:w="0" w:type="auto"/>
            <w:shd w:val="clear" w:color="auto" w:fill="D0CECE" w:themeFill="background2" w:themeFillShade="E6"/>
            <w:vAlign w:val="center"/>
          </w:tcPr>
          <w:p w14:paraId="19DEFBAB" w14:textId="6918120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A69A06C" w14:textId="3AC63FD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13C05C8" w14:textId="628D260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B76AED" w:rsidRPr="0067142C" w14:paraId="4F9DE292" w14:textId="77777777" w:rsidTr="00B76AED">
        <w:trPr>
          <w:trHeight w:val="397"/>
          <w:jc w:val="center"/>
        </w:trPr>
        <w:tc>
          <w:tcPr>
            <w:tcW w:w="0" w:type="auto"/>
            <w:vMerge/>
            <w:shd w:val="clear" w:color="auto" w:fill="D0CECE" w:themeFill="background2" w:themeFillShade="E6"/>
            <w:vAlign w:val="center"/>
          </w:tcPr>
          <w:p w14:paraId="3904014A"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9B25177"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de min. 65 inch + suport</w:t>
            </w:r>
          </w:p>
        </w:tc>
        <w:tc>
          <w:tcPr>
            <w:tcW w:w="0" w:type="auto"/>
            <w:shd w:val="clear" w:color="auto" w:fill="FFFFFF"/>
            <w:vAlign w:val="center"/>
          </w:tcPr>
          <w:p w14:paraId="78EC3D69" w14:textId="5E3A7B9A"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19FCD6AA" w14:textId="28B478D3"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13C3F26E" w14:textId="2E8BFEBC"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5F38220D" w14:textId="4BB84218"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077F407E" w14:textId="76CC7DB7"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7D9C73D" w14:textId="1DFFBE02"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8BD421B" w14:textId="7729152F"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53B4DE67" w14:textId="77777777" w:rsidTr="00B76AED">
        <w:trPr>
          <w:trHeight w:val="397"/>
          <w:jc w:val="center"/>
        </w:trPr>
        <w:tc>
          <w:tcPr>
            <w:tcW w:w="0" w:type="auto"/>
            <w:vMerge/>
            <w:shd w:val="clear" w:color="auto" w:fill="D0CECE" w:themeFill="background2" w:themeFillShade="E6"/>
            <w:vAlign w:val="center"/>
          </w:tcPr>
          <w:p w14:paraId="7709CFEE"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E7AD5F2" w14:textId="4F4562C9"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b) un laptop</w:t>
            </w:r>
          </w:p>
        </w:tc>
        <w:tc>
          <w:tcPr>
            <w:tcW w:w="0" w:type="auto"/>
            <w:shd w:val="clear" w:color="auto" w:fill="FFFFFF"/>
            <w:vAlign w:val="center"/>
          </w:tcPr>
          <w:p w14:paraId="596E81C0" w14:textId="3DCE724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7F747E9C" w14:textId="681A0A55"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332A1B09" w14:textId="4A0B5B1C"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715C058D" w14:textId="30B32128"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724DF7E4" w14:textId="630BC92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42BE7D4" w14:textId="5630E443"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13698F8D" w14:textId="2CB1CB49"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3866751E" w14:textId="77777777" w:rsidTr="00B76AED">
        <w:trPr>
          <w:trHeight w:val="397"/>
          <w:jc w:val="center"/>
        </w:trPr>
        <w:tc>
          <w:tcPr>
            <w:tcW w:w="0" w:type="auto"/>
            <w:vMerge/>
            <w:shd w:val="clear" w:color="auto" w:fill="D0CECE" w:themeFill="background2" w:themeFillShade="E6"/>
            <w:vAlign w:val="center"/>
          </w:tcPr>
          <w:p w14:paraId="5CC4E883"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918D44B"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c) un sistem de sunet</w:t>
            </w:r>
          </w:p>
        </w:tc>
        <w:tc>
          <w:tcPr>
            <w:tcW w:w="0" w:type="auto"/>
            <w:shd w:val="clear" w:color="auto" w:fill="FFFFFF"/>
            <w:vAlign w:val="center"/>
          </w:tcPr>
          <w:p w14:paraId="1894E78A" w14:textId="67531608"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238345A4" w14:textId="39938EC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7E137A5E" w14:textId="6CDA5FFB"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4C4A6787" w14:textId="10A116A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5D7277CA" w14:textId="0EEE9887"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B6A60BE" w14:textId="725E2BB0"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B0E2322" w14:textId="21BEE511"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01098FAB" w14:textId="77777777" w:rsidTr="00B76AED">
        <w:trPr>
          <w:trHeight w:val="397"/>
          <w:jc w:val="center"/>
        </w:trPr>
        <w:tc>
          <w:tcPr>
            <w:tcW w:w="0" w:type="auto"/>
            <w:vMerge/>
            <w:shd w:val="clear" w:color="auto" w:fill="D0CECE" w:themeFill="background2" w:themeFillShade="E6"/>
            <w:vAlign w:val="center"/>
          </w:tcPr>
          <w:p w14:paraId="4DA7C85B"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8BE1756"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d) o cameră videoconferință</w:t>
            </w:r>
          </w:p>
        </w:tc>
        <w:tc>
          <w:tcPr>
            <w:tcW w:w="0" w:type="auto"/>
            <w:shd w:val="clear" w:color="auto" w:fill="FFFFFF"/>
            <w:vAlign w:val="center"/>
          </w:tcPr>
          <w:p w14:paraId="6F9214A2" w14:textId="6988706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522E7540" w14:textId="52E8F144"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5B54EF64" w14:textId="4D7C9525"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6470B2AE" w14:textId="3F72854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5283B7DE" w14:textId="2770EB83"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231A6C0" w14:textId="3207C2D4"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5D6EB30" w14:textId="6ECA085E"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59FE1E42" w14:textId="77777777" w:rsidTr="00B76AED">
        <w:trPr>
          <w:trHeight w:val="444"/>
          <w:jc w:val="center"/>
        </w:trPr>
        <w:tc>
          <w:tcPr>
            <w:tcW w:w="0" w:type="auto"/>
            <w:vMerge/>
            <w:shd w:val="clear" w:color="auto" w:fill="D0CECE" w:themeFill="background2" w:themeFillShade="E6"/>
            <w:vAlign w:val="center"/>
          </w:tcPr>
          <w:p w14:paraId="66D956EE"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AE8D110"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e) o imprimantă multifuncțională</w:t>
            </w:r>
          </w:p>
        </w:tc>
        <w:tc>
          <w:tcPr>
            <w:tcW w:w="0" w:type="auto"/>
            <w:shd w:val="clear" w:color="auto" w:fill="FFFFFF"/>
            <w:vAlign w:val="center"/>
          </w:tcPr>
          <w:p w14:paraId="10A927A2" w14:textId="496E5F6A"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44623D01" w14:textId="53E1A97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07CB3053" w14:textId="13304E2C"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19099547" w14:textId="3F33AA14"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1FB09651" w14:textId="3C108EAB"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836CE1" w14:textId="623E01F2"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0F4CA34" w14:textId="7FDD9A3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1D643AC7" w14:textId="77777777" w:rsidTr="00B76AED">
        <w:trPr>
          <w:trHeight w:val="397"/>
          <w:jc w:val="center"/>
        </w:trPr>
        <w:tc>
          <w:tcPr>
            <w:tcW w:w="0" w:type="auto"/>
            <w:vMerge/>
            <w:shd w:val="clear" w:color="auto" w:fill="D0CECE" w:themeFill="background2" w:themeFillShade="E6"/>
            <w:vAlign w:val="center"/>
          </w:tcPr>
          <w:p w14:paraId="04DB9D00"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822C65D"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f) un scanner documente portabil</w:t>
            </w:r>
          </w:p>
        </w:tc>
        <w:tc>
          <w:tcPr>
            <w:tcW w:w="0" w:type="auto"/>
            <w:shd w:val="clear" w:color="auto" w:fill="FFFFFF"/>
            <w:vAlign w:val="center"/>
          </w:tcPr>
          <w:p w14:paraId="6920D4EB" w14:textId="3C2FD729"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2B953462" w14:textId="15075BF7"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1607547E" w14:textId="565FCDF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324124CA" w14:textId="346EA37A"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082D2A02" w14:textId="1382521E"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7B15349" w14:textId="099517BA"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8D4F913" w14:textId="37BBF15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7014CD8A" w14:textId="77777777" w:rsidTr="00B76AED">
        <w:trPr>
          <w:trHeight w:val="397"/>
          <w:jc w:val="center"/>
        </w:trPr>
        <w:tc>
          <w:tcPr>
            <w:tcW w:w="0" w:type="auto"/>
            <w:vMerge/>
            <w:shd w:val="clear" w:color="auto" w:fill="D0CECE" w:themeFill="background2" w:themeFillShade="E6"/>
            <w:vAlign w:val="center"/>
          </w:tcPr>
          <w:p w14:paraId="292F94EC"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70F728" w14:textId="77777777" w:rsidR="00B76AED" w:rsidRPr="00483950" w:rsidRDefault="00B76AED" w:rsidP="00B76AED">
            <w:pPr>
              <w:spacing w:after="0" w:line="240" w:lineRule="auto"/>
              <w:rPr>
                <w:rFonts w:ascii="Arial Narrow" w:eastAsia="Trebuchet MS" w:hAnsi="Arial Narrow" w:cstheme="minorHAnsi"/>
                <w:b/>
                <w:bCs/>
                <w:iCs/>
                <w:noProof/>
              </w:rPr>
            </w:pPr>
            <w:r w:rsidRPr="00483950">
              <w:rPr>
                <w:rFonts w:ascii="Arial Narrow" w:eastAsia="Trebuchet MS" w:hAnsi="Arial Narrow" w:cstheme="minorHAnsi"/>
                <w:b/>
                <w:bCs/>
                <w:iCs/>
                <w:noProof/>
              </w:rPr>
              <w:t>g) alte dispozitive și echipamente tehnologice</w:t>
            </w:r>
          </w:p>
        </w:tc>
        <w:tc>
          <w:tcPr>
            <w:tcW w:w="0" w:type="auto"/>
            <w:shd w:val="clear" w:color="auto" w:fill="FFFFFF"/>
            <w:vAlign w:val="center"/>
          </w:tcPr>
          <w:p w14:paraId="05C66FB5" w14:textId="3F8C8D47"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28B832BF" w14:textId="7E9A67BE"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3D7F8182" w14:textId="048AEA8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5F9833F0" w14:textId="6053CBF4"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6D0D649D" w14:textId="09C42F1A"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5D9C07D" w14:textId="464FBBA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DBA5326" w14:textId="7BDEF33F"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413CE1" w:rsidRPr="0067142C" w14:paraId="354E5340" w14:textId="77777777" w:rsidTr="00DA019E">
        <w:trPr>
          <w:trHeight w:val="737"/>
          <w:jc w:val="center"/>
        </w:trPr>
        <w:tc>
          <w:tcPr>
            <w:tcW w:w="0" w:type="auto"/>
            <w:shd w:val="clear" w:color="auto" w:fill="D0CECE" w:themeFill="background2" w:themeFillShade="E6"/>
            <w:vAlign w:val="center"/>
          </w:tcPr>
          <w:p w14:paraId="691E2755"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4228" w:type="dxa"/>
            <w:shd w:val="clear" w:color="auto" w:fill="D0CECE" w:themeFill="background2" w:themeFillShade="E6"/>
            <w:vAlign w:val="center"/>
          </w:tcPr>
          <w:p w14:paraId="44D7DFFD" w14:textId="77777777" w:rsidR="00413CE1" w:rsidRPr="0067142C" w:rsidRDefault="00413CE1" w:rsidP="00413CE1">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(mobilier și materiale didactice) UIP/UC</w:t>
            </w:r>
          </w:p>
        </w:tc>
        <w:tc>
          <w:tcPr>
            <w:tcW w:w="0" w:type="auto"/>
            <w:shd w:val="clear" w:color="auto" w:fill="D0CECE" w:themeFill="background2" w:themeFillShade="E6"/>
            <w:vAlign w:val="center"/>
          </w:tcPr>
          <w:p w14:paraId="28B8CD45" w14:textId="474312C3"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155</w:t>
            </w:r>
          </w:p>
        </w:tc>
        <w:tc>
          <w:tcPr>
            <w:tcW w:w="1461" w:type="dxa"/>
            <w:shd w:val="clear" w:color="auto" w:fill="D0CECE" w:themeFill="background2" w:themeFillShade="E6"/>
            <w:vAlign w:val="center"/>
          </w:tcPr>
          <w:p w14:paraId="54A79A2B" w14:textId="6365A8D0"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2.980.361,51</w:t>
            </w:r>
          </w:p>
        </w:tc>
        <w:tc>
          <w:tcPr>
            <w:tcW w:w="1559" w:type="dxa"/>
            <w:shd w:val="clear" w:color="auto" w:fill="D0CECE" w:themeFill="background2" w:themeFillShade="E6"/>
            <w:vAlign w:val="center"/>
          </w:tcPr>
          <w:p w14:paraId="3CD2561D" w14:textId="1AD7CA00"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2.980.361,51</w:t>
            </w:r>
          </w:p>
        </w:tc>
        <w:tc>
          <w:tcPr>
            <w:tcW w:w="1537" w:type="dxa"/>
            <w:shd w:val="clear" w:color="auto" w:fill="D0CECE" w:themeFill="background2" w:themeFillShade="E6"/>
            <w:vAlign w:val="center"/>
          </w:tcPr>
          <w:p w14:paraId="6C3E5EFD" w14:textId="6C729F9B"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566.268,69</w:t>
            </w:r>
          </w:p>
        </w:tc>
        <w:tc>
          <w:tcPr>
            <w:tcW w:w="0" w:type="auto"/>
            <w:shd w:val="clear" w:color="auto" w:fill="D0CECE" w:themeFill="background2" w:themeFillShade="E6"/>
            <w:vAlign w:val="center"/>
          </w:tcPr>
          <w:p w14:paraId="2FCF028D" w14:textId="1E24982B"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3A1B1C4" w14:textId="7CEE5B72"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D2D7E2C" w14:textId="5F371C99"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7E66B9A0" w14:textId="77777777" w:rsidTr="00DA019E">
        <w:trPr>
          <w:trHeight w:val="737"/>
          <w:jc w:val="center"/>
        </w:trPr>
        <w:tc>
          <w:tcPr>
            <w:tcW w:w="0" w:type="auto"/>
            <w:shd w:val="clear" w:color="auto" w:fill="D0CECE" w:themeFill="background2" w:themeFillShade="E6"/>
            <w:vAlign w:val="center"/>
          </w:tcPr>
          <w:p w14:paraId="18DC7BFE"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5D8D8C86" w14:textId="77777777" w:rsidR="00413CE1" w:rsidRPr="0067142C" w:rsidRDefault="00413CE1" w:rsidP="00413CE1">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(mobilier) UIP</w:t>
            </w:r>
          </w:p>
        </w:tc>
        <w:tc>
          <w:tcPr>
            <w:tcW w:w="0" w:type="auto"/>
            <w:shd w:val="clear" w:color="auto" w:fill="D0CECE" w:themeFill="background2" w:themeFillShade="E6"/>
            <w:vAlign w:val="center"/>
          </w:tcPr>
          <w:p w14:paraId="1A54D4F0" w14:textId="26CFB97F"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11</w:t>
            </w:r>
          </w:p>
        </w:tc>
        <w:tc>
          <w:tcPr>
            <w:tcW w:w="1461" w:type="dxa"/>
            <w:shd w:val="clear" w:color="auto" w:fill="D0CECE" w:themeFill="background2" w:themeFillShade="E6"/>
            <w:vAlign w:val="center"/>
          </w:tcPr>
          <w:p w14:paraId="4379B003" w14:textId="386523D3"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708.321,60</w:t>
            </w:r>
          </w:p>
        </w:tc>
        <w:tc>
          <w:tcPr>
            <w:tcW w:w="1559" w:type="dxa"/>
            <w:shd w:val="clear" w:color="auto" w:fill="D0CECE" w:themeFill="background2" w:themeFillShade="E6"/>
            <w:vAlign w:val="center"/>
          </w:tcPr>
          <w:p w14:paraId="2E623F1A" w14:textId="55686B83"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708.321,60</w:t>
            </w:r>
          </w:p>
        </w:tc>
        <w:tc>
          <w:tcPr>
            <w:tcW w:w="1537" w:type="dxa"/>
            <w:shd w:val="clear" w:color="auto" w:fill="D0CECE" w:themeFill="background2" w:themeFillShade="E6"/>
            <w:vAlign w:val="center"/>
          </w:tcPr>
          <w:p w14:paraId="0A1BA463" w14:textId="0461E025"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134.581,10</w:t>
            </w:r>
          </w:p>
        </w:tc>
        <w:tc>
          <w:tcPr>
            <w:tcW w:w="0" w:type="auto"/>
            <w:shd w:val="clear" w:color="auto" w:fill="D0CECE" w:themeFill="background2" w:themeFillShade="E6"/>
            <w:vAlign w:val="center"/>
          </w:tcPr>
          <w:p w14:paraId="617E1892" w14:textId="45007E32"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817221" w14:textId="3EF60E45"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A0434B4" w14:textId="008E3933"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43E13EC6" w14:textId="77777777" w:rsidTr="00DA019E">
        <w:trPr>
          <w:trHeight w:val="737"/>
          <w:jc w:val="center"/>
        </w:trPr>
        <w:tc>
          <w:tcPr>
            <w:tcW w:w="0" w:type="auto"/>
            <w:shd w:val="clear" w:color="auto" w:fill="D0CECE" w:themeFill="background2" w:themeFillShade="E6"/>
            <w:vAlign w:val="center"/>
          </w:tcPr>
          <w:p w14:paraId="45EC1FF8"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0E9335DA" w14:textId="77777777" w:rsidR="00413CE1" w:rsidRPr="0067142C" w:rsidRDefault="00413CE1" w:rsidP="00413CE1">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(echipamente digitale) UIP</w:t>
            </w:r>
          </w:p>
        </w:tc>
        <w:tc>
          <w:tcPr>
            <w:tcW w:w="0" w:type="auto"/>
            <w:shd w:val="clear" w:color="auto" w:fill="D0CECE" w:themeFill="background2" w:themeFillShade="E6"/>
            <w:vAlign w:val="center"/>
          </w:tcPr>
          <w:p w14:paraId="4085ADFC" w14:textId="0A0C12EF"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11</w:t>
            </w:r>
          </w:p>
        </w:tc>
        <w:tc>
          <w:tcPr>
            <w:tcW w:w="1461" w:type="dxa"/>
            <w:shd w:val="clear" w:color="auto" w:fill="D0CECE" w:themeFill="background2" w:themeFillShade="E6"/>
            <w:vAlign w:val="center"/>
          </w:tcPr>
          <w:p w14:paraId="63706274" w14:textId="37E8AF31"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177.080,40</w:t>
            </w:r>
          </w:p>
        </w:tc>
        <w:tc>
          <w:tcPr>
            <w:tcW w:w="1559" w:type="dxa"/>
            <w:shd w:val="clear" w:color="auto" w:fill="D0CECE" w:themeFill="background2" w:themeFillShade="E6"/>
            <w:vAlign w:val="center"/>
          </w:tcPr>
          <w:p w14:paraId="697DE809" w14:textId="5B64DFDE"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177.080,40</w:t>
            </w:r>
          </w:p>
        </w:tc>
        <w:tc>
          <w:tcPr>
            <w:tcW w:w="1537" w:type="dxa"/>
            <w:shd w:val="clear" w:color="auto" w:fill="D0CECE" w:themeFill="background2" w:themeFillShade="E6"/>
            <w:vAlign w:val="center"/>
          </w:tcPr>
          <w:p w14:paraId="1E3B90B1" w14:textId="39E08F08"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33.645,28</w:t>
            </w:r>
          </w:p>
        </w:tc>
        <w:tc>
          <w:tcPr>
            <w:tcW w:w="0" w:type="auto"/>
            <w:shd w:val="clear" w:color="auto" w:fill="D0CECE" w:themeFill="background2" w:themeFillShade="E6"/>
            <w:vAlign w:val="center"/>
          </w:tcPr>
          <w:p w14:paraId="6E2A8D98" w14:textId="6B34FB9E"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7187025E" w14:textId="6AA5CF0A"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372BD9E" w14:textId="76049490"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68EB6E0C" w14:textId="77777777" w:rsidTr="00DA019E">
        <w:trPr>
          <w:trHeight w:val="1417"/>
          <w:jc w:val="center"/>
        </w:trPr>
        <w:tc>
          <w:tcPr>
            <w:tcW w:w="0" w:type="auto"/>
            <w:shd w:val="clear" w:color="auto" w:fill="D0CECE" w:themeFill="background2" w:themeFillShade="E6"/>
            <w:vAlign w:val="center"/>
          </w:tcPr>
          <w:p w14:paraId="33320CBE" w14:textId="77777777" w:rsidR="00413CE1" w:rsidRPr="0067142C" w:rsidRDefault="00413CE1" w:rsidP="00413CE1">
            <w:pP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221FB48F" w14:textId="77777777" w:rsidR="00413CE1" w:rsidRPr="0067142C" w:rsidRDefault="00413CE1" w:rsidP="00413CE1">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CABINETE ȘCOLARE (inclusiv CABINETE DE ASISTENȚĂ PSIHOPEDAGOGICĂ/ SĂLI DE SPORT)  - UIP/UC</w:t>
            </w:r>
          </w:p>
        </w:tc>
        <w:tc>
          <w:tcPr>
            <w:tcW w:w="0" w:type="auto"/>
            <w:shd w:val="clear" w:color="auto" w:fill="D0CECE" w:themeFill="background2" w:themeFillShade="E6"/>
            <w:vAlign w:val="center"/>
          </w:tcPr>
          <w:p w14:paraId="355E9C21" w14:textId="0027561B"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p>
        </w:tc>
        <w:tc>
          <w:tcPr>
            <w:tcW w:w="1461" w:type="dxa"/>
            <w:shd w:val="clear" w:color="auto" w:fill="D0CECE" w:themeFill="background2" w:themeFillShade="E6"/>
            <w:vAlign w:val="center"/>
          </w:tcPr>
          <w:p w14:paraId="09987116" w14:textId="0CC8A93A"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934.591,00</w:t>
            </w:r>
          </w:p>
        </w:tc>
        <w:tc>
          <w:tcPr>
            <w:tcW w:w="1559" w:type="dxa"/>
            <w:shd w:val="clear" w:color="auto" w:fill="D0CECE" w:themeFill="background2" w:themeFillShade="E6"/>
            <w:vAlign w:val="center"/>
          </w:tcPr>
          <w:p w14:paraId="38371D54" w14:textId="1D7388D5"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934.591,00</w:t>
            </w:r>
          </w:p>
        </w:tc>
        <w:tc>
          <w:tcPr>
            <w:tcW w:w="1537" w:type="dxa"/>
            <w:shd w:val="clear" w:color="auto" w:fill="D0CECE" w:themeFill="background2" w:themeFillShade="E6"/>
            <w:vAlign w:val="center"/>
          </w:tcPr>
          <w:p w14:paraId="356CEC2B" w14:textId="728A2190"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177.572,29</w:t>
            </w:r>
          </w:p>
        </w:tc>
        <w:tc>
          <w:tcPr>
            <w:tcW w:w="0" w:type="auto"/>
            <w:shd w:val="clear" w:color="auto" w:fill="D0CECE" w:themeFill="background2" w:themeFillShade="E6"/>
            <w:vAlign w:val="center"/>
          </w:tcPr>
          <w:p w14:paraId="2EAD007E" w14:textId="28C441AA"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F8B791" w14:textId="0C17D939"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09A70EB2" w14:textId="09F5179B"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37947C97" w14:textId="77777777" w:rsidTr="00DA019E">
        <w:trPr>
          <w:trHeight w:val="1077"/>
          <w:jc w:val="center"/>
        </w:trPr>
        <w:tc>
          <w:tcPr>
            <w:tcW w:w="0" w:type="auto"/>
            <w:shd w:val="clear" w:color="auto" w:fill="D0CECE" w:themeFill="background2" w:themeFillShade="E6"/>
            <w:vAlign w:val="center"/>
          </w:tcPr>
          <w:p w14:paraId="2AE9A2B8"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601436F2" w14:textId="7653DC20" w:rsidR="00413CE1" w:rsidRPr="0067142C" w:rsidRDefault="00413CE1" w:rsidP="00413CE1">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(materiale și echipamente de specialitate) </w:t>
            </w:r>
          </w:p>
        </w:tc>
        <w:tc>
          <w:tcPr>
            <w:tcW w:w="0" w:type="auto"/>
            <w:shd w:val="clear" w:color="auto" w:fill="D0CECE" w:themeFill="background2" w:themeFillShade="E6"/>
            <w:vAlign w:val="center"/>
          </w:tcPr>
          <w:p w14:paraId="028CD469" w14:textId="69F4D31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w:t>
            </w:r>
          </w:p>
        </w:tc>
        <w:tc>
          <w:tcPr>
            <w:tcW w:w="1461" w:type="dxa"/>
            <w:shd w:val="clear" w:color="auto" w:fill="D0CECE" w:themeFill="background2" w:themeFillShade="E6"/>
            <w:vAlign w:val="center"/>
          </w:tcPr>
          <w:p w14:paraId="6FBD623C" w14:textId="7BD0C86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659.103,09</w:t>
            </w:r>
          </w:p>
        </w:tc>
        <w:tc>
          <w:tcPr>
            <w:tcW w:w="1559" w:type="dxa"/>
            <w:shd w:val="clear" w:color="auto" w:fill="D0CECE" w:themeFill="background2" w:themeFillShade="E6"/>
            <w:vAlign w:val="center"/>
          </w:tcPr>
          <w:p w14:paraId="4F6E8A70" w14:textId="6D259F92"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659.103,09</w:t>
            </w:r>
          </w:p>
        </w:tc>
        <w:tc>
          <w:tcPr>
            <w:tcW w:w="1537" w:type="dxa"/>
            <w:shd w:val="clear" w:color="auto" w:fill="D0CECE" w:themeFill="background2" w:themeFillShade="E6"/>
            <w:vAlign w:val="center"/>
          </w:tcPr>
          <w:p w14:paraId="5EC1D828" w14:textId="1E571F46"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125.229,59</w:t>
            </w:r>
          </w:p>
        </w:tc>
        <w:tc>
          <w:tcPr>
            <w:tcW w:w="0" w:type="auto"/>
            <w:shd w:val="clear" w:color="auto" w:fill="D0CECE" w:themeFill="background2" w:themeFillShade="E6"/>
            <w:vAlign w:val="center"/>
          </w:tcPr>
          <w:p w14:paraId="4D8E5ED5" w14:textId="475614C3"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9D8E539" w14:textId="34F371AF"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40DE9F5D" w14:textId="5FF987F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05091752" w14:textId="77777777" w:rsidTr="00DA019E">
        <w:trPr>
          <w:trHeight w:val="737"/>
          <w:jc w:val="center"/>
        </w:trPr>
        <w:tc>
          <w:tcPr>
            <w:tcW w:w="0" w:type="auto"/>
            <w:shd w:val="clear" w:color="auto" w:fill="D0CECE" w:themeFill="background2" w:themeFillShade="E6"/>
            <w:vAlign w:val="center"/>
          </w:tcPr>
          <w:p w14:paraId="567C8379"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01CC91E7" w14:textId="77777777" w:rsidR="00413CE1" w:rsidRPr="0067142C" w:rsidRDefault="00413CE1" w:rsidP="00413CE1">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(echipamente digitale) </w:t>
            </w:r>
          </w:p>
        </w:tc>
        <w:tc>
          <w:tcPr>
            <w:tcW w:w="0" w:type="auto"/>
            <w:shd w:val="clear" w:color="auto" w:fill="D0CECE" w:themeFill="background2" w:themeFillShade="E6"/>
            <w:vAlign w:val="center"/>
          </w:tcPr>
          <w:p w14:paraId="2005EF56" w14:textId="2B30BE3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w:t>
            </w:r>
          </w:p>
        </w:tc>
        <w:tc>
          <w:tcPr>
            <w:tcW w:w="1461" w:type="dxa"/>
            <w:shd w:val="clear" w:color="auto" w:fill="D0CECE" w:themeFill="background2" w:themeFillShade="E6"/>
            <w:vAlign w:val="center"/>
          </w:tcPr>
          <w:p w14:paraId="1EBB745D" w14:textId="7D7D1CA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324.676,91</w:t>
            </w:r>
          </w:p>
        </w:tc>
        <w:tc>
          <w:tcPr>
            <w:tcW w:w="1559" w:type="dxa"/>
            <w:shd w:val="clear" w:color="auto" w:fill="D0CECE" w:themeFill="background2" w:themeFillShade="E6"/>
            <w:vAlign w:val="center"/>
          </w:tcPr>
          <w:p w14:paraId="186BCE28" w14:textId="3C5164A6"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324.676,91</w:t>
            </w:r>
          </w:p>
        </w:tc>
        <w:tc>
          <w:tcPr>
            <w:tcW w:w="1537" w:type="dxa"/>
            <w:shd w:val="clear" w:color="auto" w:fill="D0CECE" w:themeFill="background2" w:themeFillShade="E6"/>
            <w:vAlign w:val="center"/>
          </w:tcPr>
          <w:p w14:paraId="7AD09B1C" w14:textId="2C5C168B"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61.688,61</w:t>
            </w:r>
          </w:p>
        </w:tc>
        <w:tc>
          <w:tcPr>
            <w:tcW w:w="0" w:type="auto"/>
            <w:shd w:val="clear" w:color="auto" w:fill="D0CECE" w:themeFill="background2" w:themeFillShade="E6"/>
            <w:vAlign w:val="center"/>
          </w:tcPr>
          <w:p w14:paraId="2FDB856C" w14:textId="32169E85"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39A4AA4" w14:textId="399B39A9"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12E3738" w14:textId="7A0D7234"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361B285B" w14:textId="77777777" w:rsidTr="00AD2FB8">
        <w:trPr>
          <w:trHeight w:val="620"/>
          <w:jc w:val="center"/>
        </w:trPr>
        <w:tc>
          <w:tcPr>
            <w:tcW w:w="6047" w:type="dxa"/>
            <w:gridSpan w:val="3"/>
            <w:shd w:val="clear" w:color="auto" w:fill="D0CECE" w:themeFill="background2" w:themeFillShade="E6"/>
            <w:vAlign w:val="center"/>
          </w:tcPr>
          <w:p w14:paraId="6D6B3FA0" w14:textId="51B5603D"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TOTAL</w:t>
            </w:r>
          </w:p>
        </w:tc>
        <w:tc>
          <w:tcPr>
            <w:tcW w:w="1461" w:type="dxa"/>
            <w:shd w:val="clear" w:color="auto" w:fill="D0CECE" w:themeFill="background2" w:themeFillShade="E6"/>
            <w:vAlign w:val="center"/>
          </w:tcPr>
          <w:p w14:paraId="4674DD54" w14:textId="4519E169"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9.534.303,87</w:t>
            </w:r>
          </w:p>
        </w:tc>
        <w:tc>
          <w:tcPr>
            <w:tcW w:w="1559" w:type="dxa"/>
            <w:shd w:val="clear" w:color="auto" w:fill="D0CECE" w:themeFill="background2" w:themeFillShade="E6"/>
            <w:vAlign w:val="center"/>
          </w:tcPr>
          <w:p w14:paraId="0C5BB144" w14:textId="0CE94D4B"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9.534.303,87</w:t>
            </w:r>
          </w:p>
        </w:tc>
        <w:tc>
          <w:tcPr>
            <w:tcW w:w="1537" w:type="dxa"/>
            <w:shd w:val="clear" w:color="auto" w:fill="D0CECE" w:themeFill="background2" w:themeFillShade="E6"/>
            <w:vAlign w:val="center"/>
          </w:tcPr>
          <w:p w14:paraId="34AC37B3" w14:textId="2E6CFB80"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1.811.517,7</w:t>
            </w:r>
            <w:r w:rsidR="002D13A1">
              <w:rPr>
                <w:rFonts w:ascii="Arial Narrow" w:hAnsi="Arial Narrow" w:cstheme="minorHAnsi"/>
                <w:b/>
                <w:bCs/>
                <w:noProof/>
              </w:rPr>
              <w:t>5</w:t>
            </w:r>
          </w:p>
        </w:tc>
        <w:tc>
          <w:tcPr>
            <w:tcW w:w="0" w:type="auto"/>
            <w:shd w:val="clear" w:color="auto" w:fill="D0CECE" w:themeFill="background2" w:themeFillShade="E6"/>
            <w:vAlign w:val="center"/>
          </w:tcPr>
          <w:p w14:paraId="4DE19822" w14:textId="0A0C9BDD" w:rsidR="00413CE1" w:rsidRPr="0067142C" w:rsidRDefault="00413CE1" w:rsidP="00413CE1">
            <w:pPr>
              <w:spacing w:after="0" w:line="240" w:lineRule="auto"/>
              <w:ind w:hanging="2"/>
              <w:jc w:val="center"/>
              <w:rPr>
                <w:rFonts w:ascii="Arial Narrow" w:hAnsi="Arial Narrow" w:cstheme="minorHAnsi"/>
                <w:b/>
                <w:bCs/>
                <w:noProof/>
              </w:rPr>
            </w:pPr>
            <w:r>
              <w:rPr>
                <w:rFonts w:ascii="Arial Narrow" w:hAnsi="Arial Narrow" w:cstheme="minorHAnsi"/>
                <w:b/>
                <w:bCs/>
                <w:noProof/>
              </w:rPr>
              <w:t>0,00</w:t>
            </w:r>
          </w:p>
        </w:tc>
        <w:tc>
          <w:tcPr>
            <w:tcW w:w="1292" w:type="dxa"/>
            <w:shd w:val="clear" w:color="auto" w:fill="D0CECE" w:themeFill="background2" w:themeFillShade="E6"/>
            <w:vAlign w:val="center"/>
          </w:tcPr>
          <w:p w14:paraId="62961C7A" w14:textId="407629FF"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33CF6324" w14:textId="10360331"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bookmarkEnd w:id="41"/>
    </w:tbl>
    <w:p w14:paraId="45C04083" w14:textId="77777777" w:rsidR="007C0177" w:rsidRPr="0067142C" w:rsidRDefault="007C0177" w:rsidP="00501B6D">
      <w:pPr>
        <w:spacing w:after="0" w:line="240" w:lineRule="auto"/>
        <w:jc w:val="both"/>
        <w:rPr>
          <w:rFonts w:ascii="Arial Narrow" w:hAnsi="Arial Narrow" w:cstheme="minorHAnsi"/>
          <w:b/>
          <w:bCs/>
          <w:noProof/>
        </w:rPr>
      </w:pPr>
    </w:p>
    <w:p w14:paraId="14CB5AFC" w14:textId="77777777" w:rsidR="00274DB0" w:rsidRDefault="00274DB0" w:rsidP="00501B6D">
      <w:pPr>
        <w:widowControl w:val="0"/>
        <w:spacing w:after="0" w:line="240" w:lineRule="auto"/>
        <w:jc w:val="both"/>
        <w:rPr>
          <w:rFonts w:ascii="Arial Narrow" w:hAnsi="Arial Narrow" w:cstheme="minorHAnsi"/>
          <w:b/>
          <w:bCs/>
          <w:noProof/>
        </w:rPr>
      </w:pPr>
      <w:bookmarkStart w:id="44" w:name="_Hlk122289645"/>
    </w:p>
    <w:p w14:paraId="586E305D" w14:textId="77777777" w:rsidR="00274DB0" w:rsidRDefault="00274DB0" w:rsidP="00501B6D">
      <w:pPr>
        <w:widowControl w:val="0"/>
        <w:spacing w:after="0" w:line="240" w:lineRule="auto"/>
        <w:jc w:val="both"/>
        <w:rPr>
          <w:rFonts w:ascii="Arial Narrow" w:hAnsi="Arial Narrow" w:cstheme="minorHAnsi"/>
          <w:b/>
          <w:bCs/>
          <w:noProof/>
        </w:rPr>
      </w:pPr>
    </w:p>
    <w:p w14:paraId="1642502E" w14:textId="77777777" w:rsidR="00274DB0" w:rsidRDefault="00274DB0" w:rsidP="00501B6D">
      <w:pPr>
        <w:widowControl w:val="0"/>
        <w:spacing w:after="0" w:line="240" w:lineRule="auto"/>
        <w:jc w:val="both"/>
        <w:rPr>
          <w:rFonts w:ascii="Arial Narrow" w:hAnsi="Arial Narrow" w:cstheme="minorHAnsi"/>
          <w:b/>
          <w:bCs/>
          <w:noProof/>
        </w:rPr>
      </w:pPr>
    </w:p>
    <w:p w14:paraId="090AB9E0" w14:textId="77777777" w:rsidR="00274DB0" w:rsidRDefault="00274DB0" w:rsidP="00501B6D">
      <w:pPr>
        <w:widowControl w:val="0"/>
        <w:spacing w:after="0" w:line="240" w:lineRule="auto"/>
        <w:jc w:val="both"/>
        <w:rPr>
          <w:rFonts w:ascii="Arial Narrow" w:hAnsi="Arial Narrow" w:cstheme="minorHAnsi"/>
          <w:b/>
          <w:bCs/>
          <w:noProof/>
        </w:rPr>
      </w:pPr>
    </w:p>
    <w:p w14:paraId="41F1ED6B" w14:textId="4D9C8CA8"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Cererile de finanțare se vor completa cu valorile eligibile ale proiectelor, exprimate în lei, luând în considerare cursul RON/EUR utilizat în cadrul prezentului apelul de proiecte, respectiv cursul InfoEuro din luna noiembrie 2022 (1 EUR = 4.9189 RON), iar același curs va fi utilizat și la semnarea contractelor de finanțare.</w:t>
      </w:r>
      <w:bookmarkEnd w:id="44"/>
    </w:p>
    <w:p w14:paraId="792DF317" w14:textId="77777777"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Bugetele proiectelor vor fi exprimate în lei, cu TVA ul evidențiat distinct pentru fiecare linie bugetară.</w:t>
      </w:r>
    </w:p>
    <w:p w14:paraId="7889BDA1" w14:textId="77777777" w:rsidR="00A96481" w:rsidRPr="0067142C" w:rsidRDefault="00A96481" w:rsidP="00501B6D">
      <w:pPr>
        <w:spacing w:after="0" w:line="240" w:lineRule="auto"/>
        <w:jc w:val="both"/>
        <w:rPr>
          <w:rFonts w:ascii="Arial Narrow" w:hAnsi="Arial Narrow" w:cstheme="minorHAnsi"/>
          <w:b/>
          <w:bCs/>
          <w:noProof/>
        </w:rPr>
      </w:pPr>
    </w:p>
    <w:p w14:paraId="6187E5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Pentru fiecare activitate se va preciza entitatea responsabilă și cofinanțarea, dacă este cazul.</w:t>
      </w:r>
      <w:bookmarkStart w:id="45" w:name="_Toc424641580"/>
      <w:r w:rsidRPr="0067142C">
        <w:rPr>
          <w:rFonts w:ascii="Arial Narrow" w:hAnsi="Arial Narrow" w:cstheme="minorHAnsi"/>
          <w:b/>
          <w:bCs/>
          <w:noProof/>
        </w:rPr>
        <w:t xml:space="preserve"> Cofinanțarea nu este cheltuiala eligibila PNRR dar poate fi adițională bugetului solicitat prin prezenta aplicație. </w:t>
      </w:r>
    </w:p>
    <w:p w14:paraId="26839FB7" w14:textId="77777777" w:rsidR="00A96481" w:rsidRPr="0067142C" w:rsidRDefault="00A96481" w:rsidP="00501B6D">
      <w:pPr>
        <w:spacing w:after="0" w:line="240" w:lineRule="auto"/>
        <w:jc w:val="both"/>
        <w:rPr>
          <w:rFonts w:ascii="Arial Narrow" w:hAnsi="Arial Narrow" w:cstheme="minorHAnsi"/>
          <w:b/>
          <w:bCs/>
          <w:noProof/>
        </w:rPr>
      </w:pPr>
    </w:p>
    <w:p w14:paraId="553CC691" w14:textId="0BBB2B95"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r w:rsidRPr="0067142C">
        <w:rPr>
          <w:rFonts w:ascii="Arial Narrow" w:hAnsi="Arial Narrow" w:cstheme="minorHAnsi"/>
          <w:b/>
          <w:bCs/>
          <w:noProof/>
          <w:color w:val="auto"/>
          <w:sz w:val="22"/>
          <w:szCs w:val="22"/>
        </w:rPr>
        <w:t>CERTIFICAREA CERERII DE FINANŢARE</w:t>
      </w:r>
      <w:bookmarkEnd w:id="45"/>
    </w:p>
    <w:p w14:paraId="097D066B" w14:textId="77777777" w:rsidR="00CB6790" w:rsidRPr="0067142C" w:rsidRDefault="00CB6790" w:rsidP="00501B6D">
      <w:pPr>
        <w:spacing w:after="0" w:line="240" w:lineRule="auto"/>
        <w:jc w:val="both"/>
        <w:rPr>
          <w:rFonts w:ascii="Arial Narrow" w:hAnsi="Arial Narrow" w:cstheme="minorHAnsi"/>
          <w:b/>
          <w:bCs/>
          <w:noProof/>
        </w:rPr>
      </w:pPr>
    </w:p>
    <w:p w14:paraId="179A8FC8" w14:textId="7127387D"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Subsemnatul</w:t>
      </w:r>
      <w:r w:rsidR="000C58D8" w:rsidRPr="0067142C">
        <w:rPr>
          <w:rFonts w:ascii="Arial Narrow" w:hAnsi="Arial Narrow" w:cstheme="minorHAnsi"/>
          <w:b/>
          <w:bCs/>
          <w:noProof/>
        </w:rPr>
        <w:t>,</w:t>
      </w:r>
      <w:r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r w:rsidRPr="0067142C">
        <w:rPr>
          <w:rFonts w:ascii="Arial Narrow" w:hAnsi="Arial Narrow" w:cstheme="minorHAnsi"/>
          <w:b/>
          <w:bCs/>
          <w:noProof/>
        </w:rPr>
        <w:t>, posesor al CI seria</w:t>
      </w:r>
      <w:r w:rsidR="00CB6790" w:rsidRPr="0067142C">
        <w:rPr>
          <w:rFonts w:ascii="Arial Narrow" w:hAnsi="Arial Narrow" w:cstheme="minorHAnsi"/>
          <w:b/>
          <w:bCs/>
          <w:noProof/>
        </w:rPr>
        <w:t xml:space="preserve"> XV</w:t>
      </w:r>
      <w:r w:rsidRPr="0067142C">
        <w:rPr>
          <w:rFonts w:ascii="Arial Narrow" w:hAnsi="Arial Narrow" w:cstheme="minorHAnsi"/>
          <w:b/>
          <w:bCs/>
          <w:noProof/>
        </w:rPr>
        <w:t>, nr.</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573351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CNP </w:t>
      </w:r>
      <w:r w:rsidR="00DA019E" w:rsidRPr="0067142C">
        <w:rPr>
          <w:rFonts w:ascii="Arial Narrow" w:hAnsi="Arial Narrow" w:cstheme="minorHAnsi"/>
          <w:b/>
          <w:bCs/>
          <w:noProof/>
        </w:rPr>
        <w:t>1600526330011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în calitate de reprezentant legal al </w:t>
      </w:r>
      <w:r w:rsidR="00CB6790" w:rsidRPr="0067142C">
        <w:rPr>
          <w:rFonts w:ascii="Arial Narrow" w:hAnsi="Arial Narrow" w:cstheme="minorHAnsi"/>
          <w:b/>
          <w:bCs/>
          <w:noProof/>
        </w:rPr>
        <w:t xml:space="preserve">UAT </w:t>
      </w:r>
      <w:r w:rsidR="004703AA" w:rsidRPr="0067142C">
        <w:rPr>
          <w:rFonts w:ascii="Arial Narrow" w:hAnsi="Arial Narrow" w:cstheme="minorHAnsi"/>
          <w:b/>
          <w:bCs/>
          <w:noProof/>
        </w:rPr>
        <w:t xml:space="preserve">Municipiul Câmpulung Moldovenesc </w:t>
      </w:r>
      <w:r w:rsidRPr="0067142C">
        <w:rPr>
          <w:rFonts w:ascii="Arial Narrow" w:hAnsi="Arial Narrow" w:cstheme="minorHAnsi"/>
          <w:b/>
          <w:bCs/>
          <w:noProof/>
        </w:rPr>
        <w:t>declar pe propria răspundere, sub sancțiunile prevăzute de legislația civilă și penală privind falsul în declarații, că toate informațiile din prezenta propunere de proiect sunt corecte și conforme cu realitatea și:</w:t>
      </w:r>
    </w:p>
    <w:p w14:paraId="1F8A9CB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confirm că informațiile incluse în această cerere și detaliile prezentate în documentele anexate sunt corecte și asistenta financiară pentru care am aplicat este necesară proiectului pentru a se derula conform descrierii. </w:t>
      </w:r>
    </w:p>
    <w:p w14:paraId="23ABB12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proiectul este în concordanță cu prevederile legislației naționale/comunitare relevante</w:t>
      </w:r>
    </w:p>
    <w:p w14:paraId="0CB85C1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nu am la cunoștință nici un motiv pentru care proiectul ar putea să nu se deruleze sau ar putea fi întârziat.</w:t>
      </w:r>
    </w:p>
    <w:p w14:paraId="77ABFBA5" w14:textId="4E8B0EBA"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Înțeleg că dacă cererea de finanțare nu este completă cu privire la toate detaliile și aspectele solicitate, inclusiv această secțiune, ar putea fi respinsă.</w:t>
      </w:r>
    </w:p>
    <w:p w14:paraId="1BE1E27A" w14:textId="64AB6D17" w:rsidR="00BB52D6" w:rsidRPr="0067142C" w:rsidRDefault="00BB52D6" w:rsidP="00501B6D">
      <w:pPr>
        <w:spacing w:after="0" w:line="240" w:lineRule="auto"/>
        <w:jc w:val="both"/>
        <w:rPr>
          <w:rFonts w:ascii="Arial Narrow" w:hAnsi="Arial Narrow" w:cstheme="minorHAnsi"/>
          <w:b/>
          <w:bCs/>
          <w:i/>
          <w:iCs/>
          <w:noProof/>
          <w:shd w:val="clear" w:color="auto" w:fill="FFFFFF"/>
        </w:rPr>
      </w:pPr>
      <w:r w:rsidRPr="0067142C">
        <w:rPr>
          <w:rFonts w:ascii="Arial Narrow" w:hAnsi="Arial Narrow" w:cstheme="minorHAnsi"/>
          <w:b/>
          <w:bCs/>
          <w:noProof/>
        </w:rPr>
        <w:t>Prezenta cerere a fost completată având cunoștință de prevederile Codului Penal</w:t>
      </w:r>
    </w:p>
    <w:p w14:paraId="062F4B3F" w14:textId="77777777" w:rsidR="00492E9B" w:rsidRPr="0067142C" w:rsidRDefault="00492E9B" w:rsidP="00501B6D">
      <w:pPr>
        <w:spacing w:after="0" w:line="240" w:lineRule="auto"/>
        <w:jc w:val="both"/>
        <w:rPr>
          <w:rFonts w:ascii="Arial Narrow" w:hAnsi="Arial Narrow" w:cstheme="minorHAnsi"/>
          <w:b/>
          <w:bCs/>
          <w:noProof/>
        </w:rPr>
      </w:pPr>
    </w:p>
    <w:p w14:paraId="43BA2DC6" w14:textId="7EF0B1D0"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La </w:t>
      </w:r>
      <w:r w:rsidR="006A5D5C" w:rsidRPr="0067142C">
        <w:rPr>
          <w:rFonts w:ascii="Arial Narrow" w:hAnsi="Arial Narrow" w:cstheme="minorHAnsi"/>
          <w:b/>
          <w:bCs/>
          <w:noProof/>
        </w:rPr>
        <w:t>data</w:t>
      </w:r>
      <w:r w:rsidRPr="0067142C">
        <w:rPr>
          <w:rFonts w:ascii="Arial Narrow" w:hAnsi="Arial Narrow" w:cstheme="minorHAnsi"/>
          <w:b/>
          <w:bCs/>
          <w:noProof/>
        </w:rPr>
        <w:t xml:space="preserve"> </w:t>
      </w:r>
    </w:p>
    <w:p w14:paraId="587ADB65" w14:textId="77777777" w:rsidR="00BB52D6" w:rsidRPr="0067142C" w:rsidRDefault="00BB52D6" w:rsidP="00501B6D">
      <w:pPr>
        <w:spacing w:after="0" w:line="240" w:lineRule="auto"/>
        <w:jc w:val="both"/>
        <w:rPr>
          <w:rFonts w:ascii="Arial Narrow" w:hAnsi="Arial Narrow" w:cstheme="minorHAnsi"/>
          <w:b/>
          <w:bCs/>
          <w:noProof/>
        </w:rPr>
      </w:pPr>
    </w:p>
    <w:tbl>
      <w:tblPr>
        <w:tblW w:w="5000" w:type="pct"/>
        <w:tblCellMar>
          <w:left w:w="10" w:type="dxa"/>
          <w:right w:w="10" w:type="dxa"/>
        </w:tblCellMar>
        <w:tblLook w:val="0000" w:firstRow="0" w:lastRow="0" w:firstColumn="0" w:lastColumn="0" w:noHBand="0" w:noVBand="0"/>
      </w:tblPr>
      <w:tblGrid>
        <w:gridCol w:w="5070"/>
        <w:gridCol w:w="7936"/>
      </w:tblGrid>
      <w:tr w:rsidR="0067142C" w:rsidRPr="0067142C" w14:paraId="551F94ED" w14:textId="77777777" w:rsidTr="00CB6790">
        <w:trPr>
          <w:trHeight w:val="340"/>
        </w:trPr>
        <w:tc>
          <w:tcPr>
            <w:tcW w:w="1949" w:type="pct"/>
            <w:shd w:val="clear" w:color="auto" w:fill="auto"/>
            <w:tcMar>
              <w:top w:w="0" w:type="dxa"/>
              <w:left w:w="108" w:type="dxa"/>
              <w:bottom w:w="0" w:type="dxa"/>
              <w:right w:w="108" w:type="dxa"/>
            </w:tcMar>
            <w:vAlign w:val="center"/>
          </w:tcPr>
          <w:p w14:paraId="305F4979" w14:textId="665727F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SOLICITANT</w:t>
            </w:r>
          </w:p>
        </w:tc>
        <w:tc>
          <w:tcPr>
            <w:tcW w:w="3051" w:type="pct"/>
            <w:shd w:val="clear" w:color="auto" w:fill="auto"/>
            <w:tcMar>
              <w:top w:w="0" w:type="dxa"/>
              <w:left w:w="108" w:type="dxa"/>
              <w:bottom w:w="0" w:type="dxa"/>
              <w:right w:w="108" w:type="dxa"/>
            </w:tcMar>
            <w:vAlign w:val="center"/>
          </w:tcPr>
          <w:p w14:paraId="52926453"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 xml:space="preserve">REPREZENTANT LEGAL </w:t>
            </w:r>
          </w:p>
        </w:tc>
      </w:tr>
      <w:tr w:rsidR="0067142C" w:rsidRPr="0067142C" w14:paraId="0BF6217A" w14:textId="77777777" w:rsidTr="00CB6790">
        <w:trPr>
          <w:trHeight w:val="340"/>
        </w:trPr>
        <w:tc>
          <w:tcPr>
            <w:tcW w:w="1949" w:type="pct"/>
            <w:vMerge w:val="restart"/>
            <w:shd w:val="clear" w:color="auto" w:fill="auto"/>
            <w:tcMar>
              <w:top w:w="0" w:type="dxa"/>
              <w:left w:w="108" w:type="dxa"/>
              <w:bottom w:w="0" w:type="dxa"/>
              <w:right w:w="108" w:type="dxa"/>
            </w:tcMar>
            <w:vAlign w:val="center"/>
          </w:tcPr>
          <w:p w14:paraId="37A11A98" w14:textId="77777777" w:rsidR="00BB52D6" w:rsidRPr="0067142C" w:rsidRDefault="00BB52D6" w:rsidP="00501B6D">
            <w:pPr>
              <w:spacing w:after="0" w:line="240" w:lineRule="auto"/>
              <w:rPr>
                <w:rFonts w:ascii="Arial Narrow" w:hAnsi="Arial Narrow" w:cstheme="minorHAnsi"/>
                <w:b/>
                <w:bCs/>
                <w:noProof/>
              </w:rPr>
            </w:pPr>
          </w:p>
          <w:p w14:paraId="3A861289" w14:textId="5CE73C52"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Denumire</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 </w:t>
            </w:r>
            <w:r w:rsidR="004703AA" w:rsidRPr="004703AA">
              <w:rPr>
                <w:rFonts w:ascii="Arial Narrow" w:eastAsiaTheme="majorEastAsia" w:hAnsi="Arial Narrow" w:cstheme="minorHAnsi"/>
                <w:b/>
                <w:bCs/>
                <w:noProof/>
              </w:rPr>
              <w:t>UAT Municipiul Câmpulung Moldovenesc</w:t>
            </w:r>
          </w:p>
          <w:p w14:paraId="4481D907"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46FB16B" w14:textId="7A4F546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Nume, prenume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p>
        </w:tc>
      </w:tr>
      <w:tr w:rsidR="0067142C" w:rsidRPr="0067142C" w14:paraId="4FA0D3B4" w14:textId="77777777" w:rsidTr="00CB6790">
        <w:trPr>
          <w:trHeight w:val="340"/>
        </w:trPr>
        <w:tc>
          <w:tcPr>
            <w:tcW w:w="1949" w:type="pct"/>
            <w:vMerge/>
            <w:shd w:val="clear" w:color="auto" w:fill="auto"/>
            <w:tcMar>
              <w:top w:w="0" w:type="dxa"/>
              <w:left w:w="108" w:type="dxa"/>
              <w:bottom w:w="0" w:type="dxa"/>
              <w:right w:w="108" w:type="dxa"/>
            </w:tcMar>
            <w:vAlign w:val="center"/>
          </w:tcPr>
          <w:p w14:paraId="7C6F035C"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9E0C98C" w14:textId="06347DD1"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PRIMAR</w:t>
            </w:r>
          </w:p>
        </w:tc>
      </w:tr>
      <w:tr w:rsidR="001A2132" w:rsidRPr="0067142C" w14:paraId="591543E0" w14:textId="77777777" w:rsidTr="00CB6790">
        <w:trPr>
          <w:trHeight w:val="340"/>
        </w:trPr>
        <w:tc>
          <w:tcPr>
            <w:tcW w:w="1949" w:type="pct"/>
            <w:vMerge/>
            <w:shd w:val="clear" w:color="auto" w:fill="auto"/>
            <w:tcMar>
              <w:top w:w="0" w:type="dxa"/>
              <w:left w:w="108" w:type="dxa"/>
              <w:bottom w:w="0" w:type="dxa"/>
              <w:right w:w="108" w:type="dxa"/>
            </w:tcMar>
            <w:vAlign w:val="center"/>
          </w:tcPr>
          <w:p w14:paraId="67E6840B"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11648A2B"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Semnătura și ștampila:</w:t>
            </w:r>
          </w:p>
        </w:tc>
      </w:tr>
    </w:tbl>
    <w:p w14:paraId="0CBA52EA" w14:textId="391977AD" w:rsidR="00706EB8" w:rsidRDefault="00BB52D6" w:rsidP="00274DB0">
      <w:pPr>
        <w:spacing w:after="0" w:line="240" w:lineRule="auto"/>
        <w:ind w:firstLine="567"/>
        <w:jc w:val="both"/>
        <w:rPr>
          <w:rFonts w:ascii="Arial Narrow" w:hAnsi="Arial Narrow" w:cstheme="minorHAnsi"/>
          <w:b/>
          <w:bCs/>
          <w:noProof/>
        </w:rPr>
      </w:pPr>
      <w:r w:rsidRPr="0067142C">
        <w:rPr>
          <w:rFonts w:ascii="Arial Narrow" w:hAnsi="Arial Narrow" w:cstheme="minorHAnsi"/>
          <w:b/>
          <w:bCs/>
          <w:noProof/>
        </w:rPr>
        <w:t>Aviz</w:t>
      </w:r>
      <w:r w:rsidR="00CD3348" w:rsidRPr="0067142C">
        <w:rPr>
          <w:rFonts w:ascii="Arial Narrow" w:hAnsi="Arial Narrow" w:cstheme="minorHAnsi"/>
          <w:b/>
          <w:bCs/>
          <w:noProof/>
        </w:rPr>
        <w:t>ul</w:t>
      </w:r>
      <w:r w:rsidRPr="0067142C">
        <w:rPr>
          <w:rFonts w:ascii="Arial Narrow" w:hAnsi="Arial Narrow" w:cstheme="minorHAnsi"/>
          <w:b/>
          <w:bCs/>
          <w:noProof/>
        </w:rPr>
        <w:t xml:space="preserve"> ISJ/ISMB</w:t>
      </w:r>
      <w:bookmarkEnd w:id="1"/>
    </w:p>
    <w:p w14:paraId="45D1B8E0" w14:textId="77777777" w:rsidR="002D13A1" w:rsidRDefault="002D13A1" w:rsidP="002D13A1">
      <w:pPr>
        <w:spacing w:after="0" w:line="240" w:lineRule="auto"/>
        <w:jc w:val="center"/>
        <w:rPr>
          <w:bCs/>
          <w:noProof/>
          <w:sz w:val="20"/>
          <w:szCs w:val="20"/>
        </w:rPr>
      </w:pPr>
      <w:r>
        <w:rPr>
          <w:bCs/>
          <w:noProof/>
          <w:sz w:val="20"/>
          <w:szCs w:val="20"/>
        </w:rPr>
        <w:t>DIRECŢIA TEHNICĂ ŞI URBANISM,</w:t>
      </w:r>
    </w:p>
    <w:p w14:paraId="19AE3BB9" w14:textId="77777777" w:rsidR="002D13A1" w:rsidRDefault="002D13A1" w:rsidP="002D13A1">
      <w:pPr>
        <w:spacing w:after="0" w:line="240" w:lineRule="auto"/>
        <w:jc w:val="center"/>
        <w:rPr>
          <w:bCs/>
          <w:noProof/>
          <w:sz w:val="20"/>
          <w:szCs w:val="20"/>
        </w:rPr>
      </w:pPr>
      <w:r>
        <w:rPr>
          <w:bCs/>
          <w:noProof/>
          <w:sz w:val="20"/>
          <w:szCs w:val="20"/>
        </w:rPr>
        <w:t>Director executiv adjunct,</w:t>
      </w:r>
    </w:p>
    <w:p w14:paraId="4C35F396" w14:textId="77777777" w:rsidR="002D13A1" w:rsidRDefault="002D13A1" w:rsidP="002D13A1">
      <w:pPr>
        <w:spacing w:after="0" w:line="240" w:lineRule="auto"/>
        <w:jc w:val="center"/>
        <w:rPr>
          <w:bCs/>
          <w:noProof/>
          <w:sz w:val="20"/>
          <w:szCs w:val="20"/>
        </w:rPr>
      </w:pPr>
      <w:r>
        <w:rPr>
          <w:bCs/>
          <w:noProof/>
          <w:sz w:val="20"/>
          <w:szCs w:val="20"/>
        </w:rPr>
        <w:t>Istrate Luminița</w:t>
      </w:r>
    </w:p>
    <w:p w14:paraId="4CCE90FE" w14:textId="77777777" w:rsidR="002D13A1" w:rsidRDefault="002D13A1" w:rsidP="002D13A1">
      <w:pPr>
        <w:autoSpaceDE w:val="0"/>
        <w:adjustRightInd w:val="0"/>
        <w:spacing w:after="0" w:line="240" w:lineRule="auto"/>
        <w:ind w:right="-142"/>
        <w:jc w:val="center"/>
        <w:rPr>
          <w:rFonts w:eastAsia="Times New Roman" w:cs="CACula-ExtraBold"/>
          <w:bCs/>
          <w:noProof/>
          <w:sz w:val="20"/>
          <w:szCs w:val="20"/>
        </w:rPr>
      </w:pPr>
    </w:p>
    <w:tbl>
      <w:tblPr>
        <w:tblW w:w="13325" w:type="dxa"/>
        <w:tblLook w:val="04A0" w:firstRow="1" w:lastRow="0" w:firstColumn="1" w:lastColumn="0" w:noHBand="0" w:noVBand="1"/>
      </w:tblPr>
      <w:tblGrid>
        <w:gridCol w:w="4847"/>
        <w:gridCol w:w="8478"/>
      </w:tblGrid>
      <w:tr w:rsidR="002D13A1" w14:paraId="20318E2E" w14:textId="77777777" w:rsidTr="002D13A1">
        <w:tc>
          <w:tcPr>
            <w:tcW w:w="4847" w:type="dxa"/>
          </w:tcPr>
          <w:p w14:paraId="48302EB3" w14:textId="77777777" w:rsidR="002D13A1" w:rsidRDefault="002D13A1">
            <w:pPr>
              <w:spacing w:after="0" w:line="240" w:lineRule="auto"/>
              <w:ind w:left="426"/>
              <w:jc w:val="center"/>
              <w:rPr>
                <w:b/>
                <w:bCs/>
                <w:noProof/>
                <w:sz w:val="20"/>
                <w:szCs w:val="20"/>
              </w:rPr>
            </w:pPr>
            <w:r>
              <w:rPr>
                <w:b/>
                <w:bCs/>
                <w:noProof/>
                <w:sz w:val="20"/>
                <w:szCs w:val="20"/>
              </w:rPr>
              <w:t>Președinte de sedintă,</w:t>
            </w:r>
          </w:p>
          <w:p w14:paraId="7B7C7046" w14:textId="77777777" w:rsidR="002D13A1" w:rsidRDefault="002D13A1">
            <w:pPr>
              <w:spacing w:after="0" w:line="240" w:lineRule="auto"/>
              <w:ind w:left="426"/>
              <w:jc w:val="center"/>
              <w:rPr>
                <w:b/>
                <w:bCs/>
                <w:noProof/>
                <w:sz w:val="20"/>
                <w:szCs w:val="20"/>
              </w:rPr>
            </w:pPr>
          </w:p>
        </w:tc>
        <w:tc>
          <w:tcPr>
            <w:tcW w:w="8478" w:type="dxa"/>
            <w:hideMark/>
          </w:tcPr>
          <w:p w14:paraId="6FEC392B" w14:textId="77777777" w:rsidR="002D13A1" w:rsidRDefault="002D13A1">
            <w:pPr>
              <w:spacing w:after="0" w:line="240" w:lineRule="auto"/>
              <w:ind w:left="426"/>
              <w:jc w:val="center"/>
              <w:rPr>
                <w:b/>
                <w:bCs/>
                <w:noProof/>
                <w:sz w:val="20"/>
                <w:szCs w:val="20"/>
              </w:rPr>
            </w:pPr>
            <w:r>
              <w:rPr>
                <w:b/>
                <w:bCs/>
                <w:noProof/>
                <w:sz w:val="20"/>
                <w:szCs w:val="20"/>
              </w:rPr>
              <w:t>Secretar general,</w:t>
            </w:r>
          </w:p>
          <w:p w14:paraId="545A1DAE" w14:textId="77777777" w:rsidR="002D13A1" w:rsidRDefault="002D13A1">
            <w:pPr>
              <w:spacing w:after="0" w:line="240" w:lineRule="auto"/>
              <w:ind w:left="426"/>
              <w:jc w:val="center"/>
              <w:rPr>
                <w:b/>
                <w:bCs/>
                <w:noProof/>
                <w:sz w:val="20"/>
                <w:szCs w:val="20"/>
              </w:rPr>
            </w:pPr>
            <w:r>
              <w:rPr>
                <w:b/>
                <w:bCs/>
                <w:noProof/>
                <w:sz w:val="20"/>
                <w:szCs w:val="20"/>
              </w:rPr>
              <w:t>Erhan Rodica</w:t>
            </w:r>
          </w:p>
        </w:tc>
      </w:tr>
    </w:tbl>
    <w:p w14:paraId="21110117" w14:textId="77777777" w:rsidR="002D13A1" w:rsidRPr="0067142C" w:rsidRDefault="002D13A1" w:rsidP="00274DB0">
      <w:pPr>
        <w:spacing w:after="0" w:line="240" w:lineRule="auto"/>
        <w:ind w:firstLine="567"/>
        <w:jc w:val="both"/>
        <w:rPr>
          <w:rFonts w:ascii="Arial Narrow" w:hAnsi="Arial Narrow" w:cstheme="minorHAnsi"/>
          <w:b/>
          <w:bCs/>
          <w:noProof/>
        </w:rPr>
      </w:pPr>
    </w:p>
    <w:sectPr w:rsidR="002D13A1" w:rsidRPr="0067142C" w:rsidSect="00545255">
      <w:headerReference w:type="default" r:id="rId10"/>
      <w:footerReference w:type="default" r:id="rId11"/>
      <w:pgSz w:w="15840" w:h="12240" w:orient="landscape"/>
      <w:pgMar w:top="1417" w:right="1417" w:bottom="1417" w:left="1417" w:header="2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41DD" w14:textId="77777777" w:rsidR="00FD702F" w:rsidRDefault="00FD702F" w:rsidP="005B7410">
      <w:pPr>
        <w:spacing w:after="0" w:line="240" w:lineRule="auto"/>
      </w:pPr>
      <w:r>
        <w:separator/>
      </w:r>
    </w:p>
  </w:endnote>
  <w:endnote w:type="continuationSeparator" w:id="0">
    <w:p w14:paraId="14F50D0B" w14:textId="77777777" w:rsidR="00FD702F" w:rsidRDefault="00FD702F" w:rsidP="005B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64226"/>
      <w:docPartObj>
        <w:docPartGallery w:val="Page Numbers (Bottom of Page)"/>
        <w:docPartUnique/>
      </w:docPartObj>
    </w:sdtPr>
    <w:sdtEndPr>
      <w:rPr>
        <w:noProof/>
      </w:rPr>
    </w:sdtEndPr>
    <w:sdtContent>
      <w:p w14:paraId="7175BC4F" w14:textId="70B1A3FA" w:rsidR="00834B11" w:rsidRDefault="00834B11" w:rsidP="00B7240C">
        <w:pPr>
          <w:pStyle w:val="Footer"/>
          <w:jc w:val="right"/>
        </w:pPr>
        <w:r w:rsidRPr="001A4456">
          <w:rPr>
            <w:rFonts w:ascii="Arial Narrow" w:hAnsi="Arial Narrow"/>
          </w:rPr>
          <w:fldChar w:fldCharType="begin"/>
        </w:r>
        <w:r w:rsidRPr="001A4456">
          <w:rPr>
            <w:rFonts w:ascii="Arial Narrow" w:hAnsi="Arial Narrow"/>
          </w:rPr>
          <w:instrText xml:space="preserve"> PAGE   \* MERGEFORMAT </w:instrText>
        </w:r>
        <w:r w:rsidRPr="001A4456">
          <w:rPr>
            <w:rFonts w:ascii="Arial Narrow" w:hAnsi="Arial Narrow"/>
          </w:rPr>
          <w:fldChar w:fldCharType="separate"/>
        </w:r>
        <w:r w:rsidR="007A2D01">
          <w:rPr>
            <w:rFonts w:ascii="Arial Narrow" w:hAnsi="Arial Narrow"/>
            <w:noProof/>
          </w:rPr>
          <w:t>56</w:t>
        </w:r>
        <w:r w:rsidRPr="001A4456">
          <w:rPr>
            <w:rFonts w:ascii="Arial Narrow" w:hAnsi="Arial Narro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CACD" w14:textId="77777777" w:rsidR="00FD702F" w:rsidRDefault="00FD702F" w:rsidP="005B7410">
      <w:pPr>
        <w:spacing w:after="0" w:line="240" w:lineRule="auto"/>
      </w:pPr>
      <w:r>
        <w:separator/>
      </w:r>
    </w:p>
  </w:footnote>
  <w:footnote w:type="continuationSeparator" w:id="0">
    <w:p w14:paraId="061D6F85" w14:textId="77777777" w:rsidR="00FD702F" w:rsidRDefault="00FD702F" w:rsidP="005B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D268" w14:textId="23FBCC73" w:rsidR="00834B11" w:rsidRDefault="00834B11" w:rsidP="00545255">
    <w:pPr>
      <w:pStyle w:val="Header"/>
      <w:tabs>
        <w:tab w:val="clear" w:pos="4680"/>
        <w:tab w:val="clear" w:pos="9360"/>
      </w:tabs>
    </w:pPr>
    <w:r>
      <w:rPr>
        <w:noProof/>
        <w:lang w:eastAsia="ro-RO"/>
      </w:rPr>
      <w:drawing>
        <wp:anchor distT="0" distB="0" distL="114300" distR="114300" simplePos="0" relativeHeight="251658240" behindDoc="0" locked="0" layoutInCell="1" allowOverlap="1" wp14:anchorId="017E760F" wp14:editId="31C665E0">
          <wp:simplePos x="0" y="0"/>
          <wp:positionH relativeFrom="margin">
            <wp:posOffset>1150620</wp:posOffset>
          </wp:positionH>
          <wp:positionV relativeFrom="margin">
            <wp:posOffset>-695325</wp:posOffset>
          </wp:positionV>
          <wp:extent cx="5944235" cy="701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582"/>
    <w:multiLevelType w:val="hybridMultilevel"/>
    <w:tmpl w:val="C1DE0F58"/>
    <w:lvl w:ilvl="0" w:tplc="6E9CE0DA">
      <w:start w:val="1"/>
      <w:numFmt w:val="decimal"/>
      <w:pStyle w:val="bulletX"/>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 w15:restartNumberingAfterBreak="0">
    <w:nsid w:val="01042997"/>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4F14ED"/>
    <w:multiLevelType w:val="hybridMultilevel"/>
    <w:tmpl w:val="F1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7DA6"/>
    <w:multiLevelType w:val="multilevel"/>
    <w:tmpl w:val="26B69DB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797C"/>
    <w:multiLevelType w:val="multilevel"/>
    <w:tmpl w:val="13887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36EA3"/>
    <w:multiLevelType w:val="hybridMultilevel"/>
    <w:tmpl w:val="176E265A"/>
    <w:lvl w:ilvl="0" w:tplc="C298CF6C">
      <w:start w:val="1"/>
      <w:numFmt w:val="lowerLetter"/>
      <w:lvlText w:val="%1)"/>
      <w:lvlJc w:val="left"/>
      <w:pPr>
        <w:ind w:left="358" w:hanging="360"/>
      </w:pPr>
      <w:rPr>
        <w:rFonts w:eastAsia="Trebuchet MS" w:hint="default"/>
        <w:i w:val="0"/>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abstractNum w:abstractNumId="6" w15:restartNumberingAfterBreak="0">
    <w:nsid w:val="1F430909"/>
    <w:multiLevelType w:val="hybridMultilevel"/>
    <w:tmpl w:val="9488B8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263785C"/>
    <w:multiLevelType w:val="hybridMultilevel"/>
    <w:tmpl w:val="3C26FE04"/>
    <w:lvl w:ilvl="0" w:tplc="7CAA08B6">
      <w:start w:val="1"/>
      <w:numFmt w:val="lowerLetter"/>
      <w:lvlText w:val="%1)"/>
      <w:lvlJc w:val="left"/>
      <w:pPr>
        <w:ind w:left="358" w:hanging="360"/>
      </w:pPr>
      <w:rPr>
        <w:rFonts w:eastAsia="Trebuchet MS" w:cs="Trebuchet MS" w:hint="default"/>
        <w:i w:val="0"/>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248E1C42"/>
    <w:multiLevelType w:val="multilevel"/>
    <w:tmpl w:val="AD04FC9A"/>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AA4A6B"/>
    <w:multiLevelType w:val="hybridMultilevel"/>
    <w:tmpl w:val="48404E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A61511"/>
    <w:multiLevelType w:val="multilevel"/>
    <w:tmpl w:val="DDDE4D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283F41AB"/>
    <w:multiLevelType w:val="multilevel"/>
    <w:tmpl w:val="DD1AB18C"/>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D758E"/>
    <w:multiLevelType w:val="hybridMultilevel"/>
    <w:tmpl w:val="2486978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E00C8A"/>
    <w:multiLevelType w:val="hybridMultilevel"/>
    <w:tmpl w:val="8DAA4C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8984E87"/>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317B81"/>
    <w:multiLevelType w:val="hybridMultilevel"/>
    <w:tmpl w:val="A97693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FFC5BA1"/>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F74941"/>
    <w:multiLevelType w:val="multilevel"/>
    <w:tmpl w:val="AA1A1F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bullet"/>
      <w:lvlText w:val=""/>
      <w:lvlJc w:val="left"/>
      <w:pPr>
        <w:tabs>
          <w:tab w:val="num" w:pos="360"/>
        </w:tabs>
        <w:ind w:left="0" w:firstLine="0"/>
      </w:pPr>
      <w:rPr>
        <w:rFonts w:ascii="Symbol" w:hAnsi="Symbol" w:hint="default"/>
      </w:rPr>
    </w:lvl>
    <w:lvl w:ilvl="3">
      <w:start w:val="1"/>
      <w:numFmt w:val="decimal"/>
      <w:lvlText w:val="%1.%2.%4."/>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5325D3"/>
    <w:multiLevelType w:val="hybridMultilevel"/>
    <w:tmpl w:val="B21E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9D3"/>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3D7F32"/>
    <w:multiLevelType w:val="hybridMultilevel"/>
    <w:tmpl w:val="C18EFFE4"/>
    <w:lvl w:ilvl="0" w:tplc="26946C00">
      <w:start w:val="1"/>
      <w:numFmt w:val="upperRoman"/>
      <w:lvlText w:val="%1."/>
      <w:lvlJc w:val="left"/>
      <w:pPr>
        <w:ind w:left="1080" w:hanging="720"/>
      </w:pPr>
      <w:rPr>
        <w:rFonts w:ascii="Trebuchet MS" w:hAnsi="Trebuchet M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ED045A0"/>
    <w:multiLevelType w:val="hybridMultilevel"/>
    <w:tmpl w:val="F7120322"/>
    <w:lvl w:ilvl="0" w:tplc="86561690">
      <w:start w:val="1"/>
      <w:numFmt w:val="lowerLetter"/>
      <w:lvlText w:val="%1)"/>
      <w:lvlJc w:val="left"/>
      <w:pPr>
        <w:ind w:left="358" w:hanging="360"/>
      </w:pPr>
      <w:rPr>
        <w:rFonts w:eastAsia="Trebuchet MS" w:cs="Trebuchet MS" w:hint="default"/>
        <w:i w:val="0"/>
        <w:color w:val="00206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50A05DE2"/>
    <w:multiLevelType w:val="multilevel"/>
    <w:tmpl w:val="D1DA0F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42C8"/>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854175"/>
    <w:multiLevelType w:val="multilevel"/>
    <w:tmpl w:val="D716128E"/>
    <w:lvl w:ilvl="0">
      <w:start w:val="1"/>
      <w:numFmt w:val="upperLetter"/>
      <w:lvlText w:val="%1."/>
      <w:lvlJc w:val="left"/>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0176E"/>
    <w:multiLevelType w:val="hybridMultilevel"/>
    <w:tmpl w:val="572480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2E4829"/>
    <w:multiLevelType w:val="hybridMultilevel"/>
    <w:tmpl w:val="0ABAE8B2"/>
    <w:lvl w:ilvl="0" w:tplc="779C3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D5D0A"/>
    <w:multiLevelType w:val="hybridMultilevel"/>
    <w:tmpl w:val="25F8F12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1831DA5"/>
    <w:multiLevelType w:val="hybridMultilevel"/>
    <w:tmpl w:val="17A8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66755"/>
    <w:multiLevelType w:val="hybridMultilevel"/>
    <w:tmpl w:val="F5C055A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7434B28"/>
    <w:multiLevelType w:val="hybridMultilevel"/>
    <w:tmpl w:val="2AF8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04C5"/>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5651BF"/>
    <w:multiLevelType w:val="hybridMultilevel"/>
    <w:tmpl w:val="8BD870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D745AEA"/>
    <w:multiLevelType w:val="hybridMultilevel"/>
    <w:tmpl w:val="3C62D1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0605D8C"/>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1C14782"/>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48694A"/>
    <w:multiLevelType w:val="hybridMultilevel"/>
    <w:tmpl w:val="0CAA1E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FA950C2"/>
    <w:multiLevelType w:val="hybridMultilevel"/>
    <w:tmpl w:val="2388A5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FD01146"/>
    <w:multiLevelType w:val="multilevel"/>
    <w:tmpl w:val="D464ADC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48208293">
    <w:abstractNumId w:val="24"/>
  </w:num>
  <w:num w:numId="2" w16cid:durableId="86272961">
    <w:abstractNumId w:val="14"/>
  </w:num>
  <w:num w:numId="3" w16cid:durableId="450516705">
    <w:abstractNumId w:val="3"/>
  </w:num>
  <w:num w:numId="4" w16cid:durableId="1321734298">
    <w:abstractNumId w:val="22"/>
  </w:num>
  <w:num w:numId="5" w16cid:durableId="1813211147">
    <w:abstractNumId w:val="18"/>
  </w:num>
  <w:num w:numId="6" w16cid:durableId="1663317423">
    <w:abstractNumId w:val="31"/>
  </w:num>
  <w:num w:numId="7" w16cid:durableId="1424454071">
    <w:abstractNumId w:val="17"/>
  </w:num>
  <w:num w:numId="8" w16cid:durableId="1209344268">
    <w:abstractNumId w:val="0"/>
  </w:num>
  <w:num w:numId="9" w16cid:durableId="1411275190">
    <w:abstractNumId w:val="11"/>
  </w:num>
  <w:num w:numId="10" w16cid:durableId="2095474549">
    <w:abstractNumId w:val="36"/>
  </w:num>
  <w:num w:numId="11" w16cid:durableId="1595017775">
    <w:abstractNumId w:val="20"/>
  </w:num>
  <w:num w:numId="12" w16cid:durableId="1917327287">
    <w:abstractNumId w:val="19"/>
  </w:num>
  <w:num w:numId="13" w16cid:durableId="2140149596">
    <w:abstractNumId w:val="39"/>
  </w:num>
  <w:num w:numId="14" w16cid:durableId="131094505">
    <w:abstractNumId w:val="26"/>
  </w:num>
  <w:num w:numId="15" w16cid:durableId="333461244">
    <w:abstractNumId w:val="4"/>
  </w:num>
  <w:num w:numId="16" w16cid:durableId="1640568282">
    <w:abstractNumId w:val="27"/>
  </w:num>
  <w:num w:numId="17" w16cid:durableId="2127575555">
    <w:abstractNumId w:val="8"/>
  </w:num>
  <w:num w:numId="18" w16cid:durableId="971668398">
    <w:abstractNumId w:val="7"/>
  </w:num>
  <w:num w:numId="19" w16cid:durableId="1862696608">
    <w:abstractNumId w:val="2"/>
  </w:num>
  <w:num w:numId="20" w16cid:durableId="166755012">
    <w:abstractNumId w:val="10"/>
  </w:num>
  <w:num w:numId="21" w16cid:durableId="1929728992">
    <w:abstractNumId w:val="5"/>
  </w:num>
  <w:num w:numId="22" w16cid:durableId="2110395367">
    <w:abstractNumId w:val="25"/>
  </w:num>
  <w:num w:numId="23" w16cid:durableId="231694450">
    <w:abstractNumId w:val="28"/>
  </w:num>
  <w:num w:numId="24" w16cid:durableId="315384301">
    <w:abstractNumId w:val="33"/>
  </w:num>
  <w:num w:numId="25" w16cid:durableId="1028797384">
    <w:abstractNumId w:val="9"/>
  </w:num>
  <w:num w:numId="26" w16cid:durableId="1714648960">
    <w:abstractNumId w:val="1"/>
  </w:num>
  <w:num w:numId="27" w16cid:durableId="1011681094">
    <w:abstractNumId w:val="16"/>
  </w:num>
  <w:num w:numId="28" w16cid:durableId="926109399">
    <w:abstractNumId w:val="12"/>
  </w:num>
  <w:num w:numId="29" w16cid:durableId="1687560640">
    <w:abstractNumId w:val="35"/>
  </w:num>
  <w:num w:numId="30" w16cid:durableId="500312738">
    <w:abstractNumId w:val="38"/>
  </w:num>
  <w:num w:numId="31" w16cid:durableId="1635863196">
    <w:abstractNumId w:val="6"/>
  </w:num>
  <w:num w:numId="32" w16cid:durableId="1359425880">
    <w:abstractNumId w:val="34"/>
  </w:num>
  <w:num w:numId="33" w16cid:durableId="726297042">
    <w:abstractNumId w:val="37"/>
  </w:num>
  <w:num w:numId="34" w16cid:durableId="1923904691">
    <w:abstractNumId w:val="13"/>
  </w:num>
  <w:num w:numId="35" w16cid:durableId="811480669">
    <w:abstractNumId w:val="30"/>
  </w:num>
  <w:num w:numId="36" w16cid:durableId="742261770">
    <w:abstractNumId w:val="32"/>
  </w:num>
  <w:num w:numId="37" w16cid:durableId="540753429">
    <w:abstractNumId w:val="23"/>
  </w:num>
  <w:num w:numId="38" w16cid:durableId="1448771075">
    <w:abstractNumId w:val="15"/>
  </w:num>
  <w:num w:numId="39" w16cid:durableId="968171749">
    <w:abstractNumId w:val="30"/>
  </w:num>
  <w:num w:numId="40" w16cid:durableId="10686948">
    <w:abstractNumId w:val="29"/>
  </w:num>
  <w:num w:numId="41" w16cid:durableId="17562453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B8"/>
    <w:rsid w:val="00004109"/>
    <w:rsid w:val="000075F8"/>
    <w:rsid w:val="0002290E"/>
    <w:rsid w:val="0003492F"/>
    <w:rsid w:val="00045B0B"/>
    <w:rsid w:val="0005068C"/>
    <w:rsid w:val="00052515"/>
    <w:rsid w:val="00065965"/>
    <w:rsid w:val="00071120"/>
    <w:rsid w:val="00072F4F"/>
    <w:rsid w:val="00074591"/>
    <w:rsid w:val="00075263"/>
    <w:rsid w:val="000801C9"/>
    <w:rsid w:val="00082791"/>
    <w:rsid w:val="000938C8"/>
    <w:rsid w:val="000A13AC"/>
    <w:rsid w:val="000A22B2"/>
    <w:rsid w:val="000A66FC"/>
    <w:rsid w:val="000A6C92"/>
    <w:rsid w:val="000B0437"/>
    <w:rsid w:val="000B6215"/>
    <w:rsid w:val="000C379A"/>
    <w:rsid w:val="000C46E3"/>
    <w:rsid w:val="000C58D8"/>
    <w:rsid w:val="000D34CA"/>
    <w:rsid w:val="000E5744"/>
    <w:rsid w:val="000F4956"/>
    <w:rsid w:val="00100342"/>
    <w:rsid w:val="00100B6F"/>
    <w:rsid w:val="001110AE"/>
    <w:rsid w:val="00116FEC"/>
    <w:rsid w:val="0012634F"/>
    <w:rsid w:val="00127D4C"/>
    <w:rsid w:val="001300A7"/>
    <w:rsid w:val="0013150B"/>
    <w:rsid w:val="00132CBA"/>
    <w:rsid w:val="00135BAA"/>
    <w:rsid w:val="001417B3"/>
    <w:rsid w:val="00142CDD"/>
    <w:rsid w:val="00142F19"/>
    <w:rsid w:val="00144FA1"/>
    <w:rsid w:val="001452CD"/>
    <w:rsid w:val="00145461"/>
    <w:rsid w:val="001521A0"/>
    <w:rsid w:val="00164092"/>
    <w:rsid w:val="00166363"/>
    <w:rsid w:val="00166C74"/>
    <w:rsid w:val="00166F55"/>
    <w:rsid w:val="00167FEF"/>
    <w:rsid w:val="001731FC"/>
    <w:rsid w:val="0018747F"/>
    <w:rsid w:val="00191BAF"/>
    <w:rsid w:val="001A2132"/>
    <w:rsid w:val="001A2555"/>
    <w:rsid w:val="001A26B1"/>
    <w:rsid w:val="001A4456"/>
    <w:rsid w:val="001B14FD"/>
    <w:rsid w:val="001B31AA"/>
    <w:rsid w:val="001C0EFB"/>
    <w:rsid w:val="001C71DF"/>
    <w:rsid w:val="001D49CA"/>
    <w:rsid w:val="001D4B4F"/>
    <w:rsid w:val="001D7060"/>
    <w:rsid w:val="001E056F"/>
    <w:rsid w:val="001E1B1C"/>
    <w:rsid w:val="001F024A"/>
    <w:rsid w:val="001F26DC"/>
    <w:rsid w:val="001F280D"/>
    <w:rsid w:val="001F2F27"/>
    <w:rsid w:val="001F3D4B"/>
    <w:rsid w:val="001F597A"/>
    <w:rsid w:val="00201F6C"/>
    <w:rsid w:val="00203975"/>
    <w:rsid w:val="002072C1"/>
    <w:rsid w:val="0021360A"/>
    <w:rsid w:val="00214840"/>
    <w:rsid w:val="00214C0C"/>
    <w:rsid w:val="002241C6"/>
    <w:rsid w:val="00227C7D"/>
    <w:rsid w:val="002319E8"/>
    <w:rsid w:val="00231D39"/>
    <w:rsid w:val="002342CD"/>
    <w:rsid w:val="0023588F"/>
    <w:rsid w:val="00236C9F"/>
    <w:rsid w:val="00243449"/>
    <w:rsid w:val="002450EE"/>
    <w:rsid w:val="00245201"/>
    <w:rsid w:val="002518D3"/>
    <w:rsid w:val="00260A4F"/>
    <w:rsid w:val="00260D22"/>
    <w:rsid w:val="00274264"/>
    <w:rsid w:val="00274DB0"/>
    <w:rsid w:val="00277A94"/>
    <w:rsid w:val="002822FF"/>
    <w:rsid w:val="00282E59"/>
    <w:rsid w:val="00284FCE"/>
    <w:rsid w:val="002914AF"/>
    <w:rsid w:val="002951A4"/>
    <w:rsid w:val="002A0A93"/>
    <w:rsid w:val="002A3215"/>
    <w:rsid w:val="002A3468"/>
    <w:rsid w:val="002A48A3"/>
    <w:rsid w:val="002A4F23"/>
    <w:rsid w:val="002B748C"/>
    <w:rsid w:val="002B78F5"/>
    <w:rsid w:val="002C1C58"/>
    <w:rsid w:val="002C3FDB"/>
    <w:rsid w:val="002C7A83"/>
    <w:rsid w:val="002D13A1"/>
    <w:rsid w:val="002D1ABF"/>
    <w:rsid w:val="002E218C"/>
    <w:rsid w:val="002F0961"/>
    <w:rsid w:val="002F1BE0"/>
    <w:rsid w:val="002F69E7"/>
    <w:rsid w:val="00301860"/>
    <w:rsid w:val="00305171"/>
    <w:rsid w:val="00307F0B"/>
    <w:rsid w:val="00313BB3"/>
    <w:rsid w:val="00320711"/>
    <w:rsid w:val="0032101F"/>
    <w:rsid w:val="003266CA"/>
    <w:rsid w:val="003306FF"/>
    <w:rsid w:val="00336ADD"/>
    <w:rsid w:val="003374E0"/>
    <w:rsid w:val="0034164B"/>
    <w:rsid w:val="00342F5E"/>
    <w:rsid w:val="00344F6C"/>
    <w:rsid w:val="003557E0"/>
    <w:rsid w:val="003561C8"/>
    <w:rsid w:val="00356648"/>
    <w:rsid w:val="00356BC2"/>
    <w:rsid w:val="0036144E"/>
    <w:rsid w:val="003662D9"/>
    <w:rsid w:val="003673E1"/>
    <w:rsid w:val="003677E7"/>
    <w:rsid w:val="00367EAA"/>
    <w:rsid w:val="0038195C"/>
    <w:rsid w:val="00383A19"/>
    <w:rsid w:val="00387797"/>
    <w:rsid w:val="003978BD"/>
    <w:rsid w:val="003A211C"/>
    <w:rsid w:val="003B0CE0"/>
    <w:rsid w:val="003C00B8"/>
    <w:rsid w:val="003C7ACE"/>
    <w:rsid w:val="003D0362"/>
    <w:rsid w:val="003D2885"/>
    <w:rsid w:val="003D5C3A"/>
    <w:rsid w:val="003E798A"/>
    <w:rsid w:val="003F5AAC"/>
    <w:rsid w:val="003F7F9E"/>
    <w:rsid w:val="00403586"/>
    <w:rsid w:val="00405925"/>
    <w:rsid w:val="00405E7F"/>
    <w:rsid w:val="00413CE1"/>
    <w:rsid w:val="00420D1E"/>
    <w:rsid w:val="00422C6A"/>
    <w:rsid w:val="004249AC"/>
    <w:rsid w:val="00424AD8"/>
    <w:rsid w:val="00431295"/>
    <w:rsid w:val="00434A71"/>
    <w:rsid w:val="0043606F"/>
    <w:rsid w:val="00437AFE"/>
    <w:rsid w:val="00442899"/>
    <w:rsid w:val="004435C6"/>
    <w:rsid w:val="00443D6B"/>
    <w:rsid w:val="0044744F"/>
    <w:rsid w:val="00461747"/>
    <w:rsid w:val="004640F4"/>
    <w:rsid w:val="004703AA"/>
    <w:rsid w:val="00473699"/>
    <w:rsid w:val="004808CD"/>
    <w:rsid w:val="0048240F"/>
    <w:rsid w:val="00483950"/>
    <w:rsid w:val="004868BA"/>
    <w:rsid w:val="00491716"/>
    <w:rsid w:val="00491DFC"/>
    <w:rsid w:val="00492E9B"/>
    <w:rsid w:val="00497297"/>
    <w:rsid w:val="004A3285"/>
    <w:rsid w:val="004A6075"/>
    <w:rsid w:val="004A6C85"/>
    <w:rsid w:val="004B041D"/>
    <w:rsid w:val="004B3EA7"/>
    <w:rsid w:val="004B3EB8"/>
    <w:rsid w:val="004B503C"/>
    <w:rsid w:val="004B5A30"/>
    <w:rsid w:val="004C7E0B"/>
    <w:rsid w:val="004D42F0"/>
    <w:rsid w:val="004D483A"/>
    <w:rsid w:val="004E0B97"/>
    <w:rsid w:val="004E0C24"/>
    <w:rsid w:val="004E5656"/>
    <w:rsid w:val="004E7CA4"/>
    <w:rsid w:val="00500C79"/>
    <w:rsid w:val="00501B6D"/>
    <w:rsid w:val="00503F62"/>
    <w:rsid w:val="00505878"/>
    <w:rsid w:val="00506AF1"/>
    <w:rsid w:val="005104E2"/>
    <w:rsid w:val="0051121B"/>
    <w:rsid w:val="005121C2"/>
    <w:rsid w:val="00516B86"/>
    <w:rsid w:val="00521167"/>
    <w:rsid w:val="00521C86"/>
    <w:rsid w:val="00522DF6"/>
    <w:rsid w:val="005247A5"/>
    <w:rsid w:val="00525888"/>
    <w:rsid w:val="00527ACD"/>
    <w:rsid w:val="005416C6"/>
    <w:rsid w:val="00544DF7"/>
    <w:rsid w:val="00545255"/>
    <w:rsid w:val="0054767E"/>
    <w:rsid w:val="005535DF"/>
    <w:rsid w:val="005546B0"/>
    <w:rsid w:val="00556937"/>
    <w:rsid w:val="00557C1C"/>
    <w:rsid w:val="0056596B"/>
    <w:rsid w:val="00570ADB"/>
    <w:rsid w:val="00571525"/>
    <w:rsid w:val="0058058E"/>
    <w:rsid w:val="0058238F"/>
    <w:rsid w:val="00582BFC"/>
    <w:rsid w:val="00584AA7"/>
    <w:rsid w:val="00585D40"/>
    <w:rsid w:val="00593C47"/>
    <w:rsid w:val="00593CD9"/>
    <w:rsid w:val="005969AA"/>
    <w:rsid w:val="005A3074"/>
    <w:rsid w:val="005A4514"/>
    <w:rsid w:val="005A5A91"/>
    <w:rsid w:val="005A7BBE"/>
    <w:rsid w:val="005B004E"/>
    <w:rsid w:val="005B147D"/>
    <w:rsid w:val="005B170A"/>
    <w:rsid w:val="005B1918"/>
    <w:rsid w:val="005B63C0"/>
    <w:rsid w:val="005B7410"/>
    <w:rsid w:val="005C43F2"/>
    <w:rsid w:val="005C4662"/>
    <w:rsid w:val="005C4D1D"/>
    <w:rsid w:val="005D6B8A"/>
    <w:rsid w:val="005D7D65"/>
    <w:rsid w:val="005E621F"/>
    <w:rsid w:val="005E73C0"/>
    <w:rsid w:val="005F242D"/>
    <w:rsid w:val="005F4F61"/>
    <w:rsid w:val="005F6776"/>
    <w:rsid w:val="006070FC"/>
    <w:rsid w:val="0061078F"/>
    <w:rsid w:val="00631CCB"/>
    <w:rsid w:val="006375F4"/>
    <w:rsid w:val="00640147"/>
    <w:rsid w:val="006451CA"/>
    <w:rsid w:val="00647CF6"/>
    <w:rsid w:val="00655C46"/>
    <w:rsid w:val="00661326"/>
    <w:rsid w:val="00667D78"/>
    <w:rsid w:val="0067142C"/>
    <w:rsid w:val="00672428"/>
    <w:rsid w:val="00675597"/>
    <w:rsid w:val="006828E3"/>
    <w:rsid w:val="00695C62"/>
    <w:rsid w:val="006A0D98"/>
    <w:rsid w:val="006A1834"/>
    <w:rsid w:val="006A3BE4"/>
    <w:rsid w:val="006A5D5C"/>
    <w:rsid w:val="006A6273"/>
    <w:rsid w:val="006A6577"/>
    <w:rsid w:val="006B0B88"/>
    <w:rsid w:val="006C6D21"/>
    <w:rsid w:val="006D599F"/>
    <w:rsid w:val="006D6140"/>
    <w:rsid w:val="006E258C"/>
    <w:rsid w:val="006E7BFD"/>
    <w:rsid w:val="006F0C14"/>
    <w:rsid w:val="006F57A4"/>
    <w:rsid w:val="00705DB1"/>
    <w:rsid w:val="00706EB8"/>
    <w:rsid w:val="00707F6F"/>
    <w:rsid w:val="00713733"/>
    <w:rsid w:val="00714EA3"/>
    <w:rsid w:val="007200A7"/>
    <w:rsid w:val="0072113F"/>
    <w:rsid w:val="00722592"/>
    <w:rsid w:val="00725BB6"/>
    <w:rsid w:val="0072632C"/>
    <w:rsid w:val="00733DAF"/>
    <w:rsid w:val="00736646"/>
    <w:rsid w:val="00743A3A"/>
    <w:rsid w:val="0074637A"/>
    <w:rsid w:val="00746928"/>
    <w:rsid w:val="0076020E"/>
    <w:rsid w:val="00762686"/>
    <w:rsid w:val="00764C11"/>
    <w:rsid w:val="00776E76"/>
    <w:rsid w:val="00786CB7"/>
    <w:rsid w:val="00790519"/>
    <w:rsid w:val="00790C6C"/>
    <w:rsid w:val="00793D11"/>
    <w:rsid w:val="007945B9"/>
    <w:rsid w:val="007A0AAA"/>
    <w:rsid w:val="007A244A"/>
    <w:rsid w:val="007A2D01"/>
    <w:rsid w:val="007A3B71"/>
    <w:rsid w:val="007A538E"/>
    <w:rsid w:val="007A5421"/>
    <w:rsid w:val="007A5EF2"/>
    <w:rsid w:val="007B10DE"/>
    <w:rsid w:val="007B27EF"/>
    <w:rsid w:val="007B44E2"/>
    <w:rsid w:val="007B6EF8"/>
    <w:rsid w:val="007C0177"/>
    <w:rsid w:val="007D2F3B"/>
    <w:rsid w:val="007D31B4"/>
    <w:rsid w:val="007D3EDE"/>
    <w:rsid w:val="007D7476"/>
    <w:rsid w:val="007E119E"/>
    <w:rsid w:val="007E1F50"/>
    <w:rsid w:val="007E1FC6"/>
    <w:rsid w:val="007E3340"/>
    <w:rsid w:val="007E61E3"/>
    <w:rsid w:val="007E770A"/>
    <w:rsid w:val="007F0B1F"/>
    <w:rsid w:val="007F3EDF"/>
    <w:rsid w:val="0080386D"/>
    <w:rsid w:val="0080565F"/>
    <w:rsid w:val="0080661A"/>
    <w:rsid w:val="0080755A"/>
    <w:rsid w:val="00807785"/>
    <w:rsid w:val="00824BC8"/>
    <w:rsid w:val="00834B11"/>
    <w:rsid w:val="008355C6"/>
    <w:rsid w:val="008443F6"/>
    <w:rsid w:val="00852767"/>
    <w:rsid w:val="0085360D"/>
    <w:rsid w:val="008537BD"/>
    <w:rsid w:val="00862237"/>
    <w:rsid w:val="00873706"/>
    <w:rsid w:val="0088342B"/>
    <w:rsid w:val="0088451A"/>
    <w:rsid w:val="008851A1"/>
    <w:rsid w:val="00886B85"/>
    <w:rsid w:val="008B66F4"/>
    <w:rsid w:val="008C0A46"/>
    <w:rsid w:val="008C78C6"/>
    <w:rsid w:val="008D2B1C"/>
    <w:rsid w:val="008D7D6E"/>
    <w:rsid w:val="008E19D5"/>
    <w:rsid w:val="008E1D9C"/>
    <w:rsid w:val="008F1D34"/>
    <w:rsid w:val="008F2FC7"/>
    <w:rsid w:val="009108F1"/>
    <w:rsid w:val="00914CAB"/>
    <w:rsid w:val="009167A0"/>
    <w:rsid w:val="00920A70"/>
    <w:rsid w:val="00923AE3"/>
    <w:rsid w:val="00930318"/>
    <w:rsid w:val="00930FBC"/>
    <w:rsid w:val="0093574B"/>
    <w:rsid w:val="0093743D"/>
    <w:rsid w:val="009401E3"/>
    <w:rsid w:val="00942BCC"/>
    <w:rsid w:val="00945863"/>
    <w:rsid w:val="00971E13"/>
    <w:rsid w:val="00972F75"/>
    <w:rsid w:val="009737E4"/>
    <w:rsid w:val="00977E15"/>
    <w:rsid w:val="00986A17"/>
    <w:rsid w:val="009952BB"/>
    <w:rsid w:val="009A6B9C"/>
    <w:rsid w:val="009B3A3E"/>
    <w:rsid w:val="009D3232"/>
    <w:rsid w:val="009D4583"/>
    <w:rsid w:val="009D4A97"/>
    <w:rsid w:val="009E0684"/>
    <w:rsid w:val="009E2E3A"/>
    <w:rsid w:val="009E6FF3"/>
    <w:rsid w:val="009F0C38"/>
    <w:rsid w:val="009F34BE"/>
    <w:rsid w:val="009F4534"/>
    <w:rsid w:val="00A162B8"/>
    <w:rsid w:val="00A22B18"/>
    <w:rsid w:val="00A275DC"/>
    <w:rsid w:val="00A37512"/>
    <w:rsid w:val="00A40418"/>
    <w:rsid w:val="00A421A0"/>
    <w:rsid w:val="00A451B4"/>
    <w:rsid w:val="00A511FA"/>
    <w:rsid w:val="00A567AF"/>
    <w:rsid w:val="00A61DE6"/>
    <w:rsid w:val="00A635EF"/>
    <w:rsid w:val="00A6585A"/>
    <w:rsid w:val="00A67E47"/>
    <w:rsid w:val="00A80424"/>
    <w:rsid w:val="00A8191E"/>
    <w:rsid w:val="00A85D69"/>
    <w:rsid w:val="00A911E0"/>
    <w:rsid w:val="00A96481"/>
    <w:rsid w:val="00AA39E4"/>
    <w:rsid w:val="00AA7AD2"/>
    <w:rsid w:val="00AA7C71"/>
    <w:rsid w:val="00AB24A9"/>
    <w:rsid w:val="00AC0A24"/>
    <w:rsid w:val="00AC6724"/>
    <w:rsid w:val="00AD28A5"/>
    <w:rsid w:val="00AD2FB8"/>
    <w:rsid w:val="00AF6FC5"/>
    <w:rsid w:val="00B00EB5"/>
    <w:rsid w:val="00B16CCF"/>
    <w:rsid w:val="00B33CEC"/>
    <w:rsid w:val="00B403D1"/>
    <w:rsid w:val="00B40CFC"/>
    <w:rsid w:val="00B42083"/>
    <w:rsid w:val="00B45460"/>
    <w:rsid w:val="00B51C18"/>
    <w:rsid w:val="00B55872"/>
    <w:rsid w:val="00B629DB"/>
    <w:rsid w:val="00B65672"/>
    <w:rsid w:val="00B6605A"/>
    <w:rsid w:val="00B7240C"/>
    <w:rsid w:val="00B76AED"/>
    <w:rsid w:val="00B77A4A"/>
    <w:rsid w:val="00B816F9"/>
    <w:rsid w:val="00B83767"/>
    <w:rsid w:val="00B857AF"/>
    <w:rsid w:val="00B85CE5"/>
    <w:rsid w:val="00B85E20"/>
    <w:rsid w:val="00B8635C"/>
    <w:rsid w:val="00B92856"/>
    <w:rsid w:val="00B97553"/>
    <w:rsid w:val="00BB3EDC"/>
    <w:rsid w:val="00BB52D6"/>
    <w:rsid w:val="00BD17CF"/>
    <w:rsid w:val="00BD3AD5"/>
    <w:rsid w:val="00BE0AEF"/>
    <w:rsid w:val="00BE5F67"/>
    <w:rsid w:val="00BF3415"/>
    <w:rsid w:val="00BF3C5C"/>
    <w:rsid w:val="00BF672B"/>
    <w:rsid w:val="00BF7F70"/>
    <w:rsid w:val="00C05871"/>
    <w:rsid w:val="00C05980"/>
    <w:rsid w:val="00C067A3"/>
    <w:rsid w:val="00C0748F"/>
    <w:rsid w:val="00C1312B"/>
    <w:rsid w:val="00C248A4"/>
    <w:rsid w:val="00C31026"/>
    <w:rsid w:val="00C342C7"/>
    <w:rsid w:val="00C40CA9"/>
    <w:rsid w:val="00C47D9A"/>
    <w:rsid w:val="00C56A51"/>
    <w:rsid w:val="00C65E10"/>
    <w:rsid w:val="00C66974"/>
    <w:rsid w:val="00C74D59"/>
    <w:rsid w:val="00C80D23"/>
    <w:rsid w:val="00C80EC6"/>
    <w:rsid w:val="00C869BC"/>
    <w:rsid w:val="00C939B4"/>
    <w:rsid w:val="00C95464"/>
    <w:rsid w:val="00C96299"/>
    <w:rsid w:val="00CB6790"/>
    <w:rsid w:val="00CC0BAA"/>
    <w:rsid w:val="00CC1BBB"/>
    <w:rsid w:val="00CC2FB4"/>
    <w:rsid w:val="00CC6897"/>
    <w:rsid w:val="00CC730E"/>
    <w:rsid w:val="00CC7803"/>
    <w:rsid w:val="00CC7912"/>
    <w:rsid w:val="00CD1168"/>
    <w:rsid w:val="00CD3348"/>
    <w:rsid w:val="00CD3C0D"/>
    <w:rsid w:val="00CE01E4"/>
    <w:rsid w:val="00CF2414"/>
    <w:rsid w:val="00CF4723"/>
    <w:rsid w:val="00CF705E"/>
    <w:rsid w:val="00CF77E6"/>
    <w:rsid w:val="00D005A2"/>
    <w:rsid w:val="00D01C98"/>
    <w:rsid w:val="00D030D0"/>
    <w:rsid w:val="00D1068F"/>
    <w:rsid w:val="00D126B7"/>
    <w:rsid w:val="00D26920"/>
    <w:rsid w:val="00D352F9"/>
    <w:rsid w:val="00D36AE7"/>
    <w:rsid w:val="00D42E67"/>
    <w:rsid w:val="00D448C8"/>
    <w:rsid w:val="00D50B4F"/>
    <w:rsid w:val="00D57380"/>
    <w:rsid w:val="00D625D3"/>
    <w:rsid w:val="00D6353B"/>
    <w:rsid w:val="00D74EE4"/>
    <w:rsid w:val="00D839DB"/>
    <w:rsid w:val="00D956B9"/>
    <w:rsid w:val="00DA019E"/>
    <w:rsid w:val="00DA24BE"/>
    <w:rsid w:val="00DA2686"/>
    <w:rsid w:val="00DA7AAA"/>
    <w:rsid w:val="00DB240B"/>
    <w:rsid w:val="00DB375A"/>
    <w:rsid w:val="00DB73ED"/>
    <w:rsid w:val="00DC451B"/>
    <w:rsid w:val="00DC68B6"/>
    <w:rsid w:val="00DE4F3A"/>
    <w:rsid w:val="00DF6D0E"/>
    <w:rsid w:val="00DF7845"/>
    <w:rsid w:val="00E01786"/>
    <w:rsid w:val="00E0379B"/>
    <w:rsid w:val="00E04B18"/>
    <w:rsid w:val="00E07D28"/>
    <w:rsid w:val="00E11A4B"/>
    <w:rsid w:val="00E25B16"/>
    <w:rsid w:val="00E277D5"/>
    <w:rsid w:val="00E32587"/>
    <w:rsid w:val="00E40476"/>
    <w:rsid w:val="00E411BA"/>
    <w:rsid w:val="00E55BDF"/>
    <w:rsid w:val="00E56FA1"/>
    <w:rsid w:val="00E60706"/>
    <w:rsid w:val="00E66F2C"/>
    <w:rsid w:val="00E71232"/>
    <w:rsid w:val="00E732FA"/>
    <w:rsid w:val="00E74B5A"/>
    <w:rsid w:val="00E76DA8"/>
    <w:rsid w:val="00E77D21"/>
    <w:rsid w:val="00E80583"/>
    <w:rsid w:val="00E81470"/>
    <w:rsid w:val="00E84E67"/>
    <w:rsid w:val="00E86D1F"/>
    <w:rsid w:val="00E91D2C"/>
    <w:rsid w:val="00E952C2"/>
    <w:rsid w:val="00E95BAB"/>
    <w:rsid w:val="00EA38E0"/>
    <w:rsid w:val="00EA4EAE"/>
    <w:rsid w:val="00EA6666"/>
    <w:rsid w:val="00EB1F7B"/>
    <w:rsid w:val="00EB2FDA"/>
    <w:rsid w:val="00EB309A"/>
    <w:rsid w:val="00EB6F18"/>
    <w:rsid w:val="00EC01D8"/>
    <w:rsid w:val="00EC5BF5"/>
    <w:rsid w:val="00EC5D51"/>
    <w:rsid w:val="00EC6098"/>
    <w:rsid w:val="00EC66D8"/>
    <w:rsid w:val="00EC7C17"/>
    <w:rsid w:val="00ED03AC"/>
    <w:rsid w:val="00ED1F3F"/>
    <w:rsid w:val="00ED73BD"/>
    <w:rsid w:val="00EE3949"/>
    <w:rsid w:val="00EF2B8F"/>
    <w:rsid w:val="00EF7E75"/>
    <w:rsid w:val="00F0567E"/>
    <w:rsid w:val="00F21DD8"/>
    <w:rsid w:val="00F22533"/>
    <w:rsid w:val="00F2287E"/>
    <w:rsid w:val="00F24B0B"/>
    <w:rsid w:val="00F31A87"/>
    <w:rsid w:val="00F32C7C"/>
    <w:rsid w:val="00F35A4F"/>
    <w:rsid w:val="00F42F4A"/>
    <w:rsid w:val="00F4399F"/>
    <w:rsid w:val="00F464D1"/>
    <w:rsid w:val="00F500D2"/>
    <w:rsid w:val="00F5026E"/>
    <w:rsid w:val="00F517A7"/>
    <w:rsid w:val="00F52D55"/>
    <w:rsid w:val="00F72998"/>
    <w:rsid w:val="00F735CE"/>
    <w:rsid w:val="00F746C2"/>
    <w:rsid w:val="00F75C14"/>
    <w:rsid w:val="00F76934"/>
    <w:rsid w:val="00F961F6"/>
    <w:rsid w:val="00F97ADD"/>
    <w:rsid w:val="00FA7A81"/>
    <w:rsid w:val="00FC778A"/>
    <w:rsid w:val="00FD702F"/>
    <w:rsid w:val="00FE065C"/>
    <w:rsid w:val="00FE1FA7"/>
    <w:rsid w:val="00FE428B"/>
    <w:rsid w:val="00FE6938"/>
    <w:rsid w:val="00FE72CD"/>
    <w:rsid w:val="00FF5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765A"/>
  <w15:docId w15:val="{58F28C34-E60D-4762-87D9-541B0BE1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B8"/>
    <w:pPr>
      <w:suppressAutoHyphens/>
      <w:autoSpaceDN w:val="0"/>
      <w:spacing w:after="200" w:line="276" w:lineRule="auto"/>
      <w:textAlignment w:val="baseline"/>
    </w:pPr>
    <w:rPr>
      <w:rFonts w:ascii="Calibri" w:eastAsia="Calibri" w:hAnsi="Calibri" w:cs="Calibri"/>
      <w:lang w:val="ro-RO" w:eastAsia="en-GB"/>
    </w:rPr>
  </w:style>
  <w:style w:type="paragraph" w:styleId="Heading1">
    <w:name w:val="heading 1"/>
    <w:aliases w:val="Char"/>
    <w:basedOn w:val="Normal"/>
    <w:next w:val="Normal"/>
    <w:link w:val="Heading1Char"/>
    <w:qFormat/>
    <w:rsid w:val="0003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Char1,Heading 2 Char Char,Nadpis_2,AB,Numbered - 2,Sub Heading,ignorer2,Fejléc 2"/>
    <w:basedOn w:val="Normal"/>
    <w:next w:val="Normal"/>
    <w:link w:val="Heading2Char"/>
    <w:unhideWhenUsed/>
    <w:qFormat/>
    <w:rsid w:val="00706EB8"/>
    <w:pPr>
      <w:keepNext/>
      <w:keepLines/>
      <w:spacing w:before="40" w:after="0"/>
      <w:outlineLvl w:val="1"/>
    </w:pPr>
    <w:rPr>
      <w:rFonts w:ascii="Calibri Light" w:eastAsia="Times New Roman" w:hAnsi="Calibri Light" w:cs="Times New Roman"/>
      <w:color w:val="2F5496"/>
      <w:sz w:val="26"/>
      <w:szCs w:val="26"/>
    </w:rPr>
  </w:style>
  <w:style w:type="paragraph" w:styleId="Heading4">
    <w:name w:val="heading 4"/>
    <w:basedOn w:val="Normal"/>
    <w:next w:val="Normal"/>
    <w:link w:val="Heading4Char"/>
    <w:unhideWhenUsed/>
    <w:qFormat/>
    <w:rsid w:val="000349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349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9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uiPriority w:val="9"/>
    <w:rsid w:val="00706EB8"/>
    <w:rPr>
      <w:rFonts w:ascii="Calibri Light" w:eastAsia="Times New Roman" w:hAnsi="Calibri Light" w:cs="Times New Roman"/>
      <w:color w:val="2F5496"/>
      <w:sz w:val="26"/>
      <w:szCs w:val="26"/>
      <w:lang w:val="ro-RO" w:eastAsia="en-GB"/>
    </w:rPr>
  </w:style>
  <w:style w:type="paragraph" w:customStyle="1" w:styleId="TableParagraph">
    <w:name w:val="Table Paragraph"/>
    <w:basedOn w:val="Normal"/>
    <w:uiPriority w:val="1"/>
    <w:qFormat/>
    <w:rsid w:val="006F57A4"/>
    <w:pPr>
      <w:widowControl w:val="0"/>
      <w:suppressAutoHyphens w:val="0"/>
      <w:autoSpaceDE w:val="0"/>
      <w:spacing w:after="0" w:line="240" w:lineRule="auto"/>
      <w:textAlignment w:val="auto"/>
    </w:pPr>
    <w:rPr>
      <w:lang w:eastAsia="en-US"/>
    </w:rPr>
  </w:style>
  <w:style w:type="paragraph" w:styleId="Header">
    <w:name w:val="header"/>
    <w:basedOn w:val="Normal"/>
    <w:link w:val="HeaderChar"/>
    <w:uiPriority w:val="99"/>
    <w:unhideWhenUsed/>
    <w:rsid w:val="005B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10"/>
    <w:rPr>
      <w:rFonts w:ascii="Calibri" w:eastAsia="Calibri" w:hAnsi="Calibri" w:cs="Calibri"/>
      <w:lang w:val="ro-RO" w:eastAsia="en-GB"/>
    </w:rPr>
  </w:style>
  <w:style w:type="paragraph" w:styleId="Footer">
    <w:name w:val="footer"/>
    <w:basedOn w:val="Normal"/>
    <w:link w:val="FooterChar"/>
    <w:uiPriority w:val="99"/>
    <w:unhideWhenUsed/>
    <w:rsid w:val="005B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10"/>
    <w:rPr>
      <w:rFonts w:ascii="Calibri" w:eastAsia="Calibri" w:hAnsi="Calibri" w:cs="Calibri"/>
      <w:lang w:val="ro-RO" w:eastAsia="en-GB"/>
    </w:rPr>
  </w:style>
  <w:style w:type="paragraph" w:styleId="FootnoteText">
    <w:name w:val="footnote text"/>
    <w:basedOn w:val="Normal"/>
    <w:link w:val="FootnoteTextChar"/>
    <w:uiPriority w:val="99"/>
    <w:semiHidden/>
    <w:unhideWhenUsed/>
    <w:rsid w:val="00EA4EAE"/>
    <w:pPr>
      <w:suppressAutoHyphens w:val="0"/>
      <w:autoSpaceDN/>
      <w:spacing w:after="0" w:line="240" w:lineRule="auto"/>
      <w:textAlignment w:val="auto"/>
    </w:pPr>
    <w:rPr>
      <w:sz w:val="20"/>
      <w:szCs w:val="20"/>
      <w:lang w:eastAsia="ro-RO"/>
    </w:rPr>
  </w:style>
  <w:style w:type="character" w:customStyle="1" w:styleId="FootnoteTextChar">
    <w:name w:val="Footnote Text Char"/>
    <w:basedOn w:val="DefaultParagraphFont"/>
    <w:link w:val="FootnoteText"/>
    <w:uiPriority w:val="99"/>
    <w:semiHidden/>
    <w:rsid w:val="00EA4EAE"/>
    <w:rPr>
      <w:rFonts w:ascii="Calibri" w:eastAsia="Calibri" w:hAnsi="Calibri" w:cs="Calibri"/>
      <w:sz w:val="20"/>
      <w:szCs w:val="20"/>
      <w:lang w:val="ro-RO" w:eastAsia="ro-RO"/>
    </w:rPr>
  </w:style>
  <w:style w:type="character" w:styleId="FootnoteReference">
    <w:name w:val="footnote reference"/>
    <w:basedOn w:val="DefaultParagraphFont"/>
    <w:uiPriority w:val="99"/>
    <w:semiHidden/>
    <w:unhideWhenUsed/>
    <w:rsid w:val="00EA4EAE"/>
    <w:rPr>
      <w:vertAlign w:val="superscript"/>
    </w:rPr>
  </w:style>
  <w:style w:type="paragraph" w:styleId="BalloonText">
    <w:name w:val="Balloon Text"/>
    <w:basedOn w:val="Normal"/>
    <w:link w:val="BalloonTextChar"/>
    <w:uiPriority w:val="99"/>
    <w:semiHidden/>
    <w:unhideWhenUsed/>
    <w:rsid w:val="000C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9A"/>
    <w:rPr>
      <w:rFonts w:ascii="Tahoma" w:eastAsia="Calibri" w:hAnsi="Tahoma" w:cs="Tahoma"/>
      <w:sz w:val="16"/>
      <w:szCs w:val="16"/>
      <w:lang w:val="ro-RO" w:eastAsia="en-GB"/>
    </w:rPr>
  </w:style>
  <w:style w:type="character" w:customStyle="1" w:styleId="Heading1Char">
    <w:name w:val="Heading 1 Char"/>
    <w:aliases w:val="Char Char"/>
    <w:basedOn w:val="DefaultParagraphFont"/>
    <w:link w:val="Heading1"/>
    <w:uiPriority w:val="9"/>
    <w:rsid w:val="0003492F"/>
    <w:rPr>
      <w:rFonts w:asciiTheme="majorHAnsi" w:eastAsiaTheme="majorEastAsia" w:hAnsiTheme="majorHAnsi" w:cstheme="majorBidi"/>
      <w:color w:val="2F5496" w:themeColor="accent1" w:themeShade="BF"/>
      <w:sz w:val="32"/>
      <w:szCs w:val="32"/>
      <w:lang w:val="ro-RO" w:eastAsia="en-GB"/>
    </w:rPr>
  </w:style>
  <w:style w:type="character" w:customStyle="1" w:styleId="Heading6Char">
    <w:name w:val="Heading 6 Char"/>
    <w:basedOn w:val="DefaultParagraphFont"/>
    <w:link w:val="Heading6"/>
    <w:uiPriority w:val="9"/>
    <w:semiHidden/>
    <w:rsid w:val="0003492F"/>
    <w:rPr>
      <w:rFonts w:asciiTheme="majorHAnsi" w:eastAsiaTheme="majorEastAsia" w:hAnsiTheme="majorHAnsi" w:cstheme="majorBidi"/>
      <w:color w:val="1F3763" w:themeColor="accent1" w:themeShade="7F"/>
      <w:lang w:val="ro-RO" w:eastAsia="en-GB"/>
    </w:rPr>
  </w:style>
  <w:style w:type="character" w:customStyle="1" w:styleId="Heading7Char">
    <w:name w:val="Heading 7 Char"/>
    <w:basedOn w:val="DefaultParagraphFont"/>
    <w:link w:val="Heading7"/>
    <w:uiPriority w:val="9"/>
    <w:semiHidden/>
    <w:rsid w:val="0003492F"/>
    <w:rPr>
      <w:rFonts w:asciiTheme="majorHAnsi" w:eastAsiaTheme="majorEastAsia" w:hAnsiTheme="majorHAnsi" w:cstheme="majorBidi"/>
      <w:i/>
      <w:iCs/>
      <w:color w:val="1F3763" w:themeColor="accent1" w:themeShade="7F"/>
      <w:lang w:val="ro-RO" w:eastAsia="en-GB"/>
    </w:rPr>
  </w:style>
  <w:style w:type="paragraph" w:customStyle="1" w:styleId="instruct">
    <w:name w:val="instruct"/>
    <w:basedOn w:val="Normal"/>
    <w:rsid w:val="0003492F"/>
    <w:pPr>
      <w:widowControl w:val="0"/>
      <w:suppressAutoHyphens w:val="0"/>
      <w:autoSpaceDE w:val="0"/>
      <w:adjustRightInd w:val="0"/>
      <w:spacing w:before="40" w:after="40" w:line="240" w:lineRule="auto"/>
      <w:textAlignment w:val="auto"/>
    </w:pPr>
    <w:rPr>
      <w:rFonts w:ascii="Trebuchet MS" w:eastAsia="Times New Roman" w:hAnsi="Trebuchet MS" w:cs="Arial"/>
      <w:i/>
      <w:iCs/>
      <w:sz w:val="20"/>
      <w:szCs w:val="21"/>
      <w:lang w:eastAsia="sk-SK"/>
    </w:rPr>
  </w:style>
  <w:style w:type="paragraph" w:customStyle="1" w:styleId="SubiectComentariu1">
    <w:name w:val="Subiect Comentariu1"/>
    <w:basedOn w:val="CommentText"/>
    <w:next w:val="CommentText"/>
    <w:semiHidden/>
    <w:rsid w:val="0003492F"/>
    <w:pPr>
      <w:suppressAutoHyphens w:val="0"/>
      <w:autoSpaceDN/>
      <w:spacing w:before="120" w:after="120"/>
      <w:textAlignment w:val="auto"/>
    </w:pPr>
    <w:rPr>
      <w:rFonts w:ascii="Trebuchet MS" w:eastAsia="Times New Roman" w:hAnsi="Trebuchet MS" w:cs="Times New Roman"/>
      <w:b/>
      <w:bCs/>
      <w:szCs w:val="24"/>
      <w:lang w:eastAsia="en-US"/>
    </w:rPr>
  </w:style>
  <w:style w:type="paragraph" w:styleId="CommentText">
    <w:name w:val="annotation text"/>
    <w:basedOn w:val="Normal"/>
    <w:link w:val="CommentTextChar"/>
    <w:uiPriority w:val="99"/>
    <w:semiHidden/>
    <w:unhideWhenUsed/>
    <w:rsid w:val="0003492F"/>
    <w:pPr>
      <w:spacing w:line="240" w:lineRule="auto"/>
    </w:pPr>
    <w:rPr>
      <w:sz w:val="20"/>
      <w:szCs w:val="20"/>
    </w:rPr>
  </w:style>
  <w:style w:type="character" w:customStyle="1" w:styleId="CommentTextChar">
    <w:name w:val="Comment Text Char"/>
    <w:basedOn w:val="DefaultParagraphFont"/>
    <w:link w:val="CommentText"/>
    <w:uiPriority w:val="99"/>
    <w:semiHidden/>
    <w:rsid w:val="0003492F"/>
    <w:rPr>
      <w:rFonts w:ascii="Calibri" w:eastAsia="Calibri" w:hAnsi="Calibri" w:cs="Calibri"/>
      <w:sz w:val="20"/>
      <w:szCs w:val="20"/>
      <w:lang w:val="ro-RO" w:eastAsia="en-GB"/>
    </w:rPr>
  </w:style>
  <w:style w:type="character" w:customStyle="1" w:styleId="Heading4Char">
    <w:name w:val="Heading 4 Char"/>
    <w:basedOn w:val="DefaultParagraphFont"/>
    <w:link w:val="Heading4"/>
    <w:rsid w:val="0003492F"/>
    <w:rPr>
      <w:rFonts w:asciiTheme="majorHAnsi" w:eastAsiaTheme="majorEastAsia" w:hAnsiTheme="majorHAnsi" w:cstheme="majorBidi"/>
      <w:i/>
      <w:iCs/>
      <w:color w:val="2F5496" w:themeColor="accent1" w:themeShade="BF"/>
      <w:lang w:val="ro-RO" w:eastAsia="en-GB"/>
    </w:rPr>
  </w:style>
  <w:style w:type="paragraph" w:customStyle="1" w:styleId="CharCharChar1Char">
    <w:name w:val="Char Char Char1 Char"/>
    <w:basedOn w:val="Normal"/>
    <w:rsid w:val="0003492F"/>
    <w:pPr>
      <w:suppressAutoHyphens w:val="0"/>
      <w:autoSpaceDN/>
      <w:spacing w:before="120" w:after="160" w:line="240" w:lineRule="exact"/>
      <w:textAlignment w:val="auto"/>
    </w:pPr>
    <w:rPr>
      <w:rFonts w:ascii="Tahoma" w:eastAsia="Times New Roman" w:hAnsi="Tahoma" w:cs="Times New Roman"/>
      <w:sz w:val="20"/>
      <w:szCs w:val="24"/>
      <w:lang w:val="en-US" w:eastAsia="en-US"/>
    </w:rPr>
  </w:style>
  <w:style w:type="character" w:styleId="CommentReference">
    <w:name w:val="annotation reference"/>
    <w:basedOn w:val="DefaultParagraphFont"/>
    <w:uiPriority w:val="99"/>
    <w:semiHidden/>
    <w:unhideWhenUsed/>
    <w:rsid w:val="0003492F"/>
    <w:rPr>
      <w:sz w:val="16"/>
      <w:szCs w:val="16"/>
    </w:rPr>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03492F"/>
    <w:pPr>
      <w:ind w:left="720"/>
      <w:contextualSpacing/>
    </w:pPr>
  </w:style>
  <w:style w:type="character" w:customStyle="1" w:styleId="apple-converted-space">
    <w:name w:val="apple-converted-space"/>
    <w:basedOn w:val="DefaultParagraphFont"/>
    <w:rsid w:val="0003492F"/>
  </w:style>
  <w:style w:type="table" w:styleId="TableGrid">
    <w:name w:val="Table Grid"/>
    <w:basedOn w:val="TableNormal"/>
    <w:uiPriority w:val="39"/>
    <w:qFormat/>
    <w:rsid w:val="000349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rsid w:val="0003492F"/>
    <w:rPr>
      <w:b/>
      <w:bCs/>
      <w:i/>
      <w:iCs/>
      <w:spacing w:val="5"/>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03492F"/>
    <w:rPr>
      <w:rFonts w:ascii="Calibri" w:eastAsia="Calibri" w:hAnsi="Calibri" w:cs="Calibri"/>
      <w:lang w:val="ro-RO" w:eastAsia="en-GB"/>
    </w:rPr>
  </w:style>
  <w:style w:type="character" w:styleId="Strong">
    <w:name w:val="Strong"/>
    <w:basedOn w:val="DefaultParagraphFont"/>
    <w:uiPriority w:val="22"/>
    <w:qFormat/>
    <w:rsid w:val="0003492F"/>
    <w:rPr>
      <w:b/>
      <w:bCs/>
    </w:rPr>
  </w:style>
  <w:style w:type="paragraph" w:styleId="Revision">
    <w:name w:val="Revision"/>
    <w:hidden/>
    <w:uiPriority w:val="99"/>
    <w:semiHidden/>
    <w:rsid w:val="002C7A83"/>
    <w:pPr>
      <w:spacing w:after="0" w:line="240" w:lineRule="auto"/>
    </w:pPr>
    <w:rPr>
      <w:rFonts w:ascii="Calibri" w:eastAsia="Calibri" w:hAnsi="Calibri" w:cs="Calibri"/>
      <w:lang w:val="ro-RO" w:eastAsia="en-GB"/>
    </w:rPr>
  </w:style>
  <w:style w:type="paragraph" w:customStyle="1" w:styleId="bulletX">
    <w:name w:val="bulletX"/>
    <w:basedOn w:val="Normal"/>
    <w:rsid w:val="00503F62"/>
    <w:pPr>
      <w:numPr>
        <w:numId w:val="8"/>
      </w:numPr>
      <w:suppressAutoHyphens w:val="0"/>
      <w:autoSpaceDE w:val="0"/>
      <w:adjustRightInd w:val="0"/>
      <w:spacing w:before="120" w:after="120" w:line="240" w:lineRule="auto"/>
      <w:jc w:val="both"/>
      <w:textAlignment w:val="auto"/>
    </w:pPr>
    <w:rPr>
      <w:rFonts w:ascii="Arial,Bold" w:eastAsia="Times New Roman" w:hAnsi="Arial,Bold" w:cs="Arial"/>
      <w:szCs w:val="24"/>
      <w:lang w:eastAsia="en-US"/>
    </w:rPr>
  </w:style>
  <w:style w:type="paragraph" w:styleId="CommentSubject">
    <w:name w:val="annotation subject"/>
    <w:basedOn w:val="CommentText"/>
    <w:next w:val="CommentText"/>
    <w:link w:val="CommentSubjectChar"/>
    <w:uiPriority w:val="99"/>
    <w:semiHidden/>
    <w:unhideWhenUsed/>
    <w:rsid w:val="007E1FC6"/>
    <w:rPr>
      <w:b/>
      <w:bCs/>
    </w:rPr>
  </w:style>
  <w:style w:type="character" w:customStyle="1" w:styleId="CommentSubjectChar">
    <w:name w:val="Comment Subject Char"/>
    <w:basedOn w:val="CommentTextChar"/>
    <w:link w:val="CommentSubject"/>
    <w:uiPriority w:val="99"/>
    <w:semiHidden/>
    <w:rsid w:val="007E1FC6"/>
    <w:rPr>
      <w:rFonts w:ascii="Calibri" w:eastAsia="Calibri" w:hAnsi="Calibri" w:cs="Calibri"/>
      <w:b/>
      <w:bCs/>
      <w:sz w:val="20"/>
      <w:szCs w:val="20"/>
      <w:lang w:val="ro-RO" w:eastAsia="en-GB"/>
    </w:rPr>
  </w:style>
  <w:style w:type="character" w:customStyle="1" w:styleId="sden">
    <w:name w:val="s_den"/>
    <w:basedOn w:val="DefaultParagraphFont"/>
    <w:rsid w:val="007D7476"/>
  </w:style>
  <w:style w:type="character" w:customStyle="1" w:styleId="shdr">
    <w:name w:val="s_hdr"/>
    <w:basedOn w:val="DefaultParagraphFont"/>
    <w:rsid w:val="007D7476"/>
  </w:style>
  <w:style w:type="paragraph" w:styleId="NormalWeb">
    <w:name w:val="Normal (Web)"/>
    <w:basedOn w:val="Normal"/>
    <w:uiPriority w:val="99"/>
    <w:semiHidden/>
    <w:unhideWhenUsed/>
    <w:rsid w:val="00DC451B"/>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7A5EF2"/>
    <w:rPr>
      <w:color w:val="0563C1" w:themeColor="hyperlink"/>
      <w:u w:val="single"/>
    </w:rPr>
  </w:style>
  <w:style w:type="character" w:customStyle="1" w:styleId="UnresolvedMention1">
    <w:name w:val="Unresolved Mention1"/>
    <w:basedOn w:val="DefaultParagraphFont"/>
    <w:uiPriority w:val="99"/>
    <w:semiHidden/>
    <w:unhideWhenUsed/>
    <w:rsid w:val="00A37512"/>
    <w:rPr>
      <w:color w:val="605E5C"/>
      <w:shd w:val="clear" w:color="auto" w:fill="E1DFDD"/>
    </w:rPr>
  </w:style>
  <w:style w:type="table" w:customStyle="1" w:styleId="TableNormal1">
    <w:name w:val="Table Normal1"/>
    <w:uiPriority w:val="2"/>
    <w:semiHidden/>
    <w:unhideWhenUsed/>
    <w:qFormat/>
    <w:rsid w:val="00D625D3"/>
    <w:pPr>
      <w:widowControl w:val="0"/>
      <w:spacing w:after="0" w:line="240" w:lineRule="auto"/>
    </w:pPr>
    <w:rPr>
      <w:lang w:val="en-US"/>
    </w:rPr>
    <w:tblPr>
      <w:tblInd w:w="0" w:type="dxa"/>
      <w:tblCellMar>
        <w:top w:w="0" w:type="dxa"/>
        <w:left w:w="0" w:type="dxa"/>
        <w:bottom w:w="0" w:type="dxa"/>
        <w:right w:w="0" w:type="dxa"/>
      </w:tblCellMar>
    </w:tblPr>
  </w:style>
  <w:style w:type="paragraph" w:styleId="NoSpacing">
    <w:name w:val="No Spacing"/>
    <w:uiPriority w:val="1"/>
    <w:qFormat/>
    <w:rsid w:val="002D13A1"/>
    <w:pPr>
      <w:suppressAutoHyphens/>
      <w:autoSpaceDN w:val="0"/>
      <w:spacing w:after="0" w:line="240" w:lineRule="auto"/>
    </w:pPr>
    <w:rPr>
      <w:rFonts w:ascii="Calibri" w:eastAsia="Calibri" w:hAnsi="Calibri" w:cs="Calibri"/>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14">
      <w:bodyDiv w:val="1"/>
      <w:marLeft w:val="0"/>
      <w:marRight w:val="0"/>
      <w:marTop w:val="0"/>
      <w:marBottom w:val="0"/>
      <w:divBdr>
        <w:top w:val="none" w:sz="0" w:space="0" w:color="auto"/>
        <w:left w:val="none" w:sz="0" w:space="0" w:color="auto"/>
        <w:bottom w:val="none" w:sz="0" w:space="0" w:color="auto"/>
        <w:right w:val="none" w:sz="0" w:space="0" w:color="auto"/>
      </w:divBdr>
    </w:div>
    <w:div w:id="143469178">
      <w:bodyDiv w:val="1"/>
      <w:marLeft w:val="0"/>
      <w:marRight w:val="0"/>
      <w:marTop w:val="0"/>
      <w:marBottom w:val="0"/>
      <w:divBdr>
        <w:top w:val="none" w:sz="0" w:space="0" w:color="auto"/>
        <w:left w:val="none" w:sz="0" w:space="0" w:color="auto"/>
        <w:bottom w:val="none" w:sz="0" w:space="0" w:color="auto"/>
        <w:right w:val="none" w:sz="0" w:space="0" w:color="auto"/>
      </w:divBdr>
    </w:div>
    <w:div w:id="572860352">
      <w:bodyDiv w:val="1"/>
      <w:marLeft w:val="0"/>
      <w:marRight w:val="0"/>
      <w:marTop w:val="0"/>
      <w:marBottom w:val="0"/>
      <w:divBdr>
        <w:top w:val="none" w:sz="0" w:space="0" w:color="auto"/>
        <w:left w:val="none" w:sz="0" w:space="0" w:color="auto"/>
        <w:bottom w:val="none" w:sz="0" w:space="0" w:color="auto"/>
        <w:right w:val="none" w:sz="0" w:space="0" w:color="auto"/>
      </w:divBdr>
    </w:div>
    <w:div w:id="604505406">
      <w:bodyDiv w:val="1"/>
      <w:marLeft w:val="0"/>
      <w:marRight w:val="0"/>
      <w:marTop w:val="0"/>
      <w:marBottom w:val="0"/>
      <w:divBdr>
        <w:top w:val="none" w:sz="0" w:space="0" w:color="auto"/>
        <w:left w:val="none" w:sz="0" w:space="0" w:color="auto"/>
        <w:bottom w:val="none" w:sz="0" w:space="0" w:color="auto"/>
        <w:right w:val="none" w:sz="0" w:space="0" w:color="auto"/>
      </w:divBdr>
    </w:div>
    <w:div w:id="701440095">
      <w:bodyDiv w:val="1"/>
      <w:marLeft w:val="0"/>
      <w:marRight w:val="0"/>
      <w:marTop w:val="0"/>
      <w:marBottom w:val="0"/>
      <w:divBdr>
        <w:top w:val="none" w:sz="0" w:space="0" w:color="auto"/>
        <w:left w:val="none" w:sz="0" w:space="0" w:color="auto"/>
        <w:bottom w:val="none" w:sz="0" w:space="0" w:color="auto"/>
        <w:right w:val="none" w:sz="0" w:space="0" w:color="auto"/>
      </w:divBdr>
    </w:div>
    <w:div w:id="834148211">
      <w:bodyDiv w:val="1"/>
      <w:marLeft w:val="0"/>
      <w:marRight w:val="0"/>
      <w:marTop w:val="0"/>
      <w:marBottom w:val="0"/>
      <w:divBdr>
        <w:top w:val="none" w:sz="0" w:space="0" w:color="auto"/>
        <w:left w:val="none" w:sz="0" w:space="0" w:color="auto"/>
        <w:bottom w:val="none" w:sz="0" w:space="0" w:color="auto"/>
        <w:right w:val="none" w:sz="0" w:space="0" w:color="auto"/>
      </w:divBdr>
    </w:div>
    <w:div w:id="1093433229">
      <w:bodyDiv w:val="1"/>
      <w:marLeft w:val="0"/>
      <w:marRight w:val="0"/>
      <w:marTop w:val="0"/>
      <w:marBottom w:val="0"/>
      <w:divBdr>
        <w:top w:val="none" w:sz="0" w:space="0" w:color="auto"/>
        <w:left w:val="none" w:sz="0" w:space="0" w:color="auto"/>
        <w:bottom w:val="none" w:sz="0" w:space="0" w:color="auto"/>
        <w:right w:val="none" w:sz="0" w:space="0" w:color="auto"/>
      </w:divBdr>
    </w:div>
    <w:div w:id="1112356888">
      <w:bodyDiv w:val="1"/>
      <w:marLeft w:val="0"/>
      <w:marRight w:val="0"/>
      <w:marTop w:val="0"/>
      <w:marBottom w:val="0"/>
      <w:divBdr>
        <w:top w:val="none" w:sz="0" w:space="0" w:color="auto"/>
        <w:left w:val="none" w:sz="0" w:space="0" w:color="auto"/>
        <w:bottom w:val="none" w:sz="0" w:space="0" w:color="auto"/>
        <w:right w:val="none" w:sz="0" w:space="0" w:color="auto"/>
      </w:divBdr>
    </w:div>
    <w:div w:id="1206797248">
      <w:bodyDiv w:val="1"/>
      <w:marLeft w:val="0"/>
      <w:marRight w:val="0"/>
      <w:marTop w:val="0"/>
      <w:marBottom w:val="0"/>
      <w:divBdr>
        <w:top w:val="none" w:sz="0" w:space="0" w:color="auto"/>
        <w:left w:val="none" w:sz="0" w:space="0" w:color="auto"/>
        <w:bottom w:val="none" w:sz="0" w:space="0" w:color="auto"/>
        <w:right w:val="none" w:sz="0" w:space="0" w:color="auto"/>
      </w:divBdr>
    </w:div>
    <w:div w:id="1339886022">
      <w:bodyDiv w:val="1"/>
      <w:marLeft w:val="0"/>
      <w:marRight w:val="0"/>
      <w:marTop w:val="0"/>
      <w:marBottom w:val="0"/>
      <w:divBdr>
        <w:top w:val="none" w:sz="0" w:space="0" w:color="auto"/>
        <w:left w:val="none" w:sz="0" w:space="0" w:color="auto"/>
        <w:bottom w:val="none" w:sz="0" w:space="0" w:color="auto"/>
        <w:right w:val="none" w:sz="0" w:space="0" w:color="auto"/>
      </w:divBdr>
    </w:div>
    <w:div w:id="1472209648">
      <w:bodyDiv w:val="1"/>
      <w:marLeft w:val="0"/>
      <w:marRight w:val="0"/>
      <w:marTop w:val="0"/>
      <w:marBottom w:val="0"/>
      <w:divBdr>
        <w:top w:val="none" w:sz="0" w:space="0" w:color="auto"/>
        <w:left w:val="none" w:sz="0" w:space="0" w:color="auto"/>
        <w:bottom w:val="none" w:sz="0" w:space="0" w:color="auto"/>
        <w:right w:val="none" w:sz="0" w:space="0" w:color="auto"/>
      </w:divBdr>
    </w:div>
    <w:div w:id="1489978853">
      <w:bodyDiv w:val="1"/>
      <w:marLeft w:val="0"/>
      <w:marRight w:val="0"/>
      <w:marTop w:val="0"/>
      <w:marBottom w:val="0"/>
      <w:divBdr>
        <w:top w:val="none" w:sz="0" w:space="0" w:color="auto"/>
        <w:left w:val="none" w:sz="0" w:space="0" w:color="auto"/>
        <w:bottom w:val="none" w:sz="0" w:space="0" w:color="auto"/>
        <w:right w:val="none" w:sz="0" w:space="0" w:color="auto"/>
      </w:divBdr>
    </w:div>
    <w:div w:id="16568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a.pfeifer@campulungmoldovene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6B16-F7A3-4250-9952-C3FABEAE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56</Pages>
  <Words>20460</Words>
  <Characters>116626</Characters>
  <Application>Microsoft Office Word</Application>
  <DocSecurity>0</DocSecurity>
  <Lines>971</Lines>
  <Paragraphs>273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Luminita.Ropcean</cp:lastModifiedBy>
  <cp:revision>19</cp:revision>
  <cp:lastPrinted>2023-03-21T09:21:00Z</cp:lastPrinted>
  <dcterms:created xsi:type="dcterms:W3CDTF">2023-03-19T16:04:00Z</dcterms:created>
  <dcterms:modified xsi:type="dcterms:W3CDTF">2023-03-24T06:54:00Z</dcterms:modified>
</cp:coreProperties>
</file>