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B36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ROMÂNIA</w:t>
      </w:r>
    </w:p>
    <w:p w14:paraId="46539638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JUDEŢUL SUCEAVA</w:t>
      </w:r>
    </w:p>
    <w:p w14:paraId="0FB6C913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MUNICIPIUL CÂMPULUNG MOLDOVENESC</w:t>
      </w:r>
    </w:p>
    <w:p w14:paraId="724C9280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CONSILIUL LOCAL</w:t>
      </w:r>
    </w:p>
    <w:p w14:paraId="7E9D25F7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p w14:paraId="7DD34CBD" w14:textId="594750DA" w:rsidR="00BB771D" w:rsidRPr="00BB771D" w:rsidRDefault="00BB771D" w:rsidP="00BB771D">
      <w:pPr>
        <w:pStyle w:val="Bodytext30"/>
        <w:shd w:val="clear" w:color="auto" w:fill="auto"/>
        <w:spacing w:line="360" w:lineRule="auto"/>
        <w:ind w:firstLine="5954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Anexa nr. 9  la HCL nr.</w:t>
      </w:r>
      <w:r w:rsidR="00151D71">
        <w:rPr>
          <w:rFonts w:ascii="Times New Roman" w:hAnsi="Times New Roman" w:cs="Times New Roman"/>
          <w:sz w:val="22"/>
          <w:szCs w:val="22"/>
          <w:lang w:val="ro-RO"/>
        </w:rPr>
        <w:t>172</w:t>
      </w:r>
      <w:r w:rsidRPr="00BB771D">
        <w:rPr>
          <w:rFonts w:ascii="Times New Roman" w:hAnsi="Times New Roman" w:cs="Times New Roman"/>
          <w:sz w:val="22"/>
          <w:szCs w:val="22"/>
          <w:lang w:val="ro-RO"/>
        </w:rPr>
        <w:t>/2023</w:t>
      </w:r>
    </w:p>
    <w:p w14:paraId="1A2E5CB9" w14:textId="77777777" w:rsidR="00BB771D" w:rsidRDefault="00BB771D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</w:p>
    <w:p w14:paraId="145C5BFA" w14:textId="2E33F442" w:rsidR="007C4AAF" w:rsidRPr="007C4AAF" w:rsidRDefault="007C4AAF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Asociația Județeană pentru  Apă și                              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Societatea ACET S.A. Canalizare Suceava</w:t>
      </w:r>
    </w:p>
    <w:p w14:paraId="3641316E" w14:textId="77777777" w:rsidR="007C4AAF" w:rsidRPr="007C4AAF" w:rsidRDefault="007C4AAF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Nr.             din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 Nr.             din</w:t>
      </w:r>
    </w:p>
    <w:p w14:paraId="172A3707" w14:textId="77777777" w:rsidR="008719D6" w:rsidRPr="007C4AAF" w:rsidRDefault="008719D6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</w:p>
    <w:p w14:paraId="61295400" w14:textId="77777777" w:rsidR="006376E6" w:rsidRPr="007C4AAF" w:rsidRDefault="009C21EB" w:rsidP="006376E6">
      <w:pPr>
        <w:pStyle w:val="Bodytext3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ACT ADIŢIONAL NR.9</w:t>
      </w:r>
    </w:p>
    <w:p w14:paraId="09885F31" w14:textId="77777777" w:rsidR="006376E6" w:rsidRPr="007C4AAF" w:rsidRDefault="006376E6" w:rsidP="006376E6">
      <w:pPr>
        <w:pStyle w:val="Bodytext20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la Contractul de delegare a gestiunii serviciilor publice de alimentare cu apă şi de canalizare, înregistrat sub nr. 17/13.04.2010 la Asociaţia Judeţeană pentru Apă şi Canalizare Suceava </w:t>
      </w:r>
      <w:r w:rsidR="00866748">
        <w:rPr>
          <w:rFonts w:asciiTheme="minorHAnsi" w:hAnsiTheme="minorHAnsi" w:cstheme="minorHAnsi"/>
          <w:b/>
          <w:bCs/>
          <w:sz w:val="24"/>
          <w:szCs w:val="24"/>
          <w:lang w:val="ro-RO"/>
        </w:rPr>
        <w:t>ș</w:t>
      </w:r>
      <w:r w:rsidRPr="007C4AAF">
        <w:rPr>
          <w:rFonts w:asciiTheme="minorHAnsi" w:hAnsiTheme="minorHAnsi" w:cstheme="minorHAnsi"/>
          <w:b/>
          <w:bCs/>
          <w:sz w:val="24"/>
          <w:szCs w:val="24"/>
          <w:lang w:val="ro-RO"/>
        </w:rPr>
        <w:t>i nr. 5013/13.04.2010 la Societatea ACET S.A. Suceava</w:t>
      </w:r>
    </w:p>
    <w:p w14:paraId="4FB89073" w14:textId="77777777" w:rsidR="006376E6" w:rsidRPr="007C4AAF" w:rsidRDefault="006376E6" w:rsidP="006376E6">
      <w:pPr>
        <w:pStyle w:val="Bodytext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4"/>
          <w:szCs w:val="24"/>
          <w:lang w:val="ro-RO"/>
        </w:rPr>
      </w:pPr>
    </w:p>
    <w:p w14:paraId="768A67B6" w14:textId="77777777" w:rsidR="006376E6" w:rsidRPr="007C4AAF" w:rsidRDefault="006376E6" w:rsidP="007C4AAF">
      <w:pPr>
        <w:pStyle w:val="Bodytext20"/>
        <w:shd w:val="clear" w:color="auto" w:fill="auto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Având în vedere :</w:t>
      </w:r>
    </w:p>
    <w:p w14:paraId="36B9AC73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Prevederile art. 52 - Modificarea de comun acord, din Dispoziţii generale prevăzute în Contractul de delegare a gestiunii serviciilor publice de alimentare cu apă şi de canalizare nr. 17/5013/13.04.2010;</w:t>
      </w:r>
    </w:p>
    <w:p w14:paraId="0C199105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  <w:tab w:val="left" w:pos="962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Hotărârile adoptate de membri ai Asociației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14:paraId="4BDD2D1B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Hotărârea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AGA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>AJAC Suceava n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r.  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din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prin care 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>s-a aprobat compl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eta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>r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ea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Contractul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ui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de delegare a gestiunii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serviciilor publice de alimentare cu apă și de canalizare,</w:t>
      </w:r>
    </w:p>
    <w:p w14:paraId="7F1838CD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Părţile contractante</w:t>
      </w:r>
      <w:r w:rsidR="006376E6" w:rsidRPr="007C4AAF">
        <w:rPr>
          <w:rFonts w:asciiTheme="minorHAnsi" w:hAnsiTheme="minorHAnsi" w:cstheme="minorHAnsi"/>
          <w:b/>
          <w:sz w:val="24"/>
          <w:szCs w:val="24"/>
          <w:lang w:val="ro-RO"/>
        </w:rPr>
        <w:t>:</w:t>
      </w:r>
    </w:p>
    <w:p w14:paraId="5F480210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Asociaţia de dezvoltare intercomunitară </w:t>
      </w:r>
      <w:r w:rsidR="006376E6" w:rsidRPr="007C4AAF">
        <w:rPr>
          <w:rStyle w:val="Bodytext2Bold"/>
          <w:rFonts w:asciiTheme="minorHAnsi" w:hAnsiTheme="minorHAnsi" w:cstheme="minorHAnsi"/>
          <w:sz w:val="24"/>
          <w:szCs w:val="24"/>
        </w:rPr>
        <w:t xml:space="preserve">„Asociaţia Judeţeană pentru Apă şi </w:t>
      </w:r>
      <w:r w:rsidR="006376E6" w:rsidRPr="00AA666B">
        <w:rPr>
          <w:rFonts w:asciiTheme="minorHAnsi" w:hAnsiTheme="minorHAnsi" w:cstheme="minorHAnsi"/>
          <w:b/>
          <w:sz w:val="24"/>
          <w:szCs w:val="24"/>
          <w:lang w:val="ro-RO"/>
        </w:rPr>
        <w:t>Canalizare Suceava”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cu sediul în municipiul Suceava, str. Mihai Eminescu, nr.8, înscrisă în Registrul Asociaţiilor şi Fundaţiilor de la Grefa Judecătoriei Suceava nr. 26/2002/A/l, </w:t>
      </w:r>
      <w:r w:rsidR="006376E6" w:rsidRPr="007C4AAF">
        <w:rPr>
          <w:rFonts w:asciiTheme="minorHAnsi" w:hAnsiTheme="minorHAnsi" w:cstheme="minorHAnsi"/>
          <w:color w:val="0D0D0D" w:themeColor="text1" w:themeTint="F2"/>
          <w:sz w:val="24"/>
          <w:szCs w:val="24"/>
          <w:lang w:val="ro-RO"/>
        </w:rPr>
        <w:t xml:space="preserve">din 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2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.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10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.202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2</w:t>
      </w:r>
      <w:r w:rsidR="006376E6" w:rsidRPr="007C4AAF">
        <w:rPr>
          <w:rFonts w:asciiTheme="minorHAnsi" w:hAnsiTheme="minorHAnsi" w:cstheme="minorHAnsi"/>
          <w:color w:val="0D0D0D" w:themeColor="text1" w:themeTint="F2"/>
          <w:sz w:val="24"/>
          <w:szCs w:val="24"/>
          <w:lang w:val="ro-RO"/>
        </w:rPr>
        <w:t>,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reprezentată de domnul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Vasile TOFAN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, Preşedinte al Asociaţiei, în nume propriu, dar şi în numele şi pe seama unităţilor administra</w:t>
      </w:r>
      <w:r w:rsidR="00781B52" w:rsidRPr="007C4AAF">
        <w:rPr>
          <w:rFonts w:asciiTheme="minorHAnsi" w:hAnsiTheme="minorHAnsi" w:cstheme="minorHAnsi"/>
          <w:sz w:val="24"/>
          <w:szCs w:val="24"/>
          <w:lang w:val="ro-RO"/>
        </w:rPr>
        <w:t>tiv-teritoriale membre ale A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sociaţiei</w:t>
      </w:r>
    </w:p>
    <w:p w14:paraId="688407BC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și</w:t>
      </w:r>
    </w:p>
    <w:p w14:paraId="2C29B507" w14:textId="77777777" w:rsidR="006376E6" w:rsidRP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6376E6" w:rsidRPr="007C4AAF">
        <w:rPr>
          <w:rStyle w:val="Bodytext2Bold"/>
          <w:rFonts w:asciiTheme="minorHAnsi" w:hAnsiTheme="minorHAnsi" w:cstheme="minorHAnsi"/>
          <w:sz w:val="24"/>
          <w:szCs w:val="24"/>
        </w:rPr>
        <w:t xml:space="preserve">Societatea ACET S.A. Suceava, 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cod unic de înregistrare R 713519 înmatriculată la Oficiul Registrului Comerţului de pe lângă Tribunalul Suceava sub nr. 2430/09.05.2005 cu sediul principal în municipiul Suceava, str. Mihai Eminescu, nr. 5, judeţul Suceava, reprezentată de domnul Ştefan GROZA, având funcţia de Director General,</w:t>
      </w:r>
    </w:p>
    <w:p w14:paraId="57129F70" w14:textId="77777777" w:rsidR="0005779A" w:rsidRPr="007C4AAF" w:rsidRDefault="006376E6" w:rsidP="007C4AAF">
      <w:pPr>
        <w:pStyle w:val="Bodytext20"/>
        <w:shd w:val="clear" w:color="auto" w:fill="auto"/>
        <w:spacing w:line="360" w:lineRule="auto"/>
        <w:ind w:firstLine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de comun 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a</w:t>
      </w:r>
      <w:r w:rsidR="006508A9" w:rsidRPr="007C4AAF">
        <w:rPr>
          <w:rFonts w:asciiTheme="minorHAnsi" w:hAnsiTheme="minorHAnsi" w:cstheme="minorHAnsi"/>
          <w:sz w:val="24"/>
          <w:szCs w:val="24"/>
          <w:lang w:val="ro-RO"/>
        </w:rPr>
        <w:t>cord am hotărât următoarele:</w:t>
      </w:r>
    </w:p>
    <w:p w14:paraId="007B79FC" w14:textId="77777777" w:rsidR="00866748" w:rsidRDefault="0005779A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I.</w:t>
      </w:r>
      <w:r w:rsidR="007C4AAF"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La partea din contract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,,DISPOZIȚII GENERALE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- Capitolul VI –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LISTA ANEXELOR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 w:rsidRPr="007C4AAF">
        <w:rPr>
          <w:rFonts w:cstheme="minorHAnsi"/>
          <w:color w:val="000000" w:themeColor="text1"/>
          <w:sz w:val="24"/>
          <w:szCs w:val="24"/>
          <w:lang w:val="ro-RO"/>
        </w:rPr>
        <w:t>art.67” –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color w:val="000000" w:themeColor="text1"/>
          <w:sz w:val="24"/>
          <w:szCs w:val="24"/>
          <w:lang w:val="ro-RO"/>
        </w:rPr>
        <w:t>D</w:t>
      </w:r>
      <w:r w:rsidR="00533E4E" w:rsidRPr="007C4AAF">
        <w:rPr>
          <w:rFonts w:cstheme="minorHAnsi"/>
          <w:color w:val="000000" w:themeColor="text1"/>
          <w:sz w:val="24"/>
          <w:szCs w:val="24"/>
          <w:lang w:val="ro-RO"/>
        </w:rPr>
        <w:t>ocumentele anex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>ate prezentului Contract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, la punctual 1.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după litera i) se introduce o nouă literă,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litera j) care va avea următorul cuprins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: </w:t>
      </w:r>
      <w:r w:rsidR="002E3D28" w:rsidRPr="007C4AAF">
        <w:rPr>
          <w:rFonts w:cstheme="minorHAnsi"/>
          <w:color w:val="000000" w:themeColor="text1"/>
          <w:sz w:val="24"/>
          <w:szCs w:val="24"/>
          <w:lang w:val="ro-RO"/>
        </w:rPr>
        <w:t>,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,j)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 xml:space="preserve">indicatorii </w:t>
      </w:r>
      <w:r w:rsidR="006508A9" w:rsidRPr="007C4AAF">
        <w:rPr>
          <w:rFonts w:cstheme="minorHAnsi"/>
          <w:sz w:val="24"/>
          <w:szCs w:val="24"/>
          <w:lang w:val="ro-RO"/>
        </w:rPr>
        <w:t>de performanță</w:t>
      </w:r>
      <w:r w:rsidR="00533E4E" w:rsidRPr="007C4AAF">
        <w:rPr>
          <w:rFonts w:cstheme="minorHAnsi"/>
          <w:sz w:val="24"/>
          <w:szCs w:val="24"/>
          <w:lang w:val="ro-RO"/>
        </w:rPr>
        <w:t xml:space="preserve"> și </w:t>
      </w:r>
      <w:r w:rsidR="006508A9" w:rsidRPr="007C4AAF">
        <w:rPr>
          <w:rFonts w:cstheme="minorHAnsi"/>
          <w:sz w:val="24"/>
          <w:szCs w:val="24"/>
          <w:lang w:val="ro-RO"/>
        </w:rPr>
        <w:t>indicator</w:t>
      </w:r>
      <w:r w:rsidR="00533E4E" w:rsidRPr="007C4AAF">
        <w:rPr>
          <w:rFonts w:cstheme="minorHAnsi"/>
          <w:sz w:val="24"/>
          <w:szCs w:val="24"/>
          <w:lang w:val="ro-RO"/>
        </w:rPr>
        <w:t>ii</w:t>
      </w:r>
      <w:r w:rsidR="00B42B26">
        <w:rPr>
          <w:rFonts w:cstheme="minorHAnsi"/>
          <w:sz w:val="24"/>
          <w:szCs w:val="24"/>
          <w:lang w:val="ro-RO"/>
        </w:rPr>
        <w:t xml:space="preserve"> statistici</w:t>
      </w:r>
      <w:r w:rsidR="006508A9" w:rsidRPr="007C4AAF">
        <w:rPr>
          <w:rFonts w:cstheme="minorHAnsi"/>
          <w:sz w:val="24"/>
          <w:szCs w:val="24"/>
          <w:lang w:val="ro-RO"/>
        </w:rPr>
        <w:t xml:space="preserve"> ai Serviciului de alimentare cu apă și de canalizare furnizat/prestat de Operatorul region</w:t>
      </w:r>
      <w:r w:rsidR="00B42B26">
        <w:rPr>
          <w:rFonts w:cstheme="minorHAnsi"/>
          <w:sz w:val="24"/>
          <w:szCs w:val="24"/>
          <w:lang w:val="ro-RO"/>
        </w:rPr>
        <w:t>al Societatea ACET S.A. Suceava</w:t>
      </w:r>
      <w:r w:rsidR="006508A9" w:rsidRPr="007C4AAF">
        <w:rPr>
          <w:rFonts w:cstheme="minorHAnsi"/>
          <w:sz w:val="24"/>
          <w:szCs w:val="24"/>
          <w:lang w:val="ro-RO"/>
        </w:rPr>
        <w:t>,</w:t>
      </w:r>
      <w:r w:rsidR="00B42B26">
        <w:rPr>
          <w:rFonts w:cstheme="minorHAnsi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sz w:val="24"/>
          <w:szCs w:val="24"/>
          <w:lang w:val="ro-RO"/>
        </w:rPr>
        <w:t>prevăzuți în anexele nr</w:t>
      </w:r>
      <w:r w:rsidR="00B42B26">
        <w:rPr>
          <w:rFonts w:cstheme="minorHAnsi"/>
          <w:sz w:val="24"/>
          <w:szCs w:val="24"/>
          <w:lang w:val="ro-RO"/>
        </w:rPr>
        <w:t>.4</w:t>
      </w:r>
      <w:r w:rsidR="006508A9" w:rsidRPr="007C4AAF">
        <w:rPr>
          <w:rFonts w:cstheme="minorHAnsi"/>
          <w:sz w:val="24"/>
          <w:szCs w:val="24"/>
          <w:lang w:val="ro-RO"/>
        </w:rPr>
        <w:t>-</w:t>
      </w:r>
      <w:r w:rsidR="00B42B26">
        <w:rPr>
          <w:rFonts w:cstheme="minorHAnsi"/>
          <w:sz w:val="24"/>
          <w:szCs w:val="24"/>
          <w:lang w:val="ro-RO"/>
        </w:rPr>
        <w:t>35”.</w:t>
      </w:r>
    </w:p>
    <w:p w14:paraId="1C037A69" w14:textId="77777777" w:rsidR="00866748" w:rsidRDefault="00E55AD6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sz w:val="24"/>
          <w:szCs w:val="24"/>
          <w:lang w:val="ro-RO"/>
        </w:rPr>
        <w:t>II</w:t>
      </w:r>
      <w:r w:rsidR="00C5343C">
        <w:rPr>
          <w:rFonts w:cstheme="minorHAnsi"/>
          <w:b/>
          <w:sz w:val="24"/>
          <w:szCs w:val="24"/>
          <w:lang w:val="ro-RO"/>
        </w:rPr>
        <w:t>.</w:t>
      </w:r>
      <w:r w:rsidRPr="007C4AAF">
        <w:rPr>
          <w:rFonts w:cstheme="minorHAnsi"/>
          <w:b/>
          <w:sz w:val="24"/>
          <w:szCs w:val="24"/>
          <w:lang w:val="ro-RO"/>
        </w:rPr>
        <w:t xml:space="preserve"> </w:t>
      </w:r>
      <w:r w:rsidRPr="007C4AAF">
        <w:rPr>
          <w:rFonts w:cstheme="minorHAnsi"/>
          <w:sz w:val="24"/>
          <w:szCs w:val="24"/>
          <w:lang w:val="ro-RO"/>
        </w:rPr>
        <w:t>Anexele nr</w:t>
      </w:r>
      <w:r w:rsidR="007C4AAF" w:rsidRPr="007C4AAF">
        <w:rPr>
          <w:rFonts w:cstheme="minorHAnsi"/>
          <w:sz w:val="24"/>
          <w:szCs w:val="24"/>
          <w:lang w:val="ro-RO"/>
        </w:rPr>
        <w:t>.</w:t>
      </w:r>
      <w:r w:rsidR="00E46B6A" w:rsidRPr="007C4AAF">
        <w:rPr>
          <w:rFonts w:cstheme="minorHAnsi"/>
          <w:sz w:val="24"/>
          <w:szCs w:val="24"/>
          <w:lang w:val="ro-RO"/>
        </w:rPr>
        <w:t>1-37</w:t>
      </w:r>
      <w:r w:rsidR="007C4AAF">
        <w:rPr>
          <w:rFonts w:cstheme="minorHAnsi"/>
          <w:sz w:val="24"/>
          <w:szCs w:val="24"/>
          <w:lang w:val="ro-RO"/>
        </w:rPr>
        <w:t xml:space="preserve"> prevăzute în Ho</w:t>
      </w:r>
      <w:r w:rsidRPr="007C4AAF">
        <w:rPr>
          <w:rFonts w:cstheme="minorHAnsi"/>
          <w:sz w:val="24"/>
          <w:szCs w:val="24"/>
          <w:lang w:val="ro-RO"/>
        </w:rPr>
        <w:t xml:space="preserve">tărârea AGA AJAC </w:t>
      </w:r>
      <w:r w:rsidR="00B42B26">
        <w:rPr>
          <w:rFonts w:cstheme="minorHAnsi"/>
          <w:sz w:val="24"/>
          <w:szCs w:val="24"/>
          <w:lang w:val="ro-RO"/>
        </w:rPr>
        <w:t xml:space="preserve">Suceava nr.      </w:t>
      </w:r>
      <w:r w:rsidRPr="007C4AAF">
        <w:rPr>
          <w:rFonts w:cstheme="minorHAnsi"/>
          <w:sz w:val="24"/>
          <w:szCs w:val="24"/>
          <w:lang w:val="ro-RO"/>
        </w:rPr>
        <w:t>din</w:t>
      </w:r>
      <w:r w:rsidR="00B42B26">
        <w:rPr>
          <w:rFonts w:cstheme="minorHAnsi"/>
          <w:sz w:val="24"/>
          <w:szCs w:val="24"/>
          <w:lang w:val="ro-RO"/>
        </w:rPr>
        <w:t xml:space="preserve">               </w:t>
      </w:r>
      <w:r w:rsidRPr="007C4AAF">
        <w:rPr>
          <w:rFonts w:cstheme="minorHAnsi"/>
          <w:sz w:val="24"/>
          <w:szCs w:val="24"/>
          <w:lang w:val="ro-RO"/>
        </w:rPr>
        <w:t>devin</w:t>
      </w:r>
      <w:r w:rsidR="00E46B6A" w:rsidRPr="007C4AAF">
        <w:rPr>
          <w:rFonts w:cstheme="minorHAnsi"/>
          <w:sz w:val="24"/>
          <w:szCs w:val="24"/>
          <w:lang w:val="ro-RO"/>
        </w:rPr>
        <w:t xml:space="preserve"> </w:t>
      </w:r>
      <w:r w:rsidR="00B42B26">
        <w:rPr>
          <w:rFonts w:cstheme="minorHAnsi"/>
          <w:sz w:val="24"/>
          <w:szCs w:val="24"/>
          <w:lang w:val="ro-RO"/>
        </w:rPr>
        <w:t xml:space="preserve">parte integrantă din </w:t>
      </w:r>
      <w:r w:rsidRPr="007C4AAF">
        <w:rPr>
          <w:rFonts w:cstheme="minorHAnsi"/>
          <w:sz w:val="24"/>
          <w:szCs w:val="24"/>
          <w:lang w:val="ro-RO"/>
        </w:rPr>
        <w:t>contractul de delegare a gestiunii.</w:t>
      </w:r>
    </w:p>
    <w:p w14:paraId="4C7BDB06" w14:textId="77777777" w:rsidR="006376E6" w:rsidRPr="007C4AAF" w:rsidRDefault="006376E6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sz w:val="24"/>
          <w:szCs w:val="24"/>
          <w:lang w:val="ro-RO"/>
        </w:rPr>
        <w:t>II</w:t>
      </w:r>
      <w:r w:rsidR="00E55AD6" w:rsidRPr="007C4AAF">
        <w:rPr>
          <w:rFonts w:cstheme="minorHAnsi"/>
          <w:b/>
          <w:sz w:val="24"/>
          <w:szCs w:val="24"/>
          <w:lang w:val="ro-RO"/>
        </w:rPr>
        <w:t>I</w:t>
      </w:r>
      <w:r w:rsidRPr="007C4AAF">
        <w:rPr>
          <w:rFonts w:cstheme="minorHAnsi"/>
          <w:sz w:val="24"/>
          <w:szCs w:val="24"/>
          <w:lang w:val="ro-RO"/>
        </w:rPr>
        <w:t>. Celelalte clauze din cont</w:t>
      </w:r>
      <w:r w:rsidR="00B42B26">
        <w:rPr>
          <w:rFonts w:cstheme="minorHAnsi"/>
          <w:sz w:val="24"/>
          <w:szCs w:val="24"/>
          <w:lang w:val="ro-RO"/>
        </w:rPr>
        <w:t>ract, inclusiv cele cuprinse în</w:t>
      </w:r>
      <w:r w:rsidRPr="007C4AAF">
        <w:rPr>
          <w:rFonts w:cstheme="minorHAnsi"/>
          <w:sz w:val="24"/>
          <w:szCs w:val="24"/>
          <w:lang w:val="ro-RO"/>
        </w:rPr>
        <w:t xml:space="preserve"> Actele adiţionale nr. 1-</w:t>
      </w:r>
      <w:r w:rsidR="009C21EB" w:rsidRPr="007C4AAF">
        <w:rPr>
          <w:rFonts w:cstheme="minorHAnsi"/>
          <w:color w:val="0D0D0D" w:themeColor="text1" w:themeTint="F2"/>
          <w:sz w:val="24"/>
          <w:szCs w:val="24"/>
          <w:lang w:val="ro-RO"/>
        </w:rPr>
        <w:t>8</w:t>
      </w:r>
      <w:r w:rsidRPr="007C4AAF">
        <w:rPr>
          <w:rFonts w:cstheme="minorHAnsi"/>
          <w:sz w:val="24"/>
          <w:szCs w:val="24"/>
          <w:lang w:val="ro-RO"/>
        </w:rPr>
        <w:t xml:space="preserve"> rămân neschimbate.</w:t>
      </w:r>
    </w:p>
    <w:p w14:paraId="468E4218" w14:textId="77777777" w:rsidR="006376E6" w:rsidRPr="007C4AAF" w:rsidRDefault="006376E6" w:rsidP="007C4AAF">
      <w:pPr>
        <w:pStyle w:val="Bodytext20"/>
        <w:shd w:val="clear" w:color="auto" w:fill="auto"/>
        <w:tabs>
          <w:tab w:val="left" w:pos="1242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5A8A6AD5" w14:textId="77777777" w:rsidR="006376E6" w:rsidRPr="007C4AAF" w:rsidRDefault="006376E6" w:rsidP="007C4AAF">
      <w:pPr>
        <w:pStyle w:val="Bodytext20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Încheiat la data de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în 2 (două) exemplare originale.</w:t>
      </w:r>
    </w:p>
    <w:p w14:paraId="21B2DDBB" w14:textId="77777777" w:rsidR="007C4AAF" w:rsidRDefault="007C4AAF" w:rsidP="00BB771D">
      <w:pPr>
        <w:pStyle w:val="Heading20"/>
        <w:keepNext/>
        <w:keepLines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bookmark2"/>
    </w:p>
    <w:p w14:paraId="65F11EF5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ASOCIAŢIA JUDEŢEANĂ PENTRU APA SI CANALIZARE SUCEAVA</w:t>
      </w:r>
      <w:bookmarkEnd w:id="0"/>
    </w:p>
    <w:p w14:paraId="4904B71F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Președinte: </w:t>
      </w:r>
      <w:r w:rsidR="009917F3"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>Vasile TOFAN</w:t>
      </w:r>
    </w:p>
    <w:p w14:paraId="54F1F501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Semnătura: </w:t>
      </w:r>
    </w:p>
    <w:p w14:paraId="615111E9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Ștampila</w:t>
      </w:r>
    </w:p>
    <w:p w14:paraId="7E28FCB8" w14:textId="77777777" w:rsidR="006376E6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118DD171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Operatorul : Societatea  ACET S.A Suceava</w:t>
      </w:r>
    </w:p>
    <w:p w14:paraId="44CDC8C5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>Director general: Ștefan GROZA</w:t>
      </w:r>
    </w:p>
    <w:p w14:paraId="259BF487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Semnătura: </w:t>
      </w:r>
    </w:p>
    <w:p w14:paraId="6B00930A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Ștampila</w:t>
      </w:r>
    </w:p>
    <w:p w14:paraId="1015E916" w14:textId="77777777" w:rsidR="006376E6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7023AF2E" w14:textId="77777777" w:rsidR="00BB771D" w:rsidRDefault="00BB771D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5603F12C" w14:textId="77777777" w:rsidR="00BB771D" w:rsidRDefault="00BB771D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3075DFA4" w14:textId="77777777" w:rsidR="00BB771D" w:rsidRPr="007C4AAF" w:rsidRDefault="00BB771D" w:rsidP="00511B26">
      <w:pPr>
        <w:pStyle w:val="Heading20"/>
        <w:keepNext/>
        <w:keepLines/>
        <w:shd w:val="clear" w:color="auto" w:fill="auto"/>
        <w:spacing w:line="360" w:lineRule="auto"/>
        <w:ind w:firstLine="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3088"/>
        <w:gridCol w:w="3544"/>
      </w:tblGrid>
      <w:tr w:rsidR="00BB771D" w:rsidRPr="00E246D0" w14:paraId="3802E6F0" w14:textId="77777777" w:rsidTr="003541B2">
        <w:trPr>
          <w:trHeight w:val="80"/>
        </w:trPr>
        <w:tc>
          <w:tcPr>
            <w:tcW w:w="2756" w:type="dxa"/>
            <w:hideMark/>
          </w:tcPr>
          <w:p w14:paraId="0DCB2AD7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</w:pPr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  <w:t>Președinte de ședință,</w:t>
            </w:r>
          </w:p>
        </w:tc>
        <w:tc>
          <w:tcPr>
            <w:tcW w:w="3088" w:type="dxa"/>
          </w:tcPr>
          <w:p w14:paraId="4637361F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Secretarul General al Municipiului</w:t>
            </w: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4F24300F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Erhan Rodica</w:t>
            </w:r>
          </w:p>
          <w:p w14:paraId="3A547F66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83EA0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Serviciul Gospodărire Municipală</w:t>
            </w: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0F776069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Întocmit,</w:t>
            </w:r>
          </w:p>
          <w:p w14:paraId="739E6FB3" w14:textId="35117211" w:rsidR="00BB771D" w:rsidRDefault="00BB771D" w:rsidP="00BB7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ing. Latiș Mihai</w:t>
            </w:r>
          </w:p>
          <w:p w14:paraId="5166E97B" w14:textId="77777777" w:rsidR="00BB771D" w:rsidRPr="00E246D0" w:rsidRDefault="00BB771D" w:rsidP="00BB7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E61D68" w14:textId="77777777" w:rsidR="00BB771D" w:rsidRPr="00E246D0" w:rsidRDefault="00BB771D" w:rsidP="00BB771D">
            <w:pPr>
              <w:ind w:firstLine="67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ing. Șalvari Florin Bogdan</w:t>
            </w:r>
          </w:p>
        </w:tc>
      </w:tr>
    </w:tbl>
    <w:p w14:paraId="339BAD9C" w14:textId="77777777" w:rsidR="00CE4233" w:rsidRPr="007C4AAF" w:rsidRDefault="00CE4233">
      <w:pPr>
        <w:rPr>
          <w:rFonts w:cstheme="minorHAnsi"/>
          <w:sz w:val="24"/>
          <w:szCs w:val="24"/>
          <w:lang w:val="ro-RO"/>
        </w:rPr>
      </w:pPr>
    </w:p>
    <w:sectPr w:rsidR="00CE4233" w:rsidRPr="007C4AAF" w:rsidSect="00511B26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AC1C" w14:textId="77777777" w:rsidR="00394876" w:rsidRDefault="00394876" w:rsidP="00B60C6B">
      <w:pPr>
        <w:spacing w:after="0" w:line="240" w:lineRule="auto"/>
      </w:pPr>
      <w:r>
        <w:separator/>
      </w:r>
    </w:p>
  </w:endnote>
  <w:endnote w:type="continuationSeparator" w:id="0">
    <w:p w14:paraId="474D7B1A" w14:textId="77777777" w:rsidR="00394876" w:rsidRDefault="00394876" w:rsidP="00B6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49D4" w14:textId="77777777" w:rsidR="00394876" w:rsidRDefault="00394876" w:rsidP="00B60C6B">
      <w:pPr>
        <w:spacing w:after="0" w:line="240" w:lineRule="auto"/>
      </w:pPr>
      <w:r>
        <w:separator/>
      </w:r>
    </w:p>
  </w:footnote>
  <w:footnote w:type="continuationSeparator" w:id="0">
    <w:p w14:paraId="568CEB4D" w14:textId="77777777" w:rsidR="00394876" w:rsidRDefault="00394876" w:rsidP="00B6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5BCD"/>
    <w:multiLevelType w:val="multilevel"/>
    <w:tmpl w:val="384AD7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324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E6"/>
    <w:rsid w:val="0000075F"/>
    <w:rsid w:val="00002CAA"/>
    <w:rsid w:val="0005154E"/>
    <w:rsid w:val="0005779A"/>
    <w:rsid w:val="00151D71"/>
    <w:rsid w:val="0023529D"/>
    <w:rsid w:val="00244E09"/>
    <w:rsid w:val="002E3D28"/>
    <w:rsid w:val="0030534F"/>
    <w:rsid w:val="00394876"/>
    <w:rsid w:val="00402904"/>
    <w:rsid w:val="004248E7"/>
    <w:rsid w:val="00483380"/>
    <w:rsid w:val="00511B26"/>
    <w:rsid w:val="00533E4E"/>
    <w:rsid w:val="006376E6"/>
    <w:rsid w:val="006508A9"/>
    <w:rsid w:val="00781B52"/>
    <w:rsid w:val="007C2CC9"/>
    <w:rsid w:val="007C4AAF"/>
    <w:rsid w:val="00807F05"/>
    <w:rsid w:val="008428F6"/>
    <w:rsid w:val="00866748"/>
    <w:rsid w:val="008719D6"/>
    <w:rsid w:val="008B07CD"/>
    <w:rsid w:val="00933385"/>
    <w:rsid w:val="009917F3"/>
    <w:rsid w:val="009C21EB"/>
    <w:rsid w:val="009C2327"/>
    <w:rsid w:val="00AA1575"/>
    <w:rsid w:val="00AA666B"/>
    <w:rsid w:val="00AA7134"/>
    <w:rsid w:val="00AD5BBE"/>
    <w:rsid w:val="00AE745D"/>
    <w:rsid w:val="00B42B26"/>
    <w:rsid w:val="00B60C6B"/>
    <w:rsid w:val="00BB771D"/>
    <w:rsid w:val="00C5343C"/>
    <w:rsid w:val="00C86C9C"/>
    <w:rsid w:val="00CE4233"/>
    <w:rsid w:val="00D4347D"/>
    <w:rsid w:val="00D805EB"/>
    <w:rsid w:val="00D94C45"/>
    <w:rsid w:val="00D97F85"/>
    <w:rsid w:val="00E04AB8"/>
    <w:rsid w:val="00E46B6A"/>
    <w:rsid w:val="00E55AD6"/>
    <w:rsid w:val="00F310CA"/>
    <w:rsid w:val="00F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A731"/>
  <w15:docId w15:val="{76A9743B-3AA9-485A-A705-FDFF0D7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locked/>
    <w:rsid w:val="006376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6376E6"/>
    <w:pPr>
      <w:widowControl w:val="0"/>
      <w:shd w:val="clear" w:color="auto" w:fill="FFFFFF"/>
      <w:spacing w:after="0" w:line="270" w:lineRule="exact"/>
      <w:ind w:hanging="34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2">
    <w:name w:val="Body text (2)_"/>
    <w:basedOn w:val="DefaultParagraphFont"/>
    <w:link w:val="Bodytext20"/>
    <w:locked/>
    <w:rsid w:val="006376E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76E6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DefaultParagraphFont"/>
    <w:link w:val="Bodytext30"/>
    <w:locked/>
    <w:rsid w:val="006376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376E6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6376E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376E6"/>
    <w:pPr>
      <w:widowControl w:val="0"/>
      <w:shd w:val="clear" w:color="auto" w:fill="FFFFFF"/>
      <w:spacing w:after="0" w:line="245" w:lineRule="exact"/>
      <w:ind w:firstLine="24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2Bold">
    <w:name w:val="Body text (2) + Bold"/>
    <w:basedOn w:val="Bodytext2"/>
    <w:rsid w:val="006376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semiHidden/>
    <w:unhideWhenUsed/>
    <w:rsid w:val="00B6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C6B"/>
  </w:style>
  <w:style w:type="paragraph" w:styleId="Footer">
    <w:name w:val="footer"/>
    <w:basedOn w:val="Normal"/>
    <w:link w:val="FooterChar"/>
    <w:uiPriority w:val="99"/>
    <w:semiHidden/>
    <w:unhideWhenUsed/>
    <w:rsid w:val="00B6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4523-AC0E-464F-BF9C-7B8CC42D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</dc:creator>
  <cp:lastModifiedBy>Luminita.Ropcean</cp:lastModifiedBy>
  <cp:revision>30</cp:revision>
  <cp:lastPrinted>2023-10-02T09:19:00Z</cp:lastPrinted>
  <dcterms:created xsi:type="dcterms:W3CDTF">2023-08-30T09:36:00Z</dcterms:created>
  <dcterms:modified xsi:type="dcterms:W3CDTF">2023-12-07T10:56:00Z</dcterms:modified>
</cp:coreProperties>
</file>