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DB55" w14:textId="69435ACC" w:rsidR="00E603D1" w:rsidRPr="00454DA1" w:rsidRDefault="00E603D1" w:rsidP="007D57EC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Anexa la HCL nr. </w:t>
      </w:r>
      <w:r w:rsidR="00A06698">
        <w:rPr>
          <w:rFonts w:ascii="Times New Roman" w:eastAsia="Times New Roman" w:hAnsi="Times New Roman" w:cs="Times New Roman"/>
          <w:b/>
          <w:sz w:val="26"/>
          <w:szCs w:val="26"/>
        </w:rPr>
        <w:t xml:space="preserve">21 </w:t>
      </w: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>din</w:t>
      </w:r>
      <w:r w:rsidR="00A06698">
        <w:rPr>
          <w:rFonts w:ascii="Times New Roman" w:eastAsia="Times New Roman" w:hAnsi="Times New Roman" w:cs="Times New Roman"/>
          <w:b/>
          <w:sz w:val="26"/>
          <w:szCs w:val="26"/>
        </w:rPr>
        <w:t xml:space="preserve"> 29.02.</w:t>
      </w: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1D2BB6" w:rsidRPr="00454DA1"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14:paraId="1A68311C" w14:textId="77777777" w:rsidR="00E603D1" w:rsidRDefault="00E603D1" w:rsidP="007D57EC">
      <w:pPr>
        <w:ind w:firstLine="720"/>
        <w:jc w:val="center"/>
        <w:rPr>
          <w:rFonts w:eastAsia="Times New Roman" w:cstheme="minorHAnsi"/>
          <w:b/>
          <w:sz w:val="28"/>
          <w:szCs w:val="28"/>
        </w:rPr>
      </w:pPr>
    </w:p>
    <w:p w14:paraId="2A30C1DC" w14:textId="32872A3C" w:rsidR="00C62804" w:rsidRPr="00454DA1" w:rsidRDefault="00C62804" w:rsidP="007D57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>STRUCTURA ORGANIZATORICA A</w:t>
      </w:r>
      <w:r w:rsidR="00454D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54DA1">
        <w:rPr>
          <w:rFonts w:ascii="Times New Roman" w:eastAsia="Times New Roman" w:hAnsi="Times New Roman" w:cs="Times New Roman"/>
          <w:b/>
          <w:sz w:val="26"/>
          <w:szCs w:val="26"/>
        </w:rPr>
        <w:t>SPITALULUI MUNICIPAL CÂMPULUNG MOLDOVENESC</w:t>
      </w:r>
    </w:p>
    <w:p w14:paraId="63A55703" w14:textId="77777777" w:rsidR="007D57EC" w:rsidRPr="00A62F21" w:rsidRDefault="007D57EC" w:rsidP="00C6280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AA9A97" w14:textId="77777777" w:rsidR="007131DC" w:rsidRPr="001D2BB6" w:rsidRDefault="001D2BB6" w:rsidP="007131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Secția Medicină  Internă</w:t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59 paturi, </w:t>
      </w:r>
      <w:r w:rsidR="007131DC" w:rsidRPr="001D2BB6">
        <w:rPr>
          <w:rFonts w:ascii="Times New Roman" w:eastAsia="Times New Roman" w:hAnsi="Times New Roman" w:cs="Times New Roman"/>
          <w:b/>
          <w:sz w:val="28"/>
          <w:szCs w:val="28"/>
        </w:rPr>
        <w:t>din care:</w:t>
      </w:r>
    </w:p>
    <w:p w14:paraId="7A2FB3C1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-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Compartiment Medicină Internă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40  paturi,</w:t>
      </w:r>
    </w:p>
    <w:p w14:paraId="130FF27F" w14:textId="2D15EC70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-  Compartiment Cardiologie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15 paturi, </w:t>
      </w:r>
    </w:p>
    <w:p w14:paraId="65D69D8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- pentru terapie acută                                6  paturi</w:t>
      </w:r>
    </w:p>
    <w:p w14:paraId="7565D7AC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>-  Compartiment Gastroenterologie                  4 paturi</w:t>
      </w:r>
    </w:p>
    <w:p w14:paraId="295649B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42FC79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Secția Boli Infecțioase                                                 25  paturi </w:t>
      </w:r>
    </w:p>
    <w:p w14:paraId="0F7BB2E5" w14:textId="6E57E040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14:paraId="178AC35A" w14:textId="4507A4AB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Compartiment Dermatovenerologie                        10 paturi</w:t>
      </w:r>
    </w:p>
    <w:p w14:paraId="5718F15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2B19F5" w14:textId="098EC426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Secția Chirurgie Generală                                        33 paturi*, din care </w:t>
      </w:r>
    </w:p>
    <w:p w14:paraId="7D1BE72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-  Compartiment Chirurgie Generală                         25 paturi </w:t>
      </w:r>
    </w:p>
    <w:p w14:paraId="57FC201C" w14:textId="77777777" w:rsidR="007131DC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  Compartiment Ortopedie - Traumatologie            8 paturi</w:t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7F31B9" w14:textId="3EAEEE63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14:paraId="39A374F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Compartiment ATI                                                       8 paturi</w:t>
      </w:r>
    </w:p>
    <w:p w14:paraId="48B539CA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Sectia Obstetrică-Ginecologie                                 28 paturi, din care</w:t>
      </w:r>
    </w:p>
    <w:p w14:paraId="6B76E46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-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Compartiment Obstetrică -Ginecologie                  18 paturi</w:t>
      </w:r>
    </w:p>
    <w:p w14:paraId="4B2544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 Compartiment Neonatologie                                   10 paturi</w:t>
      </w:r>
    </w:p>
    <w:p w14:paraId="24B05441" w14:textId="3D1C4281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Sectia Neurologie                                                     25 paturi *, din care</w:t>
      </w:r>
    </w:p>
    <w:p w14:paraId="0FC6BE46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D0BD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- pentru terapie acuta                                      5 paturi</w:t>
      </w:r>
    </w:p>
    <w:p w14:paraId="27C9B5B2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Compartiment  Pediatrie                                           21 paturi  </w:t>
      </w:r>
    </w:p>
    <w:p w14:paraId="4488A2E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74786" w14:textId="51BEBCC3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Secția Recuperare, Medicină Fizică și Balneologie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25 paturi, din care</w:t>
      </w:r>
    </w:p>
    <w:p w14:paraId="3A2D3507" w14:textId="7BEB364B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-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Compartiment RMB                                                 20 paturi</w:t>
      </w:r>
    </w:p>
    <w:p w14:paraId="1649131E" w14:textId="51451D2B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-  Compartiment Reumatologie                                   5 paturi</w:t>
      </w:r>
    </w:p>
    <w:p w14:paraId="0C6F328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D65483" w14:textId="5DBBC2AA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Compartiment de Îngrijiri Paliative                         12 paturi (închise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14:paraId="1E74FE9B" w14:textId="6A991D3A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temporar)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958520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-  Compartiment Primire Urgențe (CPU)</w:t>
      </w:r>
    </w:p>
    <w:p w14:paraId="1C50C3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6166B68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T O T A L                                        246 paturi, </w:t>
      </w:r>
    </w:p>
    <w:p w14:paraId="3C74D8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055D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Însotitori                                                     10 paturi</w:t>
      </w:r>
    </w:p>
    <w:p w14:paraId="470B184A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-  Spitalizare de zi                                           24 paturi</w:t>
      </w:r>
    </w:p>
    <w:p w14:paraId="0FAFA54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</w:p>
    <w:p w14:paraId="606458D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-   Farmacie       </w:t>
      </w:r>
    </w:p>
    <w:p w14:paraId="04B09429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  Laborator analize medicale – servicii externalizate</w:t>
      </w:r>
    </w:p>
    <w:p w14:paraId="0530A5E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Laborator radiologie si imagistică medicală</w:t>
      </w:r>
    </w:p>
    <w:p w14:paraId="3658C9C3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Laborator recuperare, medicină fizică și balneologie </w:t>
      </w:r>
    </w:p>
    <w:p w14:paraId="0740FE9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Laborator endoscopie digestivă</w:t>
      </w:r>
    </w:p>
    <w:p w14:paraId="63734B3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Cabinet planificare familială  </w:t>
      </w:r>
    </w:p>
    <w:p w14:paraId="5919091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Cabinet boli infecțioase </w:t>
      </w:r>
    </w:p>
    <w:p w14:paraId="307FAE13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  Cabinet oncologie medicală                               </w:t>
      </w:r>
    </w:p>
    <w:p w14:paraId="2D45D12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 Serviciul de evaluare și statistică  medicală </w:t>
      </w:r>
    </w:p>
    <w:p w14:paraId="6A751B6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Compartiment de prevenire și control al infecțiilor asociate   asistenței medicale</w:t>
      </w:r>
    </w:p>
    <w:p w14:paraId="29AA447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-  Dispensar TBC:        </w:t>
      </w:r>
    </w:p>
    <w:p w14:paraId="04128772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cabinet consultatii</w:t>
      </w:r>
    </w:p>
    <w:p w14:paraId="55E2C29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cabinet TSS</w:t>
      </w:r>
    </w:p>
    <w:p w14:paraId="774FA15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radiologie</w:t>
      </w:r>
    </w:p>
    <w:p w14:paraId="44EEB225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- compartiment explorări funcționale respiratorii</w:t>
      </w:r>
    </w:p>
    <w:p w14:paraId="1435205E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-  Compartiment de prosectură </w:t>
      </w:r>
    </w:p>
    <w:p w14:paraId="5527715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>- Stație centrală de sterilizare</w:t>
      </w:r>
    </w:p>
    <w:p w14:paraId="65340379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ab/>
        <w:t>- Bloc operator</w:t>
      </w:r>
    </w:p>
    <w:p w14:paraId="1776363D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</w:t>
      </w:r>
    </w:p>
    <w:p w14:paraId="2D0B909D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Ambulatoriu integrat cu cabinete în specialitățile :</w:t>
      </w:r>
    </w:p>
    <w:p w14:paraId="304F297F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>-  reumatologie</w:t>
      </w:r>
    </w:p>
    <w:p w14:paraId="67F7A8C7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recuperare, medicina fizica și balneologie</w:t>
      </w:r>
    </w:p>
    <w:p w14:paraId="2312CA9D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chirurgie generală/ortopedie și traumatologie</w:t>
      </w:r>
    </w:p>
    <w:p w14:paraId="22F3A73A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pediatrie</w:t>
      </w:r>
    </w:p>
    <w:p w14:paraId="78632CC4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gastroenterologie</w:t>
      </w:r>
    </w:p>
    <w:p w14:paraId="0FB94D19" w14:textId="74A6A48C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-  ORL</w:t>
      </w:r>
    </w:p>
    <w:p w14:paraId="52CF6F27" w14:textId="2F39833D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-  medicină internă</w:t>
      </w:r>
    </w:p>
    <w:p w14:paraId="7AE81869" w14:textId="10612076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- chirurgie plastică și reparatorie</w:t>
      </w:r>
    </w:p>
    <w:p w14:paraId="34FD6DE7" w14:textId="4F74A213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-  urologie</w:t>
      </w:r>
    </w:p>
    <w:p w14:paraId="796E1733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7CE908" w14:textId="77777777" w:rsidR="001D2BB6" w:rsidRP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 xml:space="preserve">Laboratoarele deservesc atât paturile cât și ambulatoriul integrat. </w:t>
      </w:r>
    </w:p>
    <w:p w14:paraId="6AA4D29B" w14:textId="35F410D4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BB6">
        <w:rPr>
          <w:rFonts w:ascii="Times New Roman" w:eastAsia="Times New Roman" w:hAnsi="Times New Roman" w:cs="Times New Roman"/>
          <w:b/>
          <w:sz w:val="28"/>
          <w:szCs w:val="28"/>
        </w:rPr>
        <w:t>*Se închid temporar cîte 4 paturi .</w:t>
      </w:r>
    </w:p>
    <w:p w14:paraId="70BFE29A" w14:textId="77777777" w:rsidR="001D2BB6" w:rsidRDefault="001D2BB6" w:rsidP="007131D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A7189" w14:textId="77777777" w:rsidR="001D2BB6" w:rsidRPr="00F10DD9" w:rsidRDefault="001D2BB6" w:rsidP="001D2BB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53DB8FA" w14:textId="7C4AD988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Președinte de ședință,                                                            Secretar General,</w:t>
      </w:r>
    </w:p>
    <w:p w14:paraId="032838F6" w14:textId="0CFA7D2E" w:rsidR="006764E6" w:rsidRPr="00F10DD9" w:rsidRDefault="006764E6" w:rsidP="00676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F10DD9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           Erhan Rodica</w:t>
      </w:r>
    </w:p>
    <w:p w14:paraId="32EDCFA4" w14:textId="77777777" w:rsidR="006764E6" w:rsidRPr="006764E6" w:rsidRDefault="006764E6" w:rsidP="006764E6">
      <w:pPr>
        <w:spacing w:after="0" w:line="240" w:lineRule="auto"/>
        <w:rPr>
          <w:rFonts w:eastAsia="Times New Roman" w:cstheme="minorHAnsi"/>
          <w:sz w:val="28"/>
          <w:szCs w:val="28"/>
          <w:lang w:val="ro-RO"/>
        </w:rPr>
      </w:pPr>
    </w:p>
    <w:p w14:paraId="247EA147" w14:textId="77777777" w:rsidR="00C62804" w:rsidRDefault="00C62804" w:rsidP="00C62804">
      <w:pPr>
        <w:pStyle w:val="ListParagraph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0BA08E8E" w14:textId="208B82E4" w:rsidR="00F10DD9" w:rsidRPr="00F10DD9" w:rsidRDefault="007131DC" w:rsidP="007131D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</w:t>
      </w:r>
      <w:r w:rsidR="00F10DD9"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Compartiment resurse umane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,</w:t>
      </w:r>
    </w:p>
    <w:p w14:paraId="6976654C" w14:textId="014E94CB" w:rsidR="00F10DD9" w:rsidRPr="00F10DD9" w:rsidRDefault="007131DC" w:rsidP="007131D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                                         </w:t>
      </w:r>
      <w:r w:rsidR="00F10DD9" w:rsidRPr="00F10DD9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Timu Lenuța</w:t>
      </w:r>
    </w:p>
    <w:p w14:paraId="75898970" w14:textId="77777777" w:rsidR="00F10DD9" w:rsidRPr="00F10DD9" w:rsidRDefault="00F10DD9" w:rsidP="00C62804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9DA8D63" w14:textId="77777777" w:rsidR="00F10DD9" w:rsidRDefault="00F10DD9" w:rsidP="00C62804">
      <w:pPr>
        <w:pStyle w:val="ListParagraph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2D7A4498" w14:textId="77777777" w:rsidR="00E43429" w:rsidRPr="00531A2F" w:rsidRDefault="00E43429" w:rsidP="00C62804">
      <w:pPr>
        <w:pStyle w:val="ListParagraph"/>
        <w:spacing w:after="0" w:line="240" w:lineRule="auto"/>
        <w:ind w:left="1080"/>
        <w:rPr>
          <w:rFonts w:eastAsia="Times New Roman" w:cstheme="minorHAnsi"/>
          <w:sz w:val="28"/>
          <w:szCs w:val="28"/>
          <w:lang w:val="fr-FR"/>
        </w:rPr>
      </w:pPr>
    </w:p>
    <w:p w14:paraId="46A63729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19F05B8" w14:textId="77777777" w:rsidR="00C62804" w:rsidRPr="00E21F13" w:rsidRDefault="00C62804" w:rsidP="00C62804">
      <w:pPr>
        <w:spacing w:after="0" w:line="240" w:lineRule="auto"/>
        <w:ind w:firstLine="720"/>
        <w:rPr>
          <w:rFonts w:cstheme="minorHAnsi"/>
          <w:sz w:val="28"/>
          <w:szCs w:val="28"/>
          <w:lang w:val="fr-FR"/>
        </w:rPr>
      </w:pPr>
    </w:p>
    <w:p w14:paraId="7CAB5E46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554C9C23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770EDC87" w14:textId="77777777" w:rsidR="00C62804" w:rsidRPr="00E21F13" w:rsidRDefault="00C62804" w:rsidP="00C62804">
      <w:pPr>
        <w:spacing w:after="0" w:line="240" w:lineRule="auto"/>
        <w:rPr>
          <w:rFonts w:eastAsia="Times New Roman" w:cstheme="minorHAnsi"/>
          <w:sz w:val="28"/>
          <w:szCs w:val="28"/>
          <w:lang w:val="fr-FR"/>
        </w:rPr>
      </w:pPr>
    </w:p>
    <w:p w14:paraId="102F23E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801386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B7A02FF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2D1F2A4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1B5636C0" w14:textId="77777777" w:rsidR="00C62804" w:rsidRPr="00E21F13" w:rsidRDefault="00C62804" w:rsidP="00C628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57F2DEE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B11D68F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4660F049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FEEED2D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5C0D83DB" w14:textId="77777777" w:rsidR="00C62804" w:rsidRPr="00E21F13" w:rsidRDefault="00C62804" w:rsidP="00C62804">
      <w:pPr>
        <w:spacing w:after="0" w:line="240" w:lineRule="auto"/>
        <w:ind w:firstLine="720"/>
        <w:rPr>
          <w:sz w:val="28"/>
          <w:szCs w:val="28"/>
          <w:lang w:val="fr-FR"/>
        </w:rPr>
      </w:pPr>
    </w:p>
    <w:p w14:paraId="0D883E5B" w14:textId="77777777" w:rsidR="00C62804" w:rsidRDefault="00C62804" w:rsidP="00C62804"/>
    <w:p w14:paraId="3ECCDBB6" w14:textId="77777777" w:rsidR="00C62804" w:rsidRDefault="00C62804" w:rsidP="00C62804">
      <w:pPr>
        <w:ind w:firstLine="720"/>
        <w:rPr>
          <w:sz w:val="28"/>
          <w:szCs w:val="28"/>
        </w:rPr>
      </w:pPr>
    </w:p>
    <w:p w14:paraId="5415A6DD" w14:textId="77777777" w:rsidR="00C62804" w:rsidRDefault="00C62804" w:rsidP="00C62804">
      <w:pPr>
        <w:pStyle w:val="NoSpacing"/>
        <w:rPr>
          <w:sz w:val="28"/>
          <w:szCs w:val="28"/>
        </w:rPr>
      </w:pPr>
    </w:p>
    <w:p w14:paraId="5DAF4CA4" w14:textId="77777777" w:rsidR="00C62804" w:rsidRDefault="00C62804" w:rsidP="00C6280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291C200C" w14:textId="77777777" w:rsidR="00C62804" w:rsidRDefault="00C62804" w:rsidP="00C62804">
      <w:pPr>
        <w:pStyle w:val="NoSpacing"/>
        <w:jc w:val="center"/>
        <w:rPr>
          <w:b/>
          <w:sz w:val="28"/>
          <w:szCs w:val="28"/>
        </w:rPr>
      </w:pPr>
    </w:p>
    <w:p w14:paraId="3706387D" w14:textId="77777777" w:rsidR="00C62804" w:rsidRDefault="00C62804" w:rsidP="00C62804">
      <w:pPr>
        <w:ind w:firstLine="720"/>
      </w:pPr>
    </w:p>
    <w:p w14:paraId="04B1DBDF" w14:textId="77777777" w:rsidR="0004655B" w:rsidRDefault="0004655B"/>
    <w:sectPr w:rsidR="0004655B" w:rsidSect="00E00479">
      <w:pgSz w:w="12240" w:h="15840"/>
      <w:pgMar w:top="907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7149"/>
    <w:multiLevelType w:val="hybridMultilevel"/>
    <w:tmpl w:val="772A23EE"/>
    <w:lvl w:ilvl="0" w:tplc="C2560A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37BBF"/>
    <w:multiLevelType w:val="hybridMultilevel"/>
    <w:tmpl w:val="7B74958A"/>
    <w:lvl w:ilvl="0" w:tplc="90DCC2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90927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08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804"/>
    <w:rsid w:val="0004655B"/>
    <w:rsid w:val="000548E6"/>
    <w:rsid w:val="001152C3"/>
    <w:rsid w:val="0015652B"/>
    <w:rsid w:val="001D2BB6"/>
    <w:rsid w:val="00204F2A"/>
    <w:rsid w:val="002F4BB7"/>
    <w:rsid w:val="00454DA1"/>
    <w:rsid w:val="004E2E3D"/>
    <w:rsid w:val="00542EDC"/>
    <w:rsid w:val="00556094"/>
    <w:rsid w:val="006764E6"/>
    <w:rsid w:val="007131DC"/>
    <w:rsid w:val="00792C19"/>
    <w:rsid w:val="007D57EC"/>
    <w:rsid w:val="00882EEB"/>
    <w:rsid w:val="0091776A"/>
    <w:rsid w:val="00982708"/>
    <w:rsid w:val="00A06698"/>
    <w:rsid w:val="00A12B64"/>
    <w:rsid w:val="00A94E16"/>
    <w:rsid w:val="00B36C3F"/>
    <w:rsid w:val="00C62804"/>
    <w:rsid w:val="00C711D5"/>
    <w:rsid w:val="00DA2063"/>
    <w:rsid w:val="00E00479"/>
    <w:rsid w:val="00E43429"/>
    <w:rsid w:val="00E603D1"/>
    <w:rsid w:val="00F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1D7E"/>
  <w15:docId w15:val="{68B795FD-E40F-4543-987C-D2494BAA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8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2804"/>
    <w:pPr>
      <w:ind w:left="720"/>
      <w:contextualSpacing/>
    </w:pPr>
  </w:style>
  <w:style w:type="character" w:customStyle="1" w:styleId="tal1">
    <w:name w:val="tal1"/>
    <w:basedOn w:val="DefaultParagraphFont"/>
    <w:rsid w:val="00B36C3F"/>
  </w:style>
  <w:style w:type="paragraph" w:styleId="BalloonText">
    <w:name w:val="Balloon Text"/>
    <w:basedOn w:val="Normal"/>
    <w:link w:val="BalloonTextChar"/>
    <w:uiPriority w:val="99"/>
    <w:semiHidden/>
    <w:unhideWhenUsed/>
    <w:rsid w:val="004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Luminita.Ropcean</cp:lastModifiedBy>
  <cp:revision>14</cp:revision>
  <cp:lastPrinted>2021-06-11T05:24:00Z</cp:lastPrinted>
  <dcterms:created xsi:type="dcterms:W3CDTF">2021-06-07T07:55:00Z</dcterms:created>
  <dcterms:modified xsi:type="dcterms:W3CDTF">2024-03-05T08:36:00Z</dcterms:modified>
</cp:coreProperties>
</file>