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C64A" w14:textId="77777777" w:rsidR="002F0D45" w:rsidRDefault="002C1BA0" w:rsidP="002F0D45">
      <w:pPr>
        <w:pStyle w:val="NoSpacing"/>
        <w:jc w:val="center"/>
        <w:rPr>
          <w:rFonts w:ascii="Times New Roman" w:hAnsi="Times New Roman"/>
          <w:b/>
          <w:sz w:val="27"/>
          <w:szCs w:val="27"/>
          <w:lang w:val="ro-RO"/>
        </w:rPr>
      </w:pPr>
      <w:r>
        <w:rPr>
          <w:rFonts w:ascii="Times New Roman" w:hAnsi="Times New Roman"/>
          <w:b/>
          <w:sz w:val="27"/>
          <w:szCs w:val="27"/>
          <w:lang w:val="ro-RO"/>
        </w:rPr>
        <w:t xml:space="preserve"> </w:t>
      </w:r>
    </w:p>
    <w:p w14:paraId="137E4F37" w14:textId="25A7A964" w:rsidR="009862D6" w:rsidRPr="00881FB9" w:rsidRDefault="00E971A6" w:rsidP="002F0D45">
      <w:pPr>
        <w:pStyle w:val="NoSpacing"/>
        <w:jc w:val="center"/>
        <w:rPr>
          <w:rFonts w:ascii="Times New Roman" w:hAnsi="Times New Roman"/>
          <w:b/>
          <w:sz w:val="27"/>
          <w:szCs w:val="27"/>
          <w:lang w:val="ro-RO"/>
        </w:rPr>
      </w:pPr>
      <w:r>
        <w:rPr>
          <w:rFonts w:ascii="Times New Roman" w:hAnsi="Times New Roman"/>
          <w:b/>
          <w:sz w:val="27"/>
          <w:szCs w:val="27"/>
          <w:lang w:val="ro-RO"/>
        </w:rPr>
        <w:t xml:space="preserve">   </w:t>
      </w:r>
      <w:r w:rsidR="009862D6" w:rsidRPr="00881FB9">
        <w:rPr>
          <w:rFonts w:ascii="Times New Roman" w:hAnsi="Times New Roman"/>
          <w:b/>
          <w:sz w:val="27"/>
          <w:szCs w:val="27"/>
          <w:lang w:val="ro-RO"/>
        </w:rPr>
        <w:t>ROMÂNIA</w:t>
      </w:r>
    </w:p>
    <w:p w14:paraId="6FB1A128" w14:textId="77777777" w:rsidR="009862D6" w:rsidRPr="00881FB9" w:rsidRDefault="009862D6" w:rsidP="00860B57">
      <w:pPr>
        <w:pStyle w:val="NoSpacing"/>
        <w:ind w:firstLine="360"/>
        <w:jc w:val="center"/>
        <w:rPr>
          <w:rFonts w:ascii="Times New Roman" w:hAnsi="Times New Roman"/>
          <w:b/>
          <w:sz w:val="27"/>
          <w:szCs w:val="27"/>
          <w:lang w:val="ro-RO"/>
        </w:rPr>
      </w:pPr>
      <w:r w:rsidRPr="00881FB9">
        <w:rPr>
          <w:rFonts w:ascii="Times New Roman" w:hAnsi="Times New Roman"/>
          <w:b/>
          <w:sz w:val="27"/>
          <w:szCs w:val="27"/>
          <w:lang w:val="ro-RO"/>
        </w:rPr>
        <w:t>JUDEŢUL SUCEAVA</w:t>
      </w:r>
    </w:p>
    <w:p w14:paraId="0C8073DF" w14:textId="77777777" w:rsidR="009862D6" w:rsidRPr="00881FB9" w:rsidRDefault="009862D6" w:rsidP="00860B57">
      <w:pPr>
        <w:pStyle w:val="NoSpacing"/>
        <w:ind w:firstLine="360"/>
        <w:jc w:val="center"/>
        <w:rPr>
          <w:rFonts w:ascii="Times New Roman" w:hAnsi="Times New Roman"/>
          <w:b/>
          <w:sz w:val="27"/>
          <w:szCs w:val="27"/>
          <w:lang w:val="ro-RO"/>
        </w:rPr>
      </w:pPr>
      <w:r w:rsidRPr="00881FB9">
        <w:rPr>
          <w:rFonts w:ascii="Times New Roman" w:hAnsi="Times New Roman"/>
          <w:b/>
          <w:sz w:val="27"/>
          <w:szCs w:val="27"/>
          <w:lang w:val="ro-RO"/>
        </w:rPr>
        <w:t>MUNICIPIUL CÂMPULUNG MOLDOVENESC</w:t>
      </w:r>
    </w:p>
    <w:p w14:paraId="36E9DAB3" w14:textId="77777777" w:rsidR="009862D6" w:rsidRPr="00881FB9" w:rsidRDefault="009862D6" w:rsidP="00860B57">
      <w:pPr>
        <w:pStyle w:val="NoSpacing"/>
        <w:ind w:firstLine="360"/>
        <w:jc w:val="center"/>
        <w:rPr>
          <w:rFonts w:ascii="Times New Roman" w:hAnsi="Times New Roman"/>
          <w:b/>
          <w:sz w:val="27"/>
          <w:szCs w:val="27"/>
          <w:lang w:val="ro-RO"/>
        </w:rPr>
      </w:pPr>
      <w:r w:rsidRPr="00881FB9">
        <w:rPr>
          <w:rFonts w:ascii="Times New Roman" w:hAnsi="Times New Roman"/>
          <w:b/>
          <w:sz w:val="27"/>
          <w:szCs w:val="27"/>
          <w:lang w:val="ro-RO"/>
        </w:rPr>
        <w:t>CONSILIUL LOCAL</w:t>
      </w:r>
    </w:p>
    <w:p w14:paraId="7278EB05" w14:textId="1A253526" w:rsidR="00FB64F0" w:rsidRDefault="00FB64F0" w:rsidP="00B24E8F">
      <w:pPr>
        <w:pStyle w:val="NoSpacing"/>
        <w:rPr>
          <w:rFonts w:ascii="Times New Roman" w:hAnsi="Times New Roman"/>
          <w:b/>
          <w:bCs/>
          <w:sz w:val="24"/>
          <w:szCs w:val="24"/>
          <w:lang w:val="ro-RO"/>
        </w:rPr>
      </w:pPr>
    </w:p>
    <w:p w14:paraId="5C007698" w14:textId="77777777" w:rsidR="00FB64F0" w:rsidRDefault="00FB64F0" w:rsidP="00B24E8F">
      <w:pPr>
        <w:pStyle w:val="NoSpacing"/>
        <w:rPr>
          <w:rFonts w:ascii="Times New Roman" w:hAnsi="Times New Roman"/>
          <w:b/>
          <w:bCs/>
          <w:sz w:val="24"/>
          <w:szCs w:val="24"/>
          <w:lang w:val="ro-RO"/>
        </w:rPr>
      </w:pPr>
    </w:p>
    <w:p w14:paraId="4B2241D8" w14:textId="64B07C14" w:rsidR="003D6713" w:rsidRPr="00881FB9" w:rsidRDefault="002F0D45" w:rsidP="000066F9">
      <w:pPr>
        <w:pStyle w:val="NoSpacing"/>
        <w:jc w:val="center"/>
        <w:rPr>
          <w:rFonts w:ascii="Times New Roman" w:hAnsi="Times New Roman"/>
          <w:b/>
          <w:bCs/>
          <w:sz w:val="28"/>
          <w:szCs w:val="28"/>
          <w:lang w:val="ro-RO"/>
        </w:rPr>
      </w:pPr>
      <w:r>
        <w:rPr>
          <w:rFonts w:ascii="Times New Roman" w:hAnsi="Times New Roman"/>
          <w:b/>
          <w:bCs/>
          <w:sz w:val="28"/>
          <w:szCs w:val="28"/>
          <w:lang w:val="ro-RO"/>
        </w:rPr>
        <w:t xml:space="preserve"> </w:t>
      </w:r>
      <w:r w:rsidR="002C1BA0">
        <w:rPr>
          <w:rFonts w:ascii="Times New Roman" w:hAnsi="Times New Roman"/>
          <w:b/>
          <w:bCs/>
          <w:sz w:val="28"/>
          <w:szCs w:val="28"/>
          <w:lang w:val="ro-RO"/>
        </w:rPr>
        <w:t xml:space="preserve">  </w:t>
      </w:r>
      <w:r w:rsidR="00492EEC" w:rsidRPr="00881FB9">
        <w:rPr>
          <w:rFonts w:ascii="Times New Roman" w:hAnsi="Times New Roman"/>
          <w:b/>
          <w:bCs/>
          <w:sz w:val="28"/>
          <w:szCs w:val="28"/>
          <w:lang w:val="ro-RO"/>
        </w:rPr>
        <w:t>HOT</w:t>
      </w:r>
      <w:r w:rsidR="009862D6" w:rsidRPr="00881FB9">
        <w:rPr>
          <w:rFonts w:ascii="Times New Roman" w:hAnsi="Times New Roman"/>
          <w:b/>
          <w:bCs/>
          <w:sz w:val="28"/>
          <w:szCs w:val="28"/>
          <w:lang w:val="ro-RO"/>
        </w:rPr>
        <w:t>Ă</w:t>
      </w:r>
      <w:r w:rsidR="00492EEC" w:rsidRPr="00881FB9">
        <w:rPr>
          <w:rFonts w:ascii="Times New Roman" w:hAnsi="Times New Roman"/>
          <w:b/>
          <w:bCs/>
          <w:sz w:val="28"/>
          <w:szCs w:val="28"/>
          <w:lang w:val="ro-RO"/>
        </w:rPr>
        <w:t>R</w:t>
      </w:r>
      <w:r w:rsidR="009862D6" w:rsidRPr="00881FB9">
        <w:rPr>
          <w:rFonts w:ascii="Times New Roman" w:hAnsi="Times New Roman"/>
          <w:b/>
          <w:bCs/>
          <w:sz w:val="28"/>
          <w:szCs w:val="28"/>
          <w:lang w:val="ro-RO"/>
        </w:rPr>
        <w:t>Â</w:t>
      </w:r>
      <w:r w:rsidR="00492EEC" w:rsidRPr="00881FB9">
        <w:rPr>
          <w:rFonts w:ascii="Times New Roman" w:hAnsi="Times New Roman"/>
          <w:b/>
          <w:bCs/>
          <w:sz w:val="28"/>
          <w:szCs w:val="28"/>
          <w:lang w:val="ro-RO"/>
        </w:rPr>
        <w:t>RE</w:t>
      </w:r>
      <w:r w:rsidR="00881FB9" w:rsidRPr="00881FB9">
        <w:rPr>
          <w:rFonts w:ascii="Times New Roman" w:hAnsi="Times New Roman"/>
          <w:b/>
          <w:bCs/>
          <w:sz w:val="28"/>
          <w:szCs w:val="28"/>
          <w:lang w:val="ro-RO"/>
        </w:rPr>
        <w:t>A NR. 29</w:t>
      </w:r>
    </w:p>
    <w:p w14:paraId="52F5B82B" w14:textId="2B172C99" w:rsidR="00881FB9" w:rsidRPr="00881FB9" w:rsidRDefault="002F0D45" w:rsidP="000066F9">
      <w:pPr>
        <w:pStyle w:val="NoSpacing"/>
        <w:jc w:val="center"/>
        <w:rPr>
          <w:rFonts w:ascii="Times New Roman" w:hAnsi="Times New Roman"/>
          <w:b/>
          <w:bCs/>
          <w:sz w:val="28"/>
          <w:szCs w:val="28"/>
          <w:lang w:val="ro-RO"/>
        </w:rPr>
      </w:pPr>
      <w:r>
        <w:rPr>
          <w:rFonts w:ascii="Times New Roman" w:hAnsi="Times New Roman"/>
          <w:b/>
          <w:bCs/>
          <w:sz w:val="28"/>
          <w:szCs w:val="28"/>
          <w:lang w:val="ro-RO"/>
        </w:rPr>
        <w:t xml:space="preserve">  </w:t>
      </w:r>
      <w:r w:rsidR="00881FB9" w:rsidRPr="00881FB9">
        <w:rPr>
          <w:rFonts w:ascii="Times New Roman" w:hAnsi="Times New Roman"/>
          <w:b/>
          <w:bCs/>
          <w:sz w:val="28"/>
          <w:szCs w:val="28"/>
          <w:lang w:val="ro-RO"/>
        </w:rPr>
        <w:t>din 23 martie 2023</w:t>
      </w:r>
    </w:p>
    <w:p w14:paraId="1CA2639A" w14:textId="77777777" w:rsidR="00881FB9" w:rsidRPr="00236A1C" w:rsidRDefault="00881FB9" w:rsidP="000066F9">
      <w:pPr>
        <w:pStyle w:val="NoSpacing"/>
        <w:jc w:val="center"/>
        <w:rPr>
          <w:rFonts w:ascii="Times New Roman" w:hAnsi="Times New Roman"/>
          <w:b/>
          <w:bCs/>
          <w:sz w:val="24"/>
          <w:szCs w:val="24"/>
          <w:lang w:val="ro-RO"/>
        </w:rPr>
      </w:pPr>
    </w:p>
    <w:p w14:paraId="2E94898E" w14:textId="77777777" w:rsidR="00527C73" w:rsidRDefault="00811272" w:rsidP="00527C73">
      <w:pPr>
        <w:pStyle w:val="NoSpacing"/>
        <w:jc w:val="center"/>
        <w:rPr>
          <w:rFonts w:ascii="Times New Roman" w:hAnsi="Times New Roman"/>
          <w:b/>
          <w:bCs/>
          <w:noProof/>
          <w:sz w:val="26"/>
          <w:szCs w:val="26"/>
        </w:rPr>
      </w:pPr>
      <w:bookmarkStart w:id="0" w:name="_Hlk129868968"/>
      <w:r w:rsidRPr="00527C73">
        <w:rPr>
          <w:rFonts w:ascii="Times New Roman" w:eastAsiaTheme="minorHAnsi" w:hAnsi="Times New Roman"/>
          <w:b/>
          <w:bCs/>
          <w:noProof/>
          <w:sz w:val="26"/>
          <w:szCs w:val="26"/>
          <w:lang w:val="ro-RO"/>
        </w:rPr>
        <w:t xml:space="preserve">privind aprobarea proiectului </w:t>
      </w:r>
      <w:r w:rsidR="00236A1C" w:rsidRPr="00527C73">
        <w:rPr>
          <w:rFonts w:ascii="Times New Roman" w:hAnsi="Times New Roman"/>
          <w:b/>
          <w:bCs/>
          <w:noProof/>
          <w:sz w:val="26"/>
          <w:szCs w:val="26"/>
        </w:rPr>
        <w:t xml:space="preserve">Dotarea cu mobilier, materiale didactice și </w:t>
      </w:r>
    </w:p>
    <w:p w14:paraId="20DDE19E" w14:textId="77777777" w:rsidR="00527C73" w:rsidRDefault="00236A1C" w:rsidP="00527C73">
      <w:pPr>
        <w:pStyle w:val="NoSpacing"/>
        <w:jc w:val="center"/>
        <w:rPr>
          <w:rFonts w:ascii="Times New Roman" w:hAnsi="Times New Roman"/>
          <w:b/>
          <w:bCs/>
          <w:noProof/>
          <w:sz w:val="26"/>
          <w:szCs w:val="26"/>
        </w:rPr>
      </w:pPr>
      <w:r w:rsidRPr="00527C73">
        <w:rPr>
          <w:rFonts w:ascii="Times New Roman" w:hAnsi="Times New Roman"/>
          <w:b/>
          <w:bCs/>
          <w:noProof/>
          <w:sz w:val="26"/>
          <w:szCs w:val="26"/>
        </w:rPr>
        <w:t xml:space="preserve">echipamente digitale a unităților de învățământ preuniversitar și unităților </w:t>
      </w:r>
    </w:p>
    <w:p w14:paraId="39D45EDD" w14:textId="7B253493" w:rsidR="00527C73" w:rsidRPr="00527C73" w:rsidRDefault="00236A1C" w:rsidP="00527C73">
      <w:pPr>
        <w:pStyle w:val="NoSpacing"/>
        <w:jc w:val="center"/>
        <w:rPr>
          <w:rFonts w:ascii="Times New Roman" w:hAnsi="Times New Roman"/>
          <w:b/>
          <w:bCs/>
          <w:noProof/>
          <w:sz w:val="26"/>
          <w:szCs w:val="26"/>
        </w:rPr>
      </w:pPr>
      <w:r w:rsidRPr="00527C73">
        <w:rPr>
          <w:rFonts w:ascii="Times New Roman" w:hAnsi="Times New Roman"/>
          <w:b/>
          <w:bCs/>
          <w:noProof/>
          <w:sz w:val="26"/>
          <w:szCs w:val="26"/>
        </w:rPr>
        <w:t>conexe din municipiul Câmpulung Modovenesc</w:t>
      </w:r>
      <w:r w:rsidRPr="00527C73">
        <w:rPr>
          <w:rFonts w:ascii="Times New Roman" w:eastAsiaTheme="minorHAnsi" w:hAnsi="Times New Roman"/>
          <w:b/>
          <w:bCs/>
          <w:noProof/>
          <w:sz w:val="26"/>
          <w:szCs w:val="26"/>
          <w:lang w:val="ro-RO"/>
        </w:rPr>
        <w:t xml:space="preserve"> </w:t>
      </w:r>
      <w:r w:rsidR="00811272" w:rsidRPr="00527C73">
        <w:rPr>
          <w:rFonts w:ascii="Times New Roman" w:eastAsiaTheme="minorHAnsi" w:hAnsi="Times New Roman"/>
          <w:b/>
          <w:bCs/>
          <w:noProof/>
          <w:sz w:val="26"/>
          <w:szCs w:val="26"/>
          <w:lang w:val="ro-RO"/>
        </w:rPr>
        <w:t xml:space="preserve">şi depunerea acestuia în vederea </w:t>
      </w:r>
    </w:p>
    <w:p w14:paraId="2371143C" w14:textId="510B4EA1" w:rsidR="00811272" w:rsidRPr="00527C73" w:rsidRDefault="00811272" w:rsidP="00527C73">
      <w:pPr>
        <w:pStyle w:val="NoSpacing"/>
        <w:jc w:val="center"/>
        <w:rPr>
          <w:rFonts w:ascii="Times New Roman" w:hAnsi="Times New Roman"/>
          <w:b/>
          <w:bCs/>
          <w:noProof/>
          <w:sz w:val="26"/>
          <w:szCs w:val="26"/>
        </w:rPr>
      </w:pPr>
      <w:r w:rsidRPr="00527C73">
        <w:rPr>
          <w:rFonts w:ascii="Times New Roman" w:eastAsiaTheme="minorHAnsi" w:hAnsi="Times New Roman"/>
          <w:b/>
          <w:bCs/>
          <w:noProof/>
          <w:sz w:val="26"/>
          <w:szCs w:val="26"/>
          <w:lang w:val="ro-RO"/>
        </w:rPr>
        <w:t>obţinerii finanţării în cadrul Planului Naţional de Redresare şi Rezilienţă (PNRR),</w:t>
      </w:r>
      <w:r w:rsidR="00527C73">
        <w:rPr>
          <w:rFonts w:ascii="Times New Roman" w:eastAsiaTheme="minorHAnsi" w:hAnsi="Times New Roman"/>
          <w:b/>
          <w:bCs/>
          <w:noProof/>
          <w:sz w:val="26"/>
          <w:szCs w:val="26"/>
          <w:lang w:val="ro-RO"/>
        </w:rPr>
        <w:t xml:space="preserve"> </w:t>
      </w:r>
      <w:r w:rsidR="00527C73" w:rsidRPr="00527C73">
        <w:rPr>
          <w:rFonts w:ascii="Times New Roman" w:eastAsiaTheme="minorHAnsi" w:hAnsi="Times New Roman"/>
          <w:b/>
          <w:bCs/>
          <w:noProof/>
          <w:sz w:val="26"/>
          <w:szCs w:val="26"/>
          <w:lang w:val="ro-RO"/>
        </w:rPr>
        <w:t xml:space="preserve">PNRR/2022/C15/MEDU/I9./I11./I13./I14./Dotarea cu mobilier, materiale didactice și </w:t>
      </w:r>
      <w:r w:rsidRPr="00527C73">
        <w:rPr>
          <w:rFonts w:ascii="Times New Roman" w:eastAsiaTheme="minorHAnsi" w:hAnsi="Times New Roman"/>
          <w:b/>
          <w:bCs/>
          <w:noProof/>
          <w:sz w:val="26"/>
          <w:szCs w:val="26"/>
          <w:lang w:val="ro-RO"/>
        </w:rPr>
        <w:t>echipamente digitale a unităților de învățământ preuniversitar și a unităților conexe</w:t>
      </w:r>
    </w:p>
    <w:p w14:paraId="706CD49B" w14:textId="78AFA580" w:rsidR="00FB64F0" w:rsidRDefault="00811272" w:rsidP="002F0D45">
      <w:pPr>
        <w:pStyle w:val="NoSpacing"/>
        <w:jc w:val="center"/>
        <w:rPr>
          <w:rFonts w:ascii="Times New Roman" w:hAnsi="Times New Roman"/>
          <w:b/>
          <w:bCs/>
          <w:noProof/>
          <w:sz w:val="26"/>
          <w:szCs w:val="26"/>
          <w:lang w:val="ro-RO"/>
        </w:rPr>
      </w:pPr>
      <w:r w:rsidRPr="00527C73">
        <w:rPr>
          <w:rFonts w:ascii="Times New Roman" w:eastAsiaTheme="minorHAnsi" w:hAnsi="Times New Roman"/>
          <w:b/>
          <w:bCs/>
          <w:noProof/>
          <w:sz w:val="26"/>
          <w:szCs w:val="26"/>
          <w:lang w:val="ro-RO"/>
        </w:rPr>
        <w:t>Pilonul VI. Politici pentru noua generație Componenta C15: Educație</w:t>
      </w:r>
      <w:bookmarkEnd w:id="0"/>
    </w:p>
    <w:p w14:paraId="056D05C8" w14:textId="77777777" w:rsidR="002F0D45" w:rsidRPr="002F0D45" w:rsidRDefault="002F0D45" w:rsidP="002F0D45">
      <w:pPr>
        <w:pStyle w:val="NoSpacing"/>
        <w:jc w:val="center"/>
        <w:rPr>
          <w:rFonts w:ascii="Times New Roman" w:hAnsi="Times New Roman"/>
          <w:b/>
          <w:bCs/>
          <w:noProof/>
          <w:sz w:val="26"/>
          <w:szCs w:val="26"/>
          <w:lang w:val="ro-RO"/>
        </w:rPr>
      </w:pPr>
    </w:p>
    <w:p w14:paraId="13647308" w14:textId="77777777" w:rsidR="00CB2E6D" w:rsidRPr="00236A1C" w:rsidRDefault="00CB2E6D" w:rsidP="00CB2E6D">
      <w:pPr>
        <w:pStyle w:val="NoSpacing"/>
        <w:rPr>
          <w:rFonts w:ascii="Times New Roman" w:hAnsi="Times New Roman"/>
          <w:b/>
          <w:sz w:val="24"/>
          <w:szCs w:val="24"/>
          <w:lang w:val="ro-RO"/>
        </w:rPr>
      </w:pPr>
    </w:p>
    <w:p w14:paraId="76F0A08C" w14:textId="594FE274" w:rsidR="006B2156" w:rsidRPr="00031919" w:rsidRDefault="006B2156" w:rsidP="002E3A27">
      <w:pPr>
        <w:pStyle w:val="NoSpacing"/>
        <w:ind w:firstLine="708"/>
        <w:jc w:val="both"/>
        <w:rPr>
          <w:rFonts w:ascii="Times New Roman" w:hAnsi="Times New Roman"/>
          <w:sz w:val="26"/>
          <w:szCs w:val="26"/>
        </w:rPr>
      </w:pPr>
      <w:proofErr w:type="spellStart"/>
      <w:r w:rsidRPr="00031919">
        <w:rPr>
          <w:rFonts w:ascii="Times New Roman" w:hAnsi="Times New Roman"/>
          <w:sz w:val="26"/>
          <w:szCs w:val="26"/>
        </w:rPr>
        <w:t>Consiliul</w:t>
      </w:r>
      <w:proofErr w:type="spellEnd"/>
      <w:r w:rsidRPr="00031919">
        <w:rPr>
          <w:rFonts w:ascii="Times New Roman" w:hAnsi="Times New Roman"/>
          <w:sz w:val="26"/>
          <w:szCs w:val="26"/>
        </w:rPr>
        <w:t xml:space="preserve"> Local al </w:t>
      </w:r>
      <w:proofErr w:type="spellStart"/>
      <w:r w:rsidR="004B1AE7">
        <w:rPr>
          <w:rFonts w:ascii="Times New Roman" w:hAnsi="Times New Roman"/>
          <w:sz w:val="26"/>
          <w:szCs w:val="26"/>
        </w:rPr>
        <w:t>m</w:t>
      </w:r>
      <w:r w:rsidRPr="00031919">
        <w:rPr>
          <w:rFonts w:ascii="Times New Roman" w:hAnsi="Times New Roman"/>
          <w:sz w:val="26"/>
          <w:szCs w:val="26"/>
        </w:rPr>
        <w:t>unicipiului</w:t>
      </w:r>
      <w:proofErr w:type="spellEnd"/>
      <w:r w:rsidRPr="00031919">
        <w:rPr>
          <w:rFonts w:ascii="Times New Roman" w:hAnsi="Times New Roman"/>
          <w:sz w:val="26"/>
          <w:szCs w:val="26"/>
        </w:rPr>
        <w:t xml:space="preserve"> </w:t>
      </w:r>
      <w:proofErr w:type="spellStart"/>
      <w:r w:rsidRPr="00031919">
        <w:rPr>
          <w:rFonts w:ascii="Times New Roman" w:hAnsi="Times New Roman"/>
          <w:sz w:val="26"/>
          <w:szCs w:val="26"/>
        </w:rPr>
        <w:t>Câmpulung</w:t>
      </w:r>
      <w:proofErr w:type="spellEnd"/>
      <w:r w:rsidRPr="00031919">
        <w:rPr>
          <w:rFonts w:ascii="Times New Roman" w:hAnsi="Times New Roman"/>
          <w:sz w:val="26"/>
          <w:szCs w:val="26"/>
        </w:rPr>
        <w:t xml:space="preserve"> </w:t>
      </w:r>
      <w:proofErr w:type="spellStart"/>
      <w:r w:rsidRPr="00031919">
        <w:rPr>
          <w:rFonts w:ascii="Times New Roman" w:hAnsi="Times New Roman"/>
          <w:sz w:val="26"/>
          <w:szCs w:val="26"/>
        </w:rPr>
        <w:t>Moldovenesc</w:t>
      </w:r>
      <w:proofErr w:type="spellEnd"/>
      <w:r w:rsidRPr="00031919">
        <w:rPr>
          <w:rFonts w:ascii="Times New Roman" w:hAnsi="Times New Roman"/>
          <w:sz w:val="26"/>
          <w:szCs w:val="26"/>
        </w:rPr>
        <w:t xml:space="preserve">, </w:t>
      </w:r>
      <w:proofErr w:type="spellStart"/>
      <w:r w:rsidRPr="00031919">
        <w:rPr>
          <w:rFonts w:ascii="Times New Roman" w:hAnsi="Times New Roman"/>
          <w:sz w:val="26"/>
          <w:szCs w:val="26"/>
        </w:rPr>
        <w:t>întrunit</w:t>
      </w:r>
      <w:proofErr w:type="spellEnd"/>
      <w:r w:rsidRPr="00031919">
        <w:rPr>
          <w:rFonts w:ascii="Times New Roman" w:hAnsi="Times New Roman"/>
          <w:sz w:val="26"/>
          <w:szCs w:val="26"/>
        </w:rPr>
        <w:t xml:space="preserve"> în </w:t>
      </w:r>
      <w:r w:rsidR="002E631E" w:rsidRPr="00031919">
        <w:rPr>
          <w:rFonts w:ascii="Times New Roman" w:hAnsi="Times New Roman"/>
          <w:sz w:val="26"/>
          <w:szCs w:val="26"/>
        </w:rPr>
        <w:t>ședința</w:t>
      </w:r>
      <w:r w:rsidRPr="00031919">
        <w:rPr>
          <w:rFonts w:ascii="Times New Roman" w:hAnsi="Times New Roman"/>
          <w:sz w:val="26"/>
          <w:szCs w:val="26"/>
        </w:rPr>
        <w:t xml:space="preserve"> </w:t>
      </w:r>
      <w:r w:rsidR="003425D4" w:rsidRPr="00031919">
        <w:rPr>
          <w:rFonts w:ascii="Times New Roman" w:hAnsi="Times New Roman"/>
          <w:sz w:val="26"/>
          <w:szCs w:val="26"/>
        </w:rPr>
        <w:t xml:space="preserve">extraordinară din data de </w:t>
      </w:r>
      <w:r w:rsidR="002E3A27" w:rsidRPr="00031919">
        <w:rPr>
          <w:rFonts w:ascii="Times New Roman" w:hAnsi="Times New Roman"/>
          <w:sz w:val="26"/>
          <w:szCs w:val="26"/>
        </w:rPr>
        <w:t xml:space="preserve">23 </w:t>
      </w:r>
      <w:proofErr w:type="spellStart"/>
      <w:r w:rsidR="002E3A27" w:rsidRPr="00031919">
        <w:rPr>
          <w:rFonts w:ascii="Times New Roman" w:hAnsi="Times New Roman"/>
          <w:sz w:val="26"/>
          <w:szCs w:val="26"/>
        </w:rPr>
        <w:t>martie</w:t>
      </w:r>
      <w:proofErr w:type="spellEnd"/>
      <w:r w:rsidR="002E3A27" w:rsidRPr="00031919">
        <w:rPr>
          <w:rFonts w:ascii="Times New Roman" w:hAnsi="Times New Roman"/>
          <w:sz w:val="26"/>
          <w:szCs w:val="26"/>
        </w:rPr>
        <w:t xml:space="preserve"> </w:t>
      </w:r>
      <w:r w:rsidR="00893638" w:rsidRPr="00031919">
        <w:rPr>
          <w:rFonts w:ascii="Times New Roman" w:hAnsi="Times New Roman"/>
          <w:sz w:val="26"/>
          <w:szCs w:val="26"/>
        </w:rPr>
        <w:t>202</w:t>
      </w:r>
      <w:r w:rsidR="002A6281" w:rsidRPr="00031919">
        <w:rPr>
          <w:rFonts w:ascii="Times New Roman" w:hAnsi="Times New Roman"/>
          <w:sz w:val="26"/>
          <w:szCs w:val="26"/>
        </w:rPr>
        <w:t>3</w:t>
      </w:r>
      <w:r w:rsidRPr="00031919">
        <w:rPr>
          <w:rFonts w:ascii="Times New Roman" w:hAnsi="Times New Roman"/>
          <w:sz w:val="26"/>
          <w:szCs w:val="26"/>
        </w:rPr>
        <w:t>;</w:t>
      </w:r>
      <w:r w:rsidRPr="00031919">
        <w:rPr>
          <w:rFonts w:ascii="Times New Roman" w:hAnsi="Times New Roman"/>
          <w:sz w:val="26"/>
          <w:szCs w:val="26"/>
        </w:rPr>
        <w:tab/>
      </w:r>
      <w:r w:rsidRPr="00031919">
        <w:rPr>
          <w:rFonts w:ascii="Times New Roman" w:hAnsi="Times New Roman"/>
          <w:sz w:val="26"/>
          <w:szCs w:val="26"/>
        </w:rPr>
        <w:tab/>
      </w:r>
      <w:r w:rsidRPr="00031919">
        <w:rPr>
          <w:rFonts w:ascii="Times New Roman" w:hAnsi="Times New Roman"/>
          <w:sz w:val="26"/>
          <w:szCs w:val="26"/>
        </w:rPr>
        <w:tab/>
      </w:r>
      <w:r w:rsidRPr="00031919">
        <w:rPr>
          <w:rFonts w:ascii="Times New Roman" w:hAnsi="Times New Roman"/>
          <w:sz w:val="26"/>
          <w:szCs w:val="26"/>
        </w:rPr>
        <w:tab/>
      </w:r>
      <w:r w:rsidRPr="00031919">
        <w:rPr>
          <w:rFonts w:ascii="Times New Roman" w:hAnsi="Times New Roman"/>
          <w:sz w:val="26"/>
          <w:szCs w:val="26"/>
        </w:rPr>
        <w:tab/>
      </w:r>
      <w:r w:rsidRPr="00031919">
        <w:rPr>
          <w:rFonts w:ascii="Times New Roman" w:hAnsi="Times New Roman"/>
          <w:sz w:val="26"/>
          <w:szCs w:val="26"/>
        </w:rPr>
        <w:tab/>
      </w:r>
    </w:p>
    <w:p w14:paraId="084C002B" w14:textId="3E2C0618" w:rsidR="006B2156" w:rsidRPr="00031919" w:rsidRDefault="006B2156" w:rsidP="002E3A27">
      <w:pPr>
        <w:pStyle w:val="NoSpacing"/>
        <w:ind w:firstLine="708"/>
        <w:jc w:val="both"/>
        <w:rPr>
          <w:rFonts w:ascii="Times New Roman" w:hAnsi="Times New Roman"/>
          <w:sz w:val="26"/>
          <w:szCs w:val="26"/>
        </w:rPr>
      </w:pPr>
      <w:proofErr w:type="spellStart"/>
      <w:r w:rsidRPr="00031919">
        <w:rPr>
          <w:rFonts w:ascii="Times New Roman" w:hAnsi="Times New Roman"/>
          <w:sz w:val="26"/>
          <w:szCs w:val="26"/>
        </w:rPr>
        <w:t>Având</w:t>
      </w:r>
      <w:proofErr w:type="spellEnd"/>
      <w:r w:rsidRPr="00031919">
        <w:rPr>
          <w:rFonts w:ascii="Times New Roman" w:hAnsi="Times New Roman"/>
          <w:sz w:val="26"/>
          <w:szCs w:val="26"/>
        </w:rPr>
        <w:t xml:space="preserve"> </w:t>
      </w:r>
      <w:proofErr w:type="spellStart"/>
      <w:r w:rsidRPr="00031919">
        <w:rPr>
          <w:rFonts w:ascii="Times New Roman" w:hAnsi="Times New Roman"/>
          <w:sz w:val="26"/>
          <w:szCs w:val="26"/>
        </w:rPr>
        <w:t>în</w:t>
      </w:r>
      <w:proofErr w:type="spellEnd"/>
      <w:r w:rsidRPr="00031919">
        <w:rPr>
          <w:rFonts w:ascii="Times New Roman" w:hAnsi="Times New Roman"/>
          <w:sz w:val="26"/>
          <w:szCs w:val="26"/>
        </w:rPr>
        <w:t xml:space="preserve"> </w:t>
      </w:r>
      <w:proofErr w:type="spellStart"/>
      <w:r w:rsidRPr="00031919">
        <w:rPr>
          <w:rFonts w:ascii="Times New Roman" w:hAnsi="Times New Roman"/>
          <w:sz w:val="26"/>
          <w:szCs w:val="26"/>
        </w:rPr>
        <w:t>vedere</w:t>
      </w:r>
      <w:proofErr w:type="spellEnd"/>
      <w:r w:rsidRPr="00031919">
        <w:rPr>
          <w:rFonts w:ascii="Times New Roman" w:hAnsi="Times New Roman"/>
          <w:sz w:val="26"/>
          <w:szCs w:val="26"/>
        </w:rPr>
        <w:t>:</w:t>
      </w:r>
    </w:p>
    <w:p w14:paraId="66AF14E9" w14:textId="36E1EE75" w:rsidR="006B2156" w:rsidRPr="00031919" w:rsidRDefault="00031919" w:rsidP="002E3A27">
      <w:pPr>
        <w:pStyle w:val="NoSpacing"/>
        <w:ind w:firstLine="708"/>
        <w:jc w:val="both"/>
        <w:rPr>
          <w:rFonts w:ascii="Times New Roman" w:hAnsi="Times New Roman"/>
          <w:sz w:val="26"/>
          <w:szCs w:val="26"/>
        </w:rPr>
      </w:pPr>
      <w:r w:rsidRPr="00031919">
        <w:rPr>
          <w:rFonts w:ascii="Times New Roman" w:hAnsi="Times New Roman"/>
          <w:sz w:val="26"/>
          <w:szCs w:val="26"/>
        </w:rPr>
        <w:t xml:space="preserve">  -</w:t>
      </w:r>
      <w:proofErr w:type="spellStart"/>
      <w:r w:rsidR="00CE6806" w:rsidRPr="00031919">
        <w:rPr>
          <w:rFonts w:ascii="Times New Roman" w:hAnsi="Times New Roman"/>
          <w:sz w:val="26"/>
          <w:szCs w:val="26"/>
        </w:rPr>
        <w:t>Referatul</w:t>
      </w:r>
      <w:proofErr w:type="spellEnd"/>
      <w:r w:rsidR="00CE6806" w:rsidRPr="00031919">
        <w:rPr>
          <w:rFonts w:ascii="Times New Roman" w:hAnsi="Times New Roman"/>
          <w:sz w:val="26"/>
          <w:szCs w:val="26"/>
        </w:rPr>
        <w:t xml:space="preserve"> de </w:t>
      </w:r>
      <w:proofErr w:type="spellStart"/>
      <w:r w:rsidR="00CE6806" w:rsidRPr="00031919">
        <w:rPr>
          <w:rFonts w:ascii="Times New Roman" w:hAnsi="Times New Roman"/>
          <w:sz w:val="26"/>
          <w:szCs w:val="26"/>
        </w:rPr>
        <w:t>aprobare</w:t>
      </w:r>
      <w:proofErr w:type="spellEnd"/>
      <w:r w:rsidR="006B2156" w:rsidRPr="00031919">
        <w:rPr>
          <w:rFonts w:ascii="Times New Roman" w:hAnsi="Times New Roman"/>
          <w:sz w:val="26"/>
          <w:szCs w:val="26"/>
        </w:rPr>
        <w:t xml:space="preserve"> a</w:t>
      </w:r>
      <w:r w:rsidR="00CE6806" w:rsidRPr="00031919">
        <w:rPr>
          <w:rFonts w:ascii="Times New Roman" w:hAnsi="Times New Roman"/>
          <w:sz w:val="26"/>
          <w:szCs w:val="26"/>
        </w:rPr>
        <w:t>l</w:t>
      </w:r>
      <w:r w:rsidR="006B2156" w:rsidRPr="00031919">
        <w:rPr>
          <w:rFonts w:ascii="Times New Roman" w:hAnsi="Times New Roman"/>
          <w:sz w:val="26"/>
          <w:szCs w:val="26"/>
        </w:rPr>
        <w:t xml:space="preserve"> </w:t>
      </w:r>
      <w:proofErr w:type="spellStart"/>
      <w:r w:rsidR="004023FF" w:rsidRPr="00031919">
        <w:rPr>
          <w:rFonts w:ascii="Times New Roman" w:hAnsi="Times New Roman"/>
          <w:sz w:val="26"/>
          <w:szCs w:val="26"/>
        </w:rPr>
        <w:t>p</w:t>
      </w:r>
      <w:r w:rsidR="006B2156" w:rsidRPr="00031919">
        <w:rPr>
          <w:rFonts w:ascii="Times New Roman" w:hAnsi="Times New Roman"/>
          <w:sz w:val="26"/>
          <w:szCs w:val="26"/>
        </w:rPr>
        <w:t>rimarului</w:t>
      </w:r>
      <w:proofErr w:type="spellEnd"/>
      <w:r w:rsidR="006B2156" w:rsidRPr="00031919">
        <w:rPr>
          <w:rFonts w:ascii="Times New Roman" w:hAnsi="Times New Roman"/>
          <w:sz w:val="26"/>
          <w:szCs w:val="26"/>
        </w:rPr>
        <w:t xml:space="preserve"> </w:t>
      </w:r>
      <w:proofErr w:type="spellStart"/>
      <w:r w:rsidR="006B2156" w:rsidRPr="00031919">
        <w:rPr>
          <w:rFonts w:ascii="Times New Roman" w:hAnsi="Times New Roman"/>
          <w:sz w:val="26"/>
          <w:szCs w:val="26"/>
        </w:rPr>
        <w:t>Municipiului</w:t>
      </w:r>
      <w:proofErr w:type="spellEnd"/>
      <w:r w:rsidR="006B2156" w:rsidRPr="00031919">
        <w:rPr>
          <w:rFonts w:ascii="Times New Roman" w:hAnsi="Times New Roman"/>
          <w:sz w:val="26"/>
          <w:szCs w:val="26"/>
        </w:rPr>
        <w:t xml:space="preserve"> </w:t>
      </w:r>
      <w:proofErr w:type="spellStart"/>
      <w:r w:rsidR="006B2156" w:rsidRPr="00031919">
        <w:rPr>
          <w:rFonts w:ascii="Times New Roman" w:hAnsi="Times New Roman"/>
          <w:sz w:val="26"/>
          <w:szCs w:val="26"/>
        </w:rPr>
        <w:t>Câmpulung</w:t>
      </w:r>
      <w:proofErr w:type="spellEnd"/>
      <w:r w:rsidR="006B2156" w:rsidRPr="00031919">
        <w:rPr>
          <w:rFonts w:ascii="Times New Roman" w:hAnsi="Times New Roman"/>
          <w:sz w:val="26"/>
          <w:szCs w:val="26"/>
        </w:rPr>
        <w:t xml:space="preserve"> </w:t>
      </w:r>
      <w:proofErr w:type="spellStart"/>
      <w:r w:rsidR="006B2156" w:rsidRPr="00031919">
        <w:rPr>
          <w:rFonts w:ascii="Times New Roman" w:hAnsi="Times New Roman"/>
          <w:sz w:val="26"/>
          <w:szCs w:val="26"/>
        </w:rPr>
        <w:t>Moldovenesc</w:t>
      </w:r>
      <w:proofErr w:type="spellEnd"/>
      <w:r w:rsidR="004023FF" w:rsidRPr="00031919">
        <w:rPr>
          <w:rFonts w:ascii="Times New Roman" w:hAnsi="Times New Roman"/>
          <w:sz w:val="26"/>
          <w:szCs w:val="26"/>
        </w:rPr>
        <w:t>,</w:t>
      </w:r>
      <w:r w:rsidR="006B2156" w:rsidRPr="00031919">
        <w:rPr>
          <w:rFonts w:ascii="Times New Roman" w:hAnsi="Times New Roman"/>
          <w:sz w:val="26"/>
          <w:szCs w:val="26"/>
        </w:rPr>
        <w:t xml:space="preserve"> </w:t>
      </w:r>
      <w:proofErr w:type="spellStart"/>
      <w:r w:rsidR="006B2156" w:rsidRPr="00031919">
        <w:rPr>
          <w:rFonts w:ascii="Times New Roman" w:hAnsi="Times New Roman"/>
          <w:sz w:val="26"/>
          <w:szCs w:val="26"/>
        </w:rPr>
        <w:t>înregistrat</w:t>
      </w:r>
      <w:proofErr w:type="spellEnd"/>
      <w:r w:rsidR="006B2156" w:rsidRPr="00031919">
        <w:rPr>
          <w:rFonts w:ascii="Times New Roman" w:hAnsi="Times New Roman"/>
          <w:sz w:val="26"/>
          <w:szCs w:val="26"/>
        </w:rPr>
        <w:t xml:space="preserve"> la nr.</w:t>
      </w:r>
      <w:r w:rsidR="003A6F4B">
        <w:rPr>
          <w:rFonts w:ascii="Times New Roman" w:hAnsi="Times New Roman"/>
          <w:sz w:val="26"/>
          <w:szCs w:val="26"/>
        </w:rPr>
        <w:t xml:space="preserve"> 10434</w:t>
      </w:r>
      <w:r w:rsidR="006B2156" w:rsidRPr="00031919">
        <w:rPr>
          <w:rFonts w:ascii="Times New Roman" w:hAnsi="Times New Roman"/>
          <w:sz w:val="26"/>
          <w:szCs w:val="26"/>
        </w:rPr>
        <w:t xml:space="preserve"> </w:t>
      </w:r>
      <w:proofErr w:type="gramStart"/>
      <w:r w:rsidR="006B2156" w:rsidRPr="00031919">
        <w:rPr>
          <w:rFonts w:ascii="Times New Roman" w:hAnsi="Times New Roman"/>
          <w:sz w:val="26"/>
          <w:szCs w:val="26"/>
        </w:rPr>
        <w:t>din</w:t>
      </w:r>
      <w:proofErr w:type="gramEnd"/>
      <w:r w:rsidR="006B2156" w:rsidRPr="00031919">
        <w:rPr>
          <w:rFonts w:ascii="Times New Roman" w:hAnsi="Times New Roman"/>
          <w:sz w:val="26"/>
          <w:szCs w:val="26"/>
        </w:rPr>
        <w:t xml:space="preserve"> </w:t>
      </w:r>
      <w:r w:rsidR="003A6F4B">
        <w:rPr>
          <w:rFonts w:ascii="Times New Roman" w:hAnsi="Times New Roman"/>
          <w:sz w:val="26"/>
          <w:szCs w:val="26"/>
        </w:rPr>
        <w:t>21.03.</w:t>
      </w:r>
      <w:r w:rsidR="006B2156" w:rsidRPr="00031919">
        <w:rPr>
          <w:rFonts w:ascii="Times New Roman" w:hAnsi="Times New Roman"/>
          <w:sz w:val="26"/>
          <w:szCs w:val="26"/>
        </w:rPr>
        <w:t>20</w:t>
      </w:r>
      <w:r w:rsidR="00CE6806" w:rsidRPr="00031919">
        <w:rPr>
          <w:rFonts w:ascii="Times New Roman" w:hAnsi="Times New Roman"/>
          <w:sz w:val="26"/>
          <w:szCs w:val="26"/>
        </w:rPr>
        <w:t>2</w:t>
      </w:r>
      <w:r w:rsidR="002A6281" w:rsidRPr="00031919">
        <w:rPr>
          <w:rFonts w:ascii="Times New Roman" w:hAnsi="Times New Roman"/>
          <w:sz w:val="26"/>
          <w:szCs w:val="26"/>
        </w:rPr>
        <w:t>3</w:t>
      </w:r>
      <w:r w:rsidR="006B2156" w:rsidRPr="00031919">
        <w:rPr>
          <w:rFonts w:ascii="Times New Roman" w:hAnsi="Times New Roman"/>
          <w:sz w:val="26"/>
          <w:szCs w:val="26"/>
        </w:rPr>
        <w:t>;</w:t>
      </w:r>
    </w:p>
    <w:p w14:paraId="1E9F4D26" w14:textId="77777777" w:rsidR="002C1BA0" w:rsidRDefault="00031919" w:rsidP="002C1BA0">
      <w:pPr>
        <w:pStyle w:val="NoSpacing"/>
        <w:ind w:firstLine="708"/>
        <w:jc w:val="both"/>
        <w:rPr>
          <w:rFonts w:ascii="Times New Roman" w:hAnsi="Times New Roman"/>
          <w:bCs/>
          <w:sz w:val="26"/>
          <w:szCs w:val="26"/>
        </w:rPr>
      </w:pPr>
      <w:r w:rsidRPr="00031919">
        <w:rPr>
          <w:rFonts w:ascii="Times New Roman" w:hAnsi="Times New Roman"/>
          <w:sz w:val="26"/>
          <w:szCs w:val="26"/>
        </w:rPr>
        <w:t xml:space="preserve">  -</w:t>
      </w:r>
      <w:proofErr w:type="spellStart"/>
      <w:r w:rsidR="006B2156" w:rsidRPr="002C1BA0">
        <w:rPr>
          <w:rFonts w:ascii="Times New Roman" w:hAnsi="Times New Roman"/>
          <w:sz w:val="26"/>
          <w:szCs w:val="26"/>
        </w:rPr>
        <w:t>Raportul</w:t>
      </w:r>
      <w:proofErr w:type="spellEnd"/>
      <w:r w:rsidR="006B2156" w:rsidRPr="002C1BA0">
        <w:rPr>
          <w:rFonts w:ascii="Times New Roman" w:hAnsi="Times New Roman"/>
          <w:sz w:val="26"/>
          <w:szCs w:val="26"/>
        </w:rPr>
        <w:t xml:space="preserve"> </w:t>
      </w:r>
      <w:r w:rsidR="000066F9" w:rsidRPr="002C1BA0">
        <w:rPr>
          <w:rFonts w:ascii="Times New Roman" w:hAnsi="Times New Roman"/>
          <w:sz w:val="26"/>
          <w:szCs w:val="26"/>
        </w:rPr>
        <w:t xml:space="preserve">de </w:t>
      </w:r>
      <w:proofErr w:type="spellStart"/>
      <w:r w:rsidR="000066F9" w:rsidRPr="002C1BA0">
        <w:rPr>
          <w:rFonts w:ascii="Times New Roman" w:hAnsi="Times New Roman"/>
          <w:sz w:val="26"/>
          <w:szCs w:val="26"/>
        </w:rPr>
        <w:t>specialitate</w:t>
      </w:r>
      <w:proofErr w:type="spellEnd"/>
      <w:r w:rsidR="000066F9" w:rsidRPr="002C1BA0">
        <w:rPr>
          <w:rFonts w:ascii="Times New Roman" w:hAnsi="Times New Roman"/>
          <w:sz w:val="26"/>
          <w:szCs w:val="26"/>
        </w:rPr>
        <w:t xml:space="preserve"> al </w:t>
      </w:r>
      <w:r w:rsidR="006B2156" w:rsidRPr="002C1BA0">
        <w:rPr>
          <w:rFonts w:ascii="Times New Roman" w:hAnsi="Times New Roman"/>
          <w:sz w:val="26"/>
          <w:szCs w:val="26"/>
        </w:rPr>
        <w:t xml:space="preserve">Direcției tehnice și urbanism din </w:t>
      </w:r>
      <w:proofErr w:type="spellStart"/>
      <w:r w:rsidR="006B2156" w:rsidRPr="002C1BA0">
        <w:rPr>
          <w:rFonts w:ascii="Times New Roman" w:hAnsi="Times New Roman"/>
          <w:sz w:val="26"/>
          <w:szCs w:val="26"/>
        </w:rPr>
        <w:t>cadrul</w:t>
      </w:r>
      <w:proofErr w:type="spellEnd"/>
      <w:r w:rsidR="006B2156" w:rsidRPr="002C1BA0">
        <w:rPr>
          <w:rFonts w:ascii="Times New Roman" w:hAnsi="Times New Roman"/>
          <w:sz w:val="26"/>
          <w:szCs w:val="26"/>
        </w:rPr>
        <w:t xml:space="preserve"> </w:t>
      </w:r>
      <w:proofErr w:type="spellStart"/>
      <w:r w:rsidR="003A6F4B" w:rsidRPr="002C1BA0">
        <w:rPr>
          <w:rFonts w:ascii="Times New Roman" w:hAnsi="Times New Roman"/>
          <w:sz w:val="26"/>
          <w:szCs w:val="26"/>
        </w:rPr>
        <w:t>p</w:t>
      </w:r>
      <w:r w:rsidR="006B2156" w:rsidRPr="002C1BA0">
        <w:rPr>
          <w:rFonts w:ascii="Times New Roman" w:hAnsi="Times New Roman"/>
          <w:sz w:val="26"/>
          <w:szCs w:val="26"/>
        </w:rPr>
        <w:t>rimăriei</w:t>
      </w:r>
      <w:proofErr w:type="spellEnd"/>
      <w:r w:rsidR="006B2156" w:rsidRPr="002C1BA0">
        <w:rPr>
          <w:rFonts w:ascii="Times New Roman" w:hAnsi="Times New Roman"/>
          <w:sz w:val="26"/>
          <w:szCs w:val="26"/>
        </w:rPr>
        <w:t xml:space="preserve"> </w:t>
      </w:r>
      <w:proofErr w:type="spellStart"/>
      <w:r w:rsidR="003A6F4B" w:rsidRPr="002C1BA0">
        <w:rPr>
          <w:rFonts w:ascii="Times New Roman" w:hAnsi="Times New Roman"/>
          <w:sz w:val="26"/>
          <w:szCs w:val="26"/>
        </w:rPr>
        <w:t>m</w:t>
      </w:r>
      <w:r w:rsidR="006B2156" w:rsidRPr="002C1BA0">
        <w:rPr>
          <w:rFonts w:ascii="Times New Roman" w:hAnsi="Times New Roman"/>
          <w:sz w:val="26"/>
          <w:szCs w:val="26"/>
        </w:rPr>
        <w:t>unicipiului</w:t>
      </w:r>
      <w:proofErr w:type="spellEnd"/>
      <w:r w:rsidR="006B2156" w:rsidRPr="002C1BA0">
        <w:rPr>
          <w:rFonts w:ascii="Times New Roman" w:hAnsi="Times New Roman"/>
          <w:sz w:val="26"/>
          <w:szCs w:val="26"/>
        </w:rPr>
        <w:t xml:space="preserve"> </w:t>
      </w:r>
      <w:proofErr w:type="spellStart"/>
      <w:r w:rsidR="006B2156" w:rsidRPr="002C1BA0">
        <w:rPr>
          <w:rFonts w:ascii="Times New Roman" w:hAnsi="Times New Roman"/>
          <w:sz w:val="26"/>
          <w:szCs w:val="26"/>
        </w:rPr>
        <w:t>Câmpulung</w:t>
      </w:r>
      <w:proofErr w:type="spellEnd"/>
      <w:r w:rsidR="006B2156" w:rsidRPr="002C1BA0">
        <w:rPr>
          <w:rFonts w:ascii="Times New Roman" w:hAnsi="Times New Roman"/>
          <w:sz w:val="26"/>
          <w:szCs w:val="26"/>
        </w:rPr>
        <w:t xml:space="preserve"> </w:t>
      </w:r>
      <w:proofErr w:type="spellStart"/>
      <w:proofErr w:type="gramStart"/>
      <w:r w:rsidR="006B2156" w:rsidRPr="002C1BA0">
        <w:rPr>
          <w:rFonts w:ascii="Times New Roman" w:hAnsi="Times New Roman"/>
          <w:sz w:val="26"/>
          <w:szCs w:val="26"/>
        </w:rPr>
        <w:t>Moldovenesc</w:t>
      </w:r>
      <w:proofErr w:type="spellEnd"/>
      <w:r w:rsidR="006B2156" w:rsidRPr="002C1BA0">
        <w:rPr>
          <w:rFonts w:ascii="Times New Roman" w:hAnsi="Times New Roman"/>
          <w:sz w:val="26"/>
          <w:szCs w:val="26"/>
        </w:rPr>
        <w:t xml:space="preserve">,  </w:t>
      </w:r>
      <w:proofErr w:type="spellStart"/>
      <w:r w:rsidR="006B2156" w:rsidRPr="002C1BA0">
        <w:rPr>
          <w:rFonts w:ascii="Times New Roman" w:hAnsi="Times New Roman"/>
          <w:sz w:val="26"/>
          <w:szCs w:val="26"/>
        </w:rPr>
        <w:t>înregistrat</w:t>
      </w:r>
      <w:proofErr w:type="spellEnd"/>
      <w:proofErr w:type="gramEnd"/>
      <w:r w:rsidR="006B2156" w:rsidRPr="002C1BA0">
        <w:rPr>
          <w:rFonts w:ascii="Times New Roman" w:hAnsi="Times New Roman"/>
          <w:sz w:val="26"/>
          <w:szCs w:val="26"/>
        </w:rPr>
        <w:t xml:space="preserve"> la nr.</w:t>
      </w:r>
      <w:r w:rsidR="003A6F4B" w:rsidRPr="002C1BA0">
        <w:rPr>
          <w:rFonts w:ascii="Times New Roman" w:hAnsi="Times New Roman"/>
          <w:sz w:val="26"/>
          <w:szCs w:val="26"/>
        </w:rPr>
        <w:t xml:space="preserve"> 10435</w:t>
      </w:r>
      <w:r w:rsidR="006B2156" w:rsidRPr="002C1BA0">
        <w:rPr>
          <w:rFonts w:ascii="Times New Roman" w:hAnsi="Times New Roman"/>
          <w:sz w:val="26"/>
          <w:szCs w:val="26"/>
        </w:rPr>
        <w:t xml:space="preserve"> </w:t>
      </w:r>
      <w:proofErr w:type="gramStart"/>
      <w:r w:rsidR="006B2156" w:rsidRPr="002C1BA0">
        <w:rPr>
          <w:rFonts w:ascii="Times New Roman" w:hAnsi="Times New Roman"/>
          <w:sz w:val="26"/>
          <w:szCs w:val="26"/>
        </w:rPr>
        <w:t>din</w:t>
      </w:r>
      <w:proofErr w:type="gramEnd"/>
      <w:r w:rsidR="006B2156" w:rsidRPr="002C1BA0">
        <w:rPr>
          <w:rFonts w:ascii="Times New Roman" w:hAnsi="Times New Roman"/>
          <w:sz w:val="26"/>
          <w:szCs w:val="26"/>
        </w:rPr>
        <w:t xml:space="preserve"> </w:t>
      </w:r>
      <w:r w:rsidR="003A6F4B" w:rsidRPr="002C1BA0">
        <w:rPr>
          <w:rFonts w:ascii="Times New Roman" w:hAnsi="Times New Roman"/>
          <w:sz w:val="26"/>
          <w:szCs w:val="26"/>
        </w:rPr>
        <w:t>21.03.</w:t>
      </w:r>
      <w:r w:rsidR="006B2156" w:rsidRPr="002C1BA0">
        <w:rPr>
          <w:rFonts w:ascii="Times New Roman" w:hAnsi="Times New Roman"/>
          <w:sz w:val="26"/>
          <w:szCs w:val="26"/>
        </w:rPr>
        <w:t>20</w:t>
      </w:r>
      <w:r w:rsidR="00CE6806" w:rsidRPr="002C1BA0">
        <w:rPr>
          <w:rFonts w:ascii="Times New Roman" w:hAnsi="Times New Roman"/>
          <w:sz w:val="26"/>
          <w:szCs w:val="26"/>
        </w:rPr>
        <w:t>2</w:t>
      </w:r>
      <w:r w:rsidR="002A6281" w:rsidRPr="002C1BA0">
        <w:rPr>
          <w:rFonts w:ascii="Times New Roman" w:hAnsi="Times New Roman"/>
          <w:sz w:val="26"/>
          <w:szCs w:val="26"/>
        </w:rPr>
        <w:t>3</w:t>
      </w:r>
      <w:r w:rsidR="006B2156" w:rsidRPr="002C1BA0">
        <w:rPr>
          <w:rFonts w:ascii="Times New Roman" w:hAnsi="Times New Roman"/>
          <w:sz w:val="26"/>
          <w:szCs w:val="26"/>
        </w:rPr>
        <w:t>;</w:t>
      </w:r>
    </w:p>
    <w:p w14:paraId="62F9CA1E" w14:textId="6167B453" w:rsidR="006B2156" w:rsidRPr="002C1BA0" w:rsidRDefault="002C1BA0" w:rsidP="002C1BA0">
      <w:pPr>
        <w:pStyle w:val="NoSpacing"/>
        <w:ind w:firstLine="708"/>
        <w:jc w:val="both"/>
        <w:rPr>
          <w:rFonts w:ascii="Times New Roman" w:hAnsi="Times New Roman"/>
          <w:bCs/>
          <w:sz w:val="26"/>
          <w:szCs w:val="26"/>
        </w:rPr>
      </w:pPr>
      <w:r>
        <w:rPr>
          <w:rFonts w:ascii="Times New Roman" w:hAnsi="Times New Roman"/>
          <w:bCs/>
          <w:sz w:val="26"/>
          <w:szCs w:val="26"/>
        </w:rPr>
        <w:t xml:space="preserve">  -</w:t>
      </w:r>
      <w:proofErr w:type="spellStart"/>
      <w:r w:rsidR="006B2156" w:rsidRPr="002C1BA0">
        <w:rPr>
          <w:rFonts w:ascii="Times New Roman" w:hAnsi="Times New Roman"/>
          <w:sz w:val="26"/>
          <w:szCs w:val="26"/>
        </w:rPr>
        <w:t>Raportul</w:t>
      </w:r>
      <w:proofErr w:type="spellEnd"/>
      <w:r w:rsidR="006B2156" w:rsidRPr="002C1BA0">
        <w:rPr>
          <w:rFonts w:ascii="Times New Roman" w:hAnsi="Times New Roman"/>
          <w:sz w:val="26"/>
          <w:szCs w:val="26"/>
        </w:rPr>
        <w:t xml:space="preserve"> </w:t>
      </w:r>
      <w:r w:rsidR="000066F9" w:rsidRPr="002C1BA0">
        <w:rPr>
          <w:rFonts w:ascii="Times New Roman" w:hAnsi="Times New Roman"/>
          <w:sz w:val="26"/>
          <w:szCs w:val="26"/>
        </w:rPr>
        <w:t xml:space="preserve">de </w:t>
      </w:r>
      <w:proofErr w:type="spellStart"/>
      <w:r w:rsidR="000066F9" w:rsidRPr="002C1BA0">
        <w:rPr>
          <w:rFonts w:ascii="Times New Roman" w:hAnsi="Times New Roman"/>
          <w:sz w:val="26"/>
          <w:szCs w:val="26"/>
        </w:rPr>
        <w:t>specialitate</w:t>
      </w:r>
      <w:proofErr w:type="spellEnd"/>
      <w:r w:rsidR="000066F9" w:rsidRPr="002C1BA0">
        <w:rPr>
          <w:rFonts w:ascii="Times New Roman" w:hAnsi="Times New Roman"/>
          <w:sz w:val="26"/>
          <w:szCs w:val="26"/>
        </w:rPr>
        <w:t xml:space="preserve"> al </w:t>
      </w:r>
      <w:r w:rsidR="006B2156" w:rsidRPr="002C1BA0">
        <w:rPr>
          <w:rFonts w:ascii="Times New Roman" w:hAnsi="Times New Roman"/>
          <w:sz w:val="26"/>
          <w:szCs w:val="26"/>
        </w:rPr>
        <w:t xml:space="preserve">Direcției economice din </w:t>
      </w:r>
      <w:proofErr w:type="spellStart"/>
      <w:r w:rsidR="006B2156" w:rsidRPr="002C1BA0">
        <w:rPr>
          <w:rFonts w:ascii="Times New Roman" w:hAnsi="Times New Roman"/>
          <w:sz w:val="26"/>
          <w:szCs w:val="26"/>
        </w:rPr>
        <w:t>cadrul</w:t>
      </w:r>
      <w:proofErr w:type="spellEnd"/>
      <w:r w:rsidR="006B2156" w:rsidRPr="002C1BA0">
        <w:rPr>
          <w:rFonts w:ascii="Times New Roman" w:hAnsi="Times New Roman"/>
          <w:sz w:val="26"/>
          <w:szCs w:val="26"/>
        </w:rPr>
        <w:t xml:space="preserve"> </w:t>
      </w:r>
      <w:proofErr w:type="spellStart"/>
      <w:r w:rsidR="003A6F4B" w:rsidRPr="002C1BA0">
        <w:rPr>
          <w:rFonts w:ascii="Times New Roman" w:hAnsi="Times New Roman"/>
          <w:sz w:val="26"/>
          <w:szCs w:val="26"/>
        </w:rPr>
        <w:t>p</w:t>
      </w:r>
      <w:r w:rsidR="006B2156" w:rsidRPr="002C1BA0">
        <w:rPr>
          <w:rFonts w:ascii="Times New Roman" w:hAnsi="Times New Roman"/>
          <w:sz w:val="26"/>
          <w:szCs w:val="26"/>
        </w:rPr>
        <w:t>rimăriei</w:t>
      </w:r>
      <w:proofErr w:type="spellEnd"/>
      <w:r w:rsidR="006B2156" w:rsidRPr="002C1BA0">
        <w:rPr>
          <w:rFonts w:ascii="Times New Roman" w:hAnsi="Times New Roman"/>
          <w:sz w:val="26"/>
          <w:szCs w:val="26"/>
        </w:rPr>
        <w:t xml:space="preserve"> </w:t>
      </w:r>
      <w:proofErr w:type="spellStart"/>
      <w:r w:rsidR="003A6F4B" w:rsidRPr="002C1BA0">
        <w:rPr>
          <w:rFonts w:ascii="Times New Roman" w:hAnsi="Times New Roman"/>
          <w:sz w:val="26"/>
          <w:szCs w:val="26"/>
        </w:rPr>
        <w:t>m</w:t>
      </w:r>
      <w:r w:rsidR="006B2156" w:rsidRPr="002C1BA0">
        <w:rPr>
          <w:rFonts w:ascii="Times New Roman" w:hAnsi="Times New Roman"/>
          <w:sz w:val="26"/>
          <w:szCs w:val="26"/>
        </w:rPr>
        <w:t>unicipiului</w:t>
      </w:r>
      <w:proofErr w:type="spellEnd"/>
      <w:r w:rsidR="006B2156" w:rsidRPr="002C1BA0">
        <w:rPr>
          <w:rFonts w:ascii="Times New Roman" w:hAnsi="Times New Roman"/>
          <w:sz w:val="26"/>
          <w:szCs w:val="26"/>
        </w:rPr>
        <w:t xml:space="preserve"> </w:t>
      </w:r>
      <w:proofErr w:type="spellStart"/>
      <w:r w:rsidR="006B2156" w:rsidRPr="002C1BA0">
        <w:rPr>
          <w:rFonts w:ascii="Times New Roman" w:hAnsi="Times New Roman"/>
          <w:sz w:val="26"/>
          <w:szCs w:val="26"/>
        </w:rPr>
        <w:t>Câmpulung</w:t>
      </w:r>
      <w:proofErr w:type="spellEnd"/>
      <w:r w:rsidR="006B2156" w:rsidRPr="002C1BA0">
        <w:rPr>
          <w:rFonts w:ascii="Times New Roman" w:hAnsi="Times New Roman"/>
          <w:sz w:val="26"/>
          <w:szCs w:val="26"/>
        </w:rPr>
        <w:t xml:space="preserve"> </w:t>
      </w:r>
      <w:proofErr w:type="spellStart"/>
      <w:r w:rsidR="006B2156" w:rsidRPr="002C1BA0">
        <w:rPr>
          <w:rFonts w:ascii="Times New Roman" w:hAnsi="Times New Roman"/>
          <w:sz w:val="26"/>
          <w:szCs w:val="26"/>
        </w:rPr>
        <w:t>Moldovenesc</w:t>
      </w:r>
      <w:proofErr w:type="spellEnd"/>
      <w:r w:rsidR="006B2156" w:rsidRPr="002C1BA0">
        <w:rPr>
          <w:rFonts w:ascii="Times New Roman" w:hAnsi="Times New Roman"/>
          <w:sz w:val="26"/>
          <w:szCs w:val="26"/>
        </w:rPr>
        <w:t xml:space="preserve">, </w:t>
      </w:r>
      <w:proofErr w:type="spellStart"/>
      <w:r w:rsidR="006B2156" w:rsidRPr="002C1BA0">
        <w:rPr>
          <w:rFonts w:ascii="Times New Roman" w:hAnsi="Times New Roman"/>
          <w:sz w:val="26"/>
          <w:szCs w:val="26"/>
        </w:rPr>
        <w:t>înregistrat</w:t>
      </w:r>
      <w:proofErr w:type="spellEnd"/>
      <w:r w:rsidR="006B2156" w:rsidRPr="002C1BA0">
        <w:rPr>
          <w:rFonts w:ascii="Times New Roman" w:hAnsi="Times New Roman"/>
          <w:sz w:val="26"/>
          <w:szCs w:val="26"/>
        </w:rPr>
        <w:t xml:space="preserve"> la nr. </w:t>
      </w:r>
      <w:r w:rsidR="003A6F4B" w:rsidRPr="002C1BA0">
        <w:rPr>
          <w:rFonts w:ascii="Times New Roman" w:hAnsi="Times New Roman"/>
          <w:sz w:val="26"/>
          <w:szCs w:val="26"/>
        </w:rPr>
        <w:t>10436</w:t>
      </w:r>
      <w:r w:rsidR="006B2156" w:rsidRPr="002C1BA0">
        <w:rPr>
          <w:rFonts w:ascii="Times New Roman" w:hAnsi="Times New Roman"/>
          <w:sz w:val="26"/>
          <w:szCs w:val="26"/>
        </w:rPr>
        <w:t xml:space="preserve"> </w:t>
      </w:r>
      <w:proofErr w:type="gramStart"/>
      <w:r w:rsidR="006B2156" w:rsidRPr="002C1BA0">
        <w:rPr>
          <w:rFonts w:ascii="Times New Roman" w:hAnsi="Times New Roman"/>
          <w:sz w:val="26"/>
          <w:szCs w:val="26"/>
        </w:rPr>
        <w:t>din</w:t>
      </w:r>
      <w:proofErr w:type="gramEnd"/>
      <w:r w:rsidR="006B2156" w:rsidRPr="002C1BA0">
        <w:rPr>
          <w:rFonts w:ascii="Times New Roman" w:hAnsi="Times New Roman"/>
          <w:sz w:val="26"/>
          <w:szCs w:val="26"/>
        </w:rPr>
        <w:t xml:space="preserve"> </w:t>
      </w:r>
      <w:r w:rsidR="003A6F4B" w:rsidRPr="002C1BA0">
        <w:rPr>
          <w:rFonts w:ascii="Times New Roman" w:hAnsi="Times New Roman"/>
          <w:sz w:val="26"/>
          <w:szCs w:val="26"/>
        </w:rPr>
        <w:t>21.03.</w:t>
      </w:r>
      <w:r w:rsidR="006B2156" w:rsidRPr="002C1BA0">
        <w:rPr>
          <w:rFonts w:ascii="Times New Roman" w:hAnsi="Times New Roman"/>
          <w:sz w:val="26"/>
          <w:szCs w:val="26"/>
        </w:rPr>
        <w:t>20</w:t>
      </w:r>
      <w:r w:rsidR="00CE6806" w:rsidRPr="002C1BA0">
        <w:rPr>
          <w:rFonts w:ascii="Times New Roman" w:hAnsi="Times New Roman"/>
          <w:sz w:val="26"/>
          <w:szCs w:val="26"/>
        </w:rPr>
        <w:t>2</w:t>
      </w:r>
      <w:r w:rsidR="002A6281" w:rsidRPr="002C1BA0">
        <w:rPr>
          <w:rFonts w:ascii="Times New Roman" w:hAnsi="Times New Roman"/>
          <w:sz w:val="26"/>
          <w:szCs w:val="26"/>
        </w:rPr>
        <w:t>3</w:t>
      </w:r>
      <w:r w:rsidR="006B2156" w:rsidRPr="002C1BA0">
        <w:rPr>
          <w:rFonts w:ascii="Times New Roman" w:hAnsi="Times New Roman"/>
          <w:sz w:val="26"/>
          <w:szCs w:val="26"/>
        </w:rPr>
        <w:t>;</w:t>
      </w:r>
    </w:p>
    <w:p w14:paraId="64A5423A" w14:textId="693616CC" w:rsidR="002C1BA0" w:rsidRPr="002C1BA0" w:rsidRDefault="002C1BA0" w:rsidP="002C1BA0">
      <w:pPr>
        <w:pStyle w:val="NoSpacing"/>
        <w:ind w:firstLine="708"/>
        <w:jc w:val="both"/>
        <w:rPr>
          <w:rFonts w:ascii="Times New Roman" w:hAnsi="Times New Roman"/>
          <w:sz w:val="26"/>
          <w:szCs w:val="26"/>
        </w:rPr>
      </w:pPr>
      <w:r>
        <w:rPr>
          <w:rFonts w:ascii="Times New Roman" w:hAnsi="Times New Roman"/>
          <w:sz w:val="26"/>
          <w:szCs w:val="26"/>
        </w:rPr>
        <w:t xml:space="preserve">  -</w:t>
      </w:r>
      <w:proofErr w:type="spellStart"/>
      <w:r w:rsidRPr="002C1BA0">
        <w:rPr>
          <w:rFonts w:ascii="Times New Roman" w:hAnsi="Times New Roman"/>
          <w:sz w:val="26"/>
          <w:szCs w:val="26"/>
        </w:rPr>
        <w:t>Avizul</w:t>
      </w:r>
      <w:proofErr w:type="spellEnd"/>
      <w:r w:rsidRPr="002C1BA0">
        <w:rPr>
          <w:rFonts w:ascii="Times New Roman" w:hAnsi="Times New Roman"/>
          <w:sz w:val="26"/>
          <w:szCs w:val="26"/>
        </w:rPr>
        <w:t xml:space="preserve"> </w:t>
      </w:r>
      <w:proofErr w:type="spellStart"/>
      <w:r w:rsidRPr="002C1BA0">
        <w:rPr>
          <w:rFonts w:ascii="Times New Roman" w:hAnsi="Times New Roman"/>
          <w:sz w:val="26"/>
          <w:szCs w:val="26"/>
        </w:rPr>
        <w:t>Comisiei</w:t>
      </w:r>
      <w:proofErr w:type="spellEnd"/>
      <w:r w:rsidRPr="002C1BA0">
        <w:rPr>
          <w:rFonts w:ascii="Times New Roman" w:hAnsi="Times New Roman"/>
          <w:sz w:val="26"/>
          <w:szCs w:val="26"/>
        </w:rPr>
        <w:t xml:space="preserve"> de </w:t>
      </w:r>
      <w:proofErr w:type="spellStart"/>
      <w:r w:rsidRPr="002C1BA0">
        <w:rPr>
          <w:rFonts w:ascii="Times New Roman" w:hAnsi="Times New Roman"/>
          <w:sz w:val="26"/>
          <w:szCs w:val="26"/>
        </w:rPr>
        <w:t>specialitate</w:t>
      </w:r>
      <w:proofErr w:type="spellEnd"/>
      <w:r w:rsidRPr="002C1BA0">
        <w:rPr>
          <w:rFonts w:ascii="Times New Roman" w:hAnsi="Times New Roman"/>
          <w:sz w:val="26"/>
          <w:szCs w:val="26"/>
        </w:rPr>
        <w:t xml:space="preserve"> a Consiliului Local;</w:t>
      </w:r>
    </w:p>
    <w:p w14:paraId="30F0C066" w14:textId="366FF2C3" w:rsidR="00811272" w:rsidRPr="002C1BA0" w:rsidRDefault="002C1BA0" w:rsidP="002C1BA0">
      <w:pPr>
        <w:pStyle w:val="NoSpacing"/>
        <w:ind w:firstLine="708"/>
        <w:jc w:val="both"/>
        <w:rPr>
          <w:rFonts w:ascii="Times New Roman" w:hAnsi="Times New Roman"/>
          <w:bCs/>
          <w:sz w:val="26"/>
          <w:szCs w:val="26"/>
        </w:rPr>
      </w:pPr>
      <w:bookmarkStart w:id="1" w:name="_Hlk522571669"/>
      <w:r>
        <w:rPr>
          <w:rFonts w:ascii="Times New Roman" w:hAnsi="Times New Roman"/>
          <w:noProof/>
          <w:sz w:val="26"/>
          <w:szCs w:val="26"/>
        </w:rPr>
        <w:t xml:space="preserve">  -</w:t>
      </w:r>
      <w:r w:rsidR="00811272" w:rsidRPr="002C1BA0">
        <w:rPr>
          <w:rFonts w:ascii="Times New Roman" w:hAnsi="Times New Roman"/>
          <w:noProof/>
          <w:sz w:val="26"/>
          <w:szCs w:val="26"/>
        </w:rPr>
        <w:t>Prevederile Ordin 6.423/19.12.2022 pentru aprobarea Ghidului specific - Condiţii de accesare a fondurilor europene aferente Planului  Naţional de Redresare şi Rezilienţă (PNRR) în cadrul apelurilor de proiecte PNRR/2022/C15/MEDU/I9./I11./I13./I14./Dotarea cu mobilier, materiale didactice și echipamente digitale a unităților de învățământ preuniversitar și a unităților conexe, Pilonul VI. Politici pentru noua generație Componenta C15: Educație</w:t>
      </w:r>
      <w:r w:rsidR="002E3A27" w:rsidRPr="002C1BA0">
        <w:rPr>
          <w:rFonts w:ascii="Times New Roman" w:hAnsi="Times New Roman"/>
          <w:noProof/>
          <w:sz w:val="26"/>
          <w:szCs w:val="26"/>
        </w:rPr>
        <w:t>;</w:t>
      </w:r>
    </w:p>
    <w:p w14:paraId="6DCF0283" w14:textId="41B99901" w:rsidR="00811272" w:rsidRPr="002C1BA0" w:rsidRDefault="002C1BA0" w:rsidP="002C1BA0">
      <w:pPr>
        <w:pStyle w:val="NoSpacing"/>
        <w:ind w:firstLine="708"/>
        <w:jc w:val="both"/>
        <w:rPr>
          <w:rFonts w:ascii="Times New Roman" w:hAnsi="Times New Roman"/>
          <w:noProof/>
          <w:sz w:val="26"/>
          <w:szCs w:val="26"/>
        </w:rPr>
      </w:pPr>
      <w:r>
        <w:rPr>
          <w:rFonts w:ascii="Times New Roman" w:hAnsi="Times New Roman"/>
          <w:noProof/>
          <w:sz w:val="26"/>
          <w:szCs w:val="26"/>
        </w:rPr>
        <w:t xml:space="preserve">  -</w:t>
      </w:r>
      <w:r w:rsidR="00811272" w:rsidRPr="002C1BA0">
        <w:rPr>
          <w:rFonts w:ascii="Times New Roman" w:hAnsi="Times New Roman"/>
          <w:noProof/>
          <w:sz w:val="26"/>
          <w:szCs w:val="26"/>
        </w:rPr>
        <w:t>Art. 44 alin. (1) din Legea finanţelor publice locale nr. 273/2006, cu modificările si completările ulterioare;</w:t>
      </w:r>
    </w:p>
    <w:p w14:paraId="39A050A1" w14:textId="26E49C31" w:rsidR="00811272" w:rsidRPr="00031919" w:rsidRDefault="00031919" w:rsidP="002E3A27">
      <w:pPr>
        <w:pStyle w:val="NoSpacing"/>
        <w:ind w:firstLine="708"/>
        <w:jc w:val="both"/>
        <w:rPr>
          <w:rFonts w:ascii="Times New Roman" w:hAnsi="Times New Roman"/>
          <w:bCs/>
          <w:noProof/>
          <w:sz w:val="26"/>
          <w:szCs w:val="26"/>
        </w:rPr>
      </w:pPr>
      <w:r w:rsidRPr="00031919">
        <w:rPr>
          <w:rFonts w:ascii="Times New Roman" w:hAnsi="Times New Roman"/>
          <w:noProof/>
          <w:sz w:val="26"/>
          <w:szCs w:val="26"/>
        </w:rPr>
        <w:t xml:space="preserve">  -</w:t>
      </w:r>
      <w:r w:rsidR="00811272" w:rsidRPr="00031919">
        <w:rPr>
          <w:rFonts w:ascii="Times New Roman" w:hAnsi="Times New Roman"/>
          <w:noProof/>
          <w:sz w:val="26"/>
          <w:szCs w:val="26"/>
        </w:rPr>
        <w:t>Prevederile Ordonanței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0B92C35" w14:textId="46C0E095" w:rsidR="002F0D45" w:rsidRPr="002F0D45" w:rsidRDefault="00031919" w:rsidP="002F0D45">
      <w:pPr>
        <w:pStyle w:val="NoSpacing"/>
        <w:ind w:firstLine="708"/>
        <w:jc w:val="both"/>
        <w:rPr>
          <w:rFonts w:ascii="Times New Roman" w:hAnsi="Times New Roman"/>
          <w:noProof/>
          <w:sz w:val="26"/>
          <w:szCs w:val="26"/>
        </w:rPr>
      </w:pPr>
      <w:r w:rsidRPr="00031919">
        <w:rPr>
          <w:rFonts w:ascii="Times New Roman" w:hAnsi="Times New Roman"/>
          <w:noProof/>
          <w:sz w:val="26"/>
          <w:szCs w:val="26"/>
        </w:rPr>
        <w:t xml:space="preserve">  -</w:t>
      </w:r>
      <w:r w:rsidR="00811272" w:rsidRPr="00031919">
        <w:rPr>
          <w:rFonts w:ascii="Times New Roman" w:hAnsi="Times New Roman"/>
          <w:noProof/>
          <w:sz w:val="26"/>
          <w:szCs w:val="26"/>
        </w:rPr>
        <w:t>Prevederile Hotărârii Guvernului nr. 209 din 14 februarie 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490E16E7" w14:textId="77777777" w:rsidR="002F0D45" w:rsidRDefault="003E5E30" w:rsidP="002F0D45">
      <w:pPr>
        <w:pStyle w:val="NoSpacing"/>
        <w:ind w:firstLine="708"/>
        <w:jc w:val="both"/>
        <w:rPr>
          <w:rFonts w:ascii="Times New Roman" w:hAnsi="Times New Roman"/>
          <w:bCs/>
          <w:sz w:val="26"/>
          <w:szCs w:val="26"/>
        </w:rPr>
      </w:pPr>
      <w:proofErr w:type="spellStart"/>
      <w:r w:rsidRPr="00031919">
        <w:rPr>
          <w:rFonts w:ascii="Times New Roman" w:hAnsi="Times New Roman"/>
          <w:bCs/>
          <w:sz w:val="26"/>
          <w:szCs w:val="26"/>
        </w:rPr>
        <w:t>În</w:t>
      </w:r>
      <w:proofErr w:type="spellEnd"/>
      <w:r w:rsidRPr="00031919">
        <w:rPr>
          <w:rFonts w:ascii="Times New Roman" w:hAnsi="Times New Roman"/>
          <w:bCs/>
          <w:sz w:val="26"/>
          <w:szCs w:val="26"/>
        </w:rPr>
        <w:t xml:space="preserve"> </w:t>
      </w:r>
      <w:proofErr w:type="spellStart"/>
      <w:r w:rsidRPr="00031919">
        <w:rPr>
          <w:rFonts w:ascii="Times New Roman" w:hAnsi="Times New Roman"/>
          <w:bCs/>
          <w:sz w:val="26"/>
          <w:szCs w:val="26"/>
        </w:rPr>
        <w:t>temeiul</w:t>
      </w:r>
      <w:proofErr w:type="spellEnd"/>
      <w:r w:rsidRPr="00031919">
        <w:rPr>
          <w:rFonts w:ascii="Times New Roman" w:hAnsi="Times New Roman"/>
          <w:bCs/>
          <w:sz w:val="26"/>
          <w:szCs w:val="26"/>
        </w:rPr>
        <w:t xml:space="preserve"> art. 129 alin. (2) lit. b) și lit. d), alin. (4) lit. a)</w:t>
      </w:r>
      <w:r w:rsidR="00536ED9" w:rsidRPr="00031919">
        <w:rPr>
          <w:rFonts w:ascii="Times New Roman" w:hAnsi="Times New Roman"/>
          <w:bCs/>
          <w:sz w:val="26"/>
          <w:szCs w:val="26"/>
        </w:rPr>
        <w:t xml:space="preserve"> și</w:t>
      </w:r>
      <w:r w:rsidRPr="00031919">
        <w:rPr>
          <w:rFonts w:ascii="Times New Roman" w:hAnsi="Times New Roman"/>
          <w:bCs/>
          <w:sz w:val="26"/>
          <w:szCs w:val="26"/>
        </w:rPr>
        <w:t xml:space="preserve"> lit. d), alin. (7) lit. </w:t>
      </w:r>
      <w:r w:rsidR="00536ED9" w:rsidRPr="00031919">
        <w:rPr>
          <w:rFonts w:ascii="Times New Roman" w:hAnsi="Times New Roman"/>
          <w:bCs/>
          <w:sz w:val="26"/>
          <w:szCs w:val="26"/>
        </w:rPr>
        <w:t>a</w:t>
      </w:r>
      <w:r w:rsidRPr="00031919">
        <w:rPr>
          <w:rFonts w:ascii="Times New Roman" w:hAnsi="Times New Roman"/>
          <w:bCs/>
          <w:sz w:val="26"/>
          <w:szCs w:val="26"/>
        </w:rPr>
        <w:t>)</w:t>
      </w:r>
      <w:r w:rsidR="00536ED9" w:rsidRPr="00031919">
        <w:rPr>
          <w:rFonts w:ascii="Times New Roman" w:hAnsi="Times New Roman"/>
          <w:bCs/>
          <w:sz w:val="26"/>
          <w:szCs w:val="26"/>
        </w:rPr>
        <w:t xml:space="preserve"> ș</w:t>
      </w:r>
      <w:r w:rsidRPr="00031919">
        <w:rPr>
          <w:rFonts w:ascii="Times New Roman" w:hAnsi="Times New Roman"/>
          <w:bCs/>
          <w:sz w:val="26"/>
          <w:szCs w:val="26"/>
        </w:rPr>
        <w:t xml:space="preserve">i lit. </w:t>
      </w:r>
      <w:r w:rsidR="00536ED9" w:rsidRPr="00031919">
        <w:rPr>
          <w:rFonts w:ascii="Times New Roman" w:hAnsi="Times New Roman"/>
          <w:bCs/>
          <w:sz w:val="26"/>
          <w:szCs w:val="26"/>
        </w:rPr>
        <w:t>f</w:t>
      </w:r>
      <w:r w:rsidRPr="00031919">
        <w:rPr>
          <w:rFonts w:ascii="Times New Roman" w:hAnsi="Times New Roman"/>
          <w:bCs/>
          <w:sz w:val="26"/>
          <w:szCs w:val="26"/>
        </w:rPr>
        <w:t>)</w:t>
      </w:r>
      <w:r w:rsidR="00C042FB" w:rsidRPr="00031919">
        <w:rPr>
          <w:rFonts w:ascii="Times New Roman" w:hAnsi="Times New Roman"/>
          <w:bCs/>
          <w:sz w:val="26"/>
          <w:szCs w:val="26"/>
        </w:rPr>
        <w:t xml:space="preserve"> </w:t>
      </w:r>
    </w:p>
    <w:p w14:paraId="3495D72F" w14:textId="77777777" w:rsidR="002F0D45" w:rsidRDefault="002F0D45" w:rsidP="002F0D45">
      <w:pPr>
        <w:pStyle w:val="NoSpacing"/>
        <w:ind w:firstLine="708"/>
        <w:jc w:val="both"/>
        <w:rPr>
          <w:rFonts w:ascii="Times New Roman" w:hAnsi="Times New Roman"/>
          <w:bCs/>
          <w:sz w:val="26"/>
          <w:szCs w:val="26"/>
        </w:rPr>
      </w:pPr>
    </w:p>
    <w:p w14:paraId="39D8739B" w14:textId="4F452C65" w:rsidR="003E5E30" w:rsidRPr="002F0D45" w:rsidRDefault="002F0D45" w:rsidP="002F0D45">
      <w:pPr>
        <w:jc w:val="both"/>
        <w:rPr>
          <w:rFonts w:ascii="Times New Roman" w:hAnsi="Times New Roman" w:cs="Times New Roman"/>
          <w:noProof/>
          <w:sz w:val="26"/>
          <w:szCs w:val="26"/>
        </w:rPr>
      </w:pPr>
      <w:proofErr w:type="spellStart"/>
      <w:r w:rsidRPr="002F0D45">
        <w:rPr>
          <w:rFonts w:ascii="Times New Roman" w:hAnsi="Times New Roman" w:cs="Times New Roman"/>
          <w:sz w:val="26"/>
          <w:szCs w:val="26"/>
        </w:rPr>
        <w:lastRenderedPageBreak/>
        <w:t>și</w:t>
      </w:r>
      <w:proofErr w:type="spellEnd"/>
      <w:r w:rsidR="003E5E30" w:rsidRPr="002F0D45">
        <w:rPr>
          <w:rFonts w:ascii="Times New Roman" w:hAnsi="Times New Roman" w:cs="Times New Roman"/>
          <w:sz w:val="26"/>
          <w:szCs w:val="26"/>
        </w:rPr>
        <w:t xml:space="preserve"> art. 196 alin. (1) lit. a) din </w:t>
      </w:r>
      <w:proofErr w:type="spellStart"/>
      <w:r w:rsidR="003E5E30" w:rsidRPr="002F0D45">
        <w:rPr>
          <w:rFonts w:ascii="Times New Roman" w:hAnsi="Times New Roman" w:cs="Times New Roman"/>
          <w:sz w:val="26"/>
          <w:szCs w:val="26"/>
        </w:rPr>
        <w:t>Ordonanța</w:t>
      </w:r>
      <w:proofErr w:type="spellEnd"/>
      <w:r w:rsidR="003E5E30" w:rsidRPr="002F0D45">
        <w:rPr>
          <w:rFonts w:ascii="Times New Roman" w:hAnsi="Times New Roman" w:cs="Times New Roman"/>
          <w:sz w:val="26"/>
          <w:szCs w:val="26"/>
        </w:rPr>
        <w:t xml:space="preserve"> de </w:t>
      </w:r>
      <w:proofErr w:type="spellStart"/>
      <w:r w:rsidRPr="002F0D45">
        <w:rPr>
          <w:rFonts w:ascii="Times New Roman" w:hAnsi="Times New Roman" w:cs="Times New Roman"/>
          <w:sz w:val="26"/>
          <w:szCs w:val="26"/>
        </w:rPr>
        <w:t>U</w:t>
      </w:r>
      <w:r w:rsidR="003E5E30" w:rsidRPr="002F0D45">
        <w:rPr>
          <w:rFonts w:ascii="Times New Roman" w:hAnsi="Times New Roman" w:cs="Times New Roman"/>
          <w:sz w:val="26"/>
          <w:szCs w:val="26"/>
        </w:rPr>
        <w:t>rgență</w:t>
      </w:r>
      <w:proofErr w:type="spellEnd"/>
      <w:r w:rsidR="003E5E30" w:rsidRPr="002F0D45">
        <w:rPr>
          <w:rFonts w:ascii="Times New Roman" w:hAnsi="Times New Roman" w:cs="Times New Roman"/>
          <w:sz w:val="26"/>
          <w:szCs w:val="26"/>
        </w:rPr>
        <w:t xml:space="preserve"> a </w:t>
      </w:r>
      <w:proofErr w:type="spellStart"/>
      <w:r w:rsidR="003E5E30" w:rsidRPr="002F0D45">
        <w:rPr>
          <w:rFonts w:ascii="Times New Roman" w:hAnsi="Times New Roman" w:cs="Times New Roman"/>
          <w:sz w:val="26"/>
          <w:szCs w:val="26"/>
        </w:rPr>
        <w:t>Guvernului</w:t>
      </w:r>
      <w:proofErr w:type="spellEnd"/>
      <w:r w:rsidR="003E5E30" w:rsidRPr="002F0D45">
        <w:rPr>
          <w:rFonts w:ascii="Times New Roman" w:hAnsi="Times New Roman" w:cs="Times New Roman"/>
          <w:sz w:val="26"/>
          <w:szCs w:val="26"/>
        </w:rPr>
        <w:t xml:space="preserve"> nr. 57/2019 privind Codul administrativ, cu modificările şi completările ulterioare,</w:t>
      </w:r>
    </w:p>
    <w:bookmarkEnd w:id="1"/>
    <w:p w14:paraId="0B070812" w14:textId="77777777" w:rsidR="00C94FA9" w:rsidRPr="00031919" w:rsidRDefault="00C94FA9" w:rsidP="002E3A27">
      <w:pPr>
        <w:pStyle w:val="NoSpacing"/>
        <w:jc w:val="both"/>
        <w:rPr>
          <w:rFonts w:ascii="Times New Roman" w:hAnsi="Times New Roman"/>
          <w:b/>
          <w:sz w:val="26"/>
          <w:szCs w:val="26"/>
        </w:rPr>
      </w:pPr>
    </w:p>
    <w:p w14:paraId="27CD4CD1" w14:textId="77777777" w:rsidR="001A3386" w:rsidRPr="00031919" w:rsidRDefault="00867D22" w:rsidP="00860B57">
      <w:pPr>
        <w:ind w:firstLine="360"/>
        <w:jc w:val="center"/>
        <w:rPr>
          <w:rFonts w:ascii="Times New Roman" w:hAnsi="Times New Roman" w:cs="Times New Roman"/>
          <w:b/>
          <w:sz w:val="28"/>
          <w:szCs w:val="28"/>
        </w:rPr>
      </w:pPr>
      <w:r w:rsidRPr="00031919">
        <w:rPr>
          <w:rFonts w:ascii="Times New Roman" w:hAnsi="Times New Roman" w:cs="Times New Roman"/>
          <w:b/>
          <w:sz w:val="28"/>
          <w:szCs w:val="28"/>
        </w:rPr>
        <w:t>H</w:t>
      </w:r>
      <w:r w:rsidR="0011517F" w:rsidRPr="00031919">
        <w:rPr>
          <w:rFonts w:ascii="Times New Roman" w:hAnsi="Times New Roman" w:cs="Times New Roman"/>
          <w:b/>
          <w:sz w:val="28"/>
          <w:szCs w:val="28"/>
        </w:rPr>
        <w:t xml:space="preserve"> </w:t>
      </w:r>
      <w:r w:rsidRPr="00031919">
        <w:rPr>
          <w:rFonts w:ascii="Times New Roman" w:hAnsi="Times New Roman" w:cs="Times New Roman"/>
          <w:b/>
          <w:sz w:val="28"/>
          <w:szCs w:val="28"/>
        </w:rPr>
        <w:t>O</w:t>
      </w:r>
      <w:r w:rsidR="0011517F" w:rsidRPr="00031919">
        <w:rPr>
          <w:rFonts w:ascii="Times New Roman" w:hAnsi="Times New Roman" w:cs="Times New Roman"/>
          <w:b/>
          <w:sz w:val="28"/>
          <w:szCs w:val="28"/>
        </w:rPr>
        <w:t xml:space="preserve"> </w:t>
      </w:r>
      <w:r w:rsidRPr="00031919">
        <w:rPr>
          <w:rFonts w:ascii="Times New Roman" w:hAnsi="Times New Roman" w:cs="Times New Roman"/>
          <w:b/>
          <w:sz w:val="28"/>
          <w:szCs w:val="28"/>
        </w:rPr>
        <w:t>T</w:t>
      </w:r>
      <w:r w:rsidR="0011517F" w:rsidRPr="00031919">
        <w:rPr>
          <w:rFonts w:ascii="Times New Roman" w:hAnsi="Times New Roman" w:cs="Times New Roman"/>
          <w:b/>
          <w:sz w:val="28"/>
          <w:szCs w:val="28"/>
        </w:rPr>
        <w:t xml:space="preserve"> </w:t>
      </w:r>
      <w:r w:rsidR="009862D6" w:rsidRPr="00031919">
        <w:rPr>
          <w:rFonts w:ascii="Times New Roman" w:hAnsi="Times New Roman" w:cs="Times New Roman"/>
          <w:b/>
          <w:sz w:val="28"/>
          <w:szCs w:val="28"/>
        </w:rPr>
        <w:t>Ă</w:t>
      </w:r>
      <w:r w:rsidR="0011517F" w:rsidRPr="00031919">
        <w:rPr>
          <w:rFonts w:ascii="Times New Roman" w:hAnsi="Times New Roman" w:cs="Times New Roman"/>
          <w:b/>
          <w:sz w:val="28"/>
          <w:szCs w:val="28"/>
        </w:rPr>
        <w:t xml:space="preserve"> </w:t>
      </w:r>
      <w:r w:rsidRPr="00031919">
        <w:rPr>
          <w:rFonts w:ascii="Times New Roman" w:hAnsi="Times New Roman" w:cs="Times New Roman"/>
          <w:b/>
          <w:sz w:val="28"/>
          <w:szCs w:val="28"/>
        </w:rPr>
        <w:t>R</w:t>
      </w:r>
      <w:r w:rsidR="0011517F" w:rsidRPr="00031919">
        <w:rPr>
          <w:rFonts w:ascii="Times New Roman" w:hAnsi="Times New Roman" w:cs="Times New Roman"/>
          <w:b/>
          <w:sz w:val="28"/>
          <w:szCs w:val="28"/>
        </w:rPr>
        <w:t xml:space="preserve"> </w:t>
      </w:r>
      <w:r w:rsidR="009862D6" w:rsidRPr="00031919">
        <w:rPr>
          <w:rFonts w:ascii="Times New Roman" w:hAnsi="Times New Roman" w:cs="Times New Roman"/>
          <w:b/>
          <w:sz w:val="28"/>
          <w:szCs w:val="28"/>
        </w:rPr>
        <w:t>Ă</w:t>
      </w:r>
      <w:r w:rsidR="0011517F" w:rsidRPr="00031919">
        <w:rPr>
          <w:rFonts w:ascii="Times New Roman" w:hAnsi="Times New Roman" w:cs="Times New Roman"/>
          <w:b/>
          <w:sz w:val="28"/>
          <w:szCs w:val="28"/>
        </w:rPr>
        <w:t xml:space="preserve"> </w:t>
      </w:r>
      <w:r w:rsidR="009862D6" w:rsidRPr="00031919">
        <w:rPr>
          <w:rFonts w:ascii="Times New Roman" w:hAnsi="Times New Roman" w:cs="Times New Roman"/>
          <w:b/>
          <w:sz w:val="28"/>
          <w:szCs w:val="28"/>
        </w:rPr>
        <w:t>Ș</w:t>
      </w:r>
      <w:r w:rsidR="0011517F" w:rsidRPr="00031919">
        <w:rPr>
          <w:rFonts w:ascii="Times New Roman" w:hAnsi="Times New Roman" w:cs="Times New Roman"/>
          <w:b/>
          <w:sz w:val="28"/>
          <w:szCs w:val="28"/>
        </w:rPr>
        <w:t xml:space="preserve"> </w:t>
      </w:r>
      <w:r w:rsidRPr="00031919">
        <w:rPr>
          <w:rFonts w:ascii="Times New Roman" w:hAnsi="Times New Roman" w:cs="Times New Roman"/>
          <w:b/>
          <w:sz w:val="28"/>
          <w:szCs w:val="28"/>
        </w:rPr>
        <w:t>T</w:t>
      </w:r>
      <w:r w:rsidR="0011517F" w:rsidRPr="00031919">
        <w:rPr>
          <w:rFonts w:ascii="Times New Roman" w:hAnsi="Times New Roman" w:cs="Times New Roman"/>
          <w:b/>
          <w:sz w:val="28"/>
          <w:szCs w:val="28"/>
        </w:rPr>
        <w:t xml:space="preserve"> </w:t>
      </w:r>
      <w:r w:rsidRPr="00031919">
        <w:rPr>
          <w:rFonts w:ascii="Times New Roman" w:hAnsi="Times New Roman" w:cs="Times New Roman"/>
          <w:b/>
          <w:sz w:val="28"/>
          <w:szCs w:val="28"/>
        </w:rPr>
        <w:t>E:</w:t>
      </w:r>
    </w:p>
    <w:p w14:paraId="1C37BF11" w14:textId="77777777" w:rsidR="00811272" w:rsidRPr="00236A1C" w:rsidRDefault="00811272" w:rsidP="00082035">
      <w:pPr>
        <w:pStyle w:val="NoSpacing"/>
        <w:ind w:firstLine="720"/>
        <w:jc w:val="both"/>
        <w:rPr>
          <w:rFonts w:ascii="Times New Roman" w:hAnsi="Times New Roman"/>
          <w:b/>
          <w:sz w:val="24"/>
          <w:szCs w:val="24"/>
          <w:u w:val="single"/>
          <w:lang w:val="ro-RO"/>
        </w:rPr>
      </w:pPr>
    </w:p>
    <w:p w14:paraId="08616DE7" w14:textId="060797BC" w:rsidR="00236A1C" w:rsidRPr="002F0D45" w:rsidRDefault="00811272" w:rsidP="002F0D45">
      <w:pPr>
        <w:spacing w:after="0" w:line="240" w:lineRule="auto"/>
        <w:ind w:firstLine="708"/>
        <w:jc w:val="both"/>
        <w:rPr>
          <w:rFonts w:ascii="Times New Roman" w:hAnsi="Times New Roman" w:cs="Times New Roman"/>
          <w:noProof/>
          <w:sz w:val="26"/>
          <w:szCs w:val="26"/>
        </w:rPr>
      </w:pPr>
      <w:r w:rsidRPr="002F0D45">
        <w:rPr>
          <w:rFonts w:ascii="Times New Roman" w:hAnsi="Times New Roman" w:cs="Times New Roman"/>
          <w:b/>
          <w:bCs/>
          <w:color w:val="1D2228"/>
          <w:sz w:val="26"/>
          <w:szCs w:val="26"/>
          <w:u w:val="single"/>
          <w:shd w:val="clear" w:color="auto" w:fill="FFFFFF"/>
        </w:rPr>
        <w:t>Art.1</w:t>
      </w:r>
      <w:r w:rsidRPr="002F0D45">
        <w:rPr>
          <w:rFonts w:ascii="Times New Roman" w:hAnsi="Times New Roman" w:cs="Times New Roman"/>
          <w:color w:val="1D2228"/>
          <w:sz w:val="26"/>
          <w:szCs w:val="26"/>
          <w:shd w:val="clear" w:color="auto" w:fill="FFFFFF"/>
        </w:rPr>
        <w:t>.</w:t>
      </w:r>
      <w:r w:rsidR="00236A1C" w:rsidRPr="002F0D45">
        <w:rPr>
          <w:rFonts w:ascii="Times New Roman" w:hAnsi="Times New Roman" w:cs="Times New Roman"/>
          <w:noProof/>
          <w:sz w:val="26"/>
          <w:szCs w:val="26"/>
        </w:rPr>
        <w:t xml:space="preserve">Se aprobă participarea și depunerea proiectului </w:t>
      </w:r>
      <w:r w:rsidR="00587F4C" w:rsidRPr="002F0D45">
        <w:rPr>
          <w:rFonts w:ascii="Times New Roman" w:hAnsi="Times New Roman" w:cs="Times New Roman"/>
          <w:noProof/>
          <w:sz w:val="26"/>
          <w:szCs w:val="26"/>
        </w:rPr>
        <w:t>Dotarea cu mobilier, materiale didactice și echipamente digitale a unităților de învățământ preuniversitar și unităților conexe din municipiul Câmpulung Modovenesc</w:t>
      </w:r>
      <w:r w:rsidR="00236A1C" w:rsidRPr="002F0D45">
        <w:rPr>
          <w:rFonts w:ascii="Times New Roman" w:hAnsi="Times New Roman" w:cs="Times New Roman"/>
          <w:noProof/>
          <w:sz w:val="26"/>
          <w:szCs w:val="26"/>
        </w:rPr>
        <w:t xml:space="preserve">, în vederea solicitării finanțării în cadrul </w:t>
      </w:r>
      <w:r w:rsidR="00236A1C" w:rsidRPr="002F0D45">
        <w:rPr>
          <w:rFonts w:ascii="Times New Roman" w:eastAsia="Times New Roman" w:hAnsi="Times New Roman" w:cs="Times New Roman"/>
          <w:noProof/>
          <w:kern w:val="36"/>
          <w:sz w:val="26"/>
          <w:szCs w:val="26"/>
        </w:rPr>
        <w:t>Planului Naţional de Redresare şi Rezilienţă (PNRR)</w:t>
      </w:r>
      <w:r w:rsidR="00236A1C" w:rsidRPr="002F0D45">
        <w:rPr>
          <w:rFonts w:ascii="Times New Roman" w:hAnsi="Times New Roman" w:cs="Times New Roman"/>
          <w:noProof/>
          <w:sz w:val="26"/>
          <w:szCs w:val="26"/>
        </w:rPr>
        <w:t>, PNRR/2022/C15/MEDU/I9./I11./I13./I14./Dotarea cu mobilier, materiale didactice și echipamente digitale a unităților de învățământ preuniversitar și a unităților conexe, Pilonul VI. Politici pentru noua generație Componenta C15: Educație.</w:t>
      </w:r>
    </w:p>
    <w:p w14:paraId="1CC1EE98" w14:textId="333B53B8" w:rsidR="00236A1C" w:rsidRPr="002F0D45" w:rsidRDefault="00236A1C" w:rsidP="002F0D45">
      <w:pPr>
        <w:spacing w:after="4"/>
        <w:ind w:firstLine="708"/>
        <w:jc w:val="both"/>
        <w:rPr>
          <w:rFonts w:ascii="Times New Roman" w:hAnsi="Times New Roman" w:cs="Times New Roman"/>
          <w:noProof/>
          <w:sz w:val="26"/>
          <w:szCs w:val="26"/>
        </w:rPr>
      </w:pPr>
      <w:r w:rsidRPr="002F0D45">
        <w:rPr>
          <w:rFonts w:ascii="Times New Roman" w:hAnsi="Times New Roman" w:cs="Times New Roman"/>
          <w:b/>
          <w:bCs/>
          <w:noProof/>
          <w:sz w:val="26"/>
          <w:szCs w:val="26"/>
          <w:u w:val="single"/>
        </w:rPr>
        <w:t>Art.2</w:t>
      </w:r>
      <w:r w:rsidRPr="002F0D45">
        <w:rPr>
          <w:rFonts w:ascii="Times New Roman" w:hAnsi="Times New Roman" w:cs="Times New Roman"/>
          <w:noProof/>
          <w:sz w:val="26"/>
          <w:szCs w:val="26"/>
        </w:rPr>
        <w:t xml:space="preserve">.(1)Se aprobă Cererea de finantare a proiectului proiectului </w:t>
      </w:r>
      <w:r w:rsidR="00587F4C" w:rsidRPr="002F0D45">
        <w:rPr>
          <w:rFonts w:ascii="Times New Roman" w:hAnsi="Times New Roman" w:cs="Times New Roman"/>
          <w:noProof/>
          <w:sz w:val="26"/>
          <w:szCs w:val="26"/>
        </w:rPr>
        <w:t>Dotarea cu mobilier, materiale didactice și echipamente digitale a unităților de învățământ preuniversitar și unităților conexe din municipiul Câmpulung Modovenesc</w:t>
      </w:r>
      <w:r w:rsidRPr="002F0D45">
        <w:rPr>
          <w:rFonts w:ascii="Times New Roman" w:hAnsi="Times New Roman" w:cs="Times New Roman"/>
          <w:noProof/>
          <w:sz w:val="26"/>
          <w:szCs w:val="26"/>
        </w:rPr>
        <w:t xml:space="preserve">, conform </w:t>
      </w:r>
      <w:r w:rsidR="00587F4C" w:rsidRPr="002F0D45">
        <w:rPr>
          <w:rFonts w:ascii="Times New Roman" w:hAnsi="Times New Roman" w:cs="Times New Roman"/>
          <w:noProof/>
          <w:sz w:val="26"/>
          <w:szCs w:val="26"/>
        </w:rPr>
        <w:t>a</w:t>
      </w:r>
      <w:r w:rsidRPr="002F0D45">
        <w:rPr>
          <w:rFonts w:ascii="Times New Roman" w:hAnsi="Times New Roman" w:cs="Times New Roman"/>
          <w:noProof/>
          <w:sz w:val="26"/>
          <w:szCs w:val="26"/>
        </w:rPr>
        <w:t>nexei nr. 1.</w:t>
      </w:r>
    </w:p>
    <w:p w14:paraId="3D18FA72" w14:textId="1F01E6D5" w:rsidR="00811272" w:rsidRPr="002F0D45" w:rsidRDefault="00236A1C" w:rsidP="00881FB9">
      <w:pPr>
        <w:spacing w:after="4"/>
        <w:ind w:firstLine="567"/>
        <w:jc w:val="both"/>
        <w:rPr>
          <w:rFonts w:ascii="Times New Roman" w:hAnsi="Times New Roman" w:cs="Times New Roman"/>
          <w:noProof/>
          <w:sz w:val="26"/>
          <w:szCs w:val="26"/>
        </w:rPr>
      </w:pPr>
      <w:r w:rsidRPr="002F0D45">
        <w:rPr>
          <w:rFonts w:ascii="Times New Roman" w:hAnsi="Times New Roman" w:cs="Times New Roman"/>
          <w:noProof/>
          <w:sz w:val="26"/>
          <w:szCs w:val="26"/>
        </w:rPr>
        <w:t xml:space="preserve">  </w:t>
      </w:r>
      <w:r w:rsidR="00031919" w:rsidRPr="002F0D45">
        <w:rPr>
          <w:rFonts w:ascii="Times New Roman" w:hAnsi="Times New Roman" w:cs="Times New Roman"/>
          <w:noProof/>
          <w:sz w:val="26"/>
          <w:szCs w:val="26"/>
        </w:rPr>
        <w:t xml:space="preserve">       </w:t>
      </w:r>
      <w:r w:rsidRPr="002F0D45">
        <w:rPr>
          <w:rFonts w:ascii="Times New Roman" w:hAnsi="Times New Roman" w:cs="Times New Roman"/>
          <w:noProof/>
          <w:sz w:val="26"/>
          <w:szCs w:val="26"/>
        </w:rPr>
        <w:t xml:space="preserve"> (2)Se aprobă Analiza de nevoi privind proiectul </w:t>
      </w:r>
      <w:r w:rsidR="00587F4C" w:rsidRPr="002F0D45">
        <w:rPr>
          <w:rFonts w:ascii="Times New Roman" w:hAnsi="Times New Roman" w:cs="Times New Roman"/>
          <w:noProof/>
          <w:sz w:val="26"/>
          <w:szCs w:val="26"/>
        </w:rPr>
        <w:t>Dotarea cu mobilier, materiale didactice și echipamente digitale a unităților de învățământ preuniversitar și unităților conexe din municipiul Câmpulung Modovenesc</w:t>
      </w:r>
      <w:r w:rsidRPr="002F0D45">
        <w:rPr>
          <w:rFonts w:ascii="Times New Roman" w:hAnsi="Times New Roman" w:cs="Times New Roman"/>
          <w:noProof/>
          <w:sz w:val="26"/>
          <w:szCs w:val="26"/>
        </w:rPr>
        <w:t xml:space="preserve">, conform </w:t>
      </w:r>
      <w:r w:rsidR="00587F4C" w:rsidRPr="002F0D45">
        <w:rPr>
          <w:rFonts w:ascii="Times New Roman" w:hAnsi="Times New Roman" w:cs="Times New Roman"/>
          <w:noProof/>
          <w:sz w:val="26"/>
          <w:szCs w:val="26"/>
        </w:rPr>
        <w:t>a</w:t>
      </w:r>
      <w:r w:rsidRPr="002F0D45">
        <w:rPr>
          <w:rFonts w:ascii="Times New Roman" w:hAnsi="Times New Roman" w:cs="Times New Roman"/>
          <w:noProof/>
          <w:sz w:val="26"/>
          <w:szCs w:val="26"/>
        </w:rPr>
        <w:t>nexei nr. 2.</w:t>
      </w:r>
    </w:p>
    <w:p w14:paraId="0B5F6875" w14:textId="660F7C6E" w:rsidR="00236A1C" w:rsidRPr="002F0D45" w:rsidRDefault="00236A1C" w:rsidP="00031919">
      <w:pPr>
        <w:spacing w:after="0" w:line="240" w:lineRule="auto"/>
        <w:ind w:firstLine="708"/>
        <w:jc w:val="both"/>
        <w:rPr>
          <w:rFonts w:ascii="Times New Roman" w:hAnsi="Times New Roman" w:cs="Times New Roman"/>
          <w:noProof/>
          <w:sz w:val="26"/>
          <w:szCs w:val="26"/>
        </w:rPr>
      </w:pPr>
      <w:r w:rsidRPr="002F0D45">
        <w:rPr>
          <w:rFonts w:ascii="Times New Roman" w:hAnsi="Times New Roman" w:cs="Times New Roman"/>
          <w:b/>
          <w:bCs/>
          <w:noProof/>
          <w:sz w:val="26"/>
          <w:szCs w:val="26"/>
          <w:u w:val="single"/>
        </w:rPr>
        <w:t>Art.3</w:t>
      </w:r>
      <w:r w:rsidRPr="002F0D45">
        <w:rPr>
          <w:rFonts w:ascii="Times New Roman" w:hAnsi="Times New Roman" w:cs="Times New Roman"/>
          <w:noProof/>
          <w:sz w:val="26"/>
          <w:szCs w:val="26"/>
        </w:rPr>
        <w:t xml:space="preserve">.Se aprobă cheltuielile eligibile a proiectului </w:t>
      </w:r>
      <w:r w:rsidR="00587F4C" w:rsidRPr="002F0D45">
        <w:rPr>
          <w:rFonts w:ascii="Times New Roman" w:hAnsi="Times New Roman" w:cs="Times New Roman"/>
          <w:noProof/>
          <w:sz w:val="26"/>
          <w:szCs w:val="26"/>
        </w:rPr>
        <w:t>Dotarea cu mobilier, materiale didactice și echipamente digitale a unităților de învățământ preuniversitar și unităților conexe din municipiul Câmpulung Modovenesc</w:t>
      </w:r>
      <w:r w:rsidRPr="002F0D45">
        <w:rPr>
          <w:rFonts w:ascii="Times New Roman" w:hAnsi="Times New Roman" w:cs="Times New Roman"/>
          <w:noProof/>
          <w:sz w:val="26"/>
          <w:szCs w:val="26"/>
        </w:rPr>
        <w:t xml:space="preserve"> în cuantum de </w:t>
      </w:r>
      <w:bookmarkStart w:id="2" w:name="_Hlk129870211"/>
      <w:r w:rsidRPr="002F0D45">
        <w:rPr>
          <w:rFonts w:ascii="Times New Roman" w:hAnsi="Times New Roman" w:cs="Times New Roman"/>
          <w:noProof/>
          <w:sz w:val="26"/>
          <w:szCs w:val="26"/>
        </w:rPr>
        <w:t>1</w:t>
      </w:r>
      <w:r w:rsidR="00171230" w:rsidRPr="002F0D45">
        <w:rPr>
          <w:rFonts w:ascii="Times New Roman" w:hAnsi="Times New Roman" w:cs="Times New Roman"/>
          <w:noProof/>
          <w:sz w:val="26"/>
          <w:szCs w:val="26"/>
        </w:rPr>
        <w:t>1</w:t>
      </w:r>
      <w:r w:rsidRPr="002F0D45">
        <w:rPr>
          <w:rFonts w:ascii="Times New Roman" w:hAnsi="Times New Roman" w:cs="Times New Roman"/>
          <w:noProof/>
          <w:sz w:val="26"/>
          <w:szCs w:val="26"/>
        </w:rPr>
        <w:t>.</w:t>
      </w:r>
      <w:r w:rsidR="00720295" w:rsidRPr="002F0D45">
        <w:rPr>
          <w:rFonts w:ascii="Times New Roman" w:hAnsi="Times New Roman" w:cs="Times New Roman"/>
          <w:noProof/>
          <w:sz w:val="26"/>
          <w:szCs w:val="26"/>
        </w:rPr>
        <w:t>3</w:t>
      </w:r>
      <w:r w:rsidR="00171230" w:rsidRPr="002F0D45">
        <w:rPr>
          <w:rFonts w:ascii="Times New Roman" w:hAnsi="Times New Roman" w:cs="Times New Roman"/>
          <w:noProof/>
          <w:sz w:val="26"/>
          <w:szCs w:val="26"/>
        </w:rPr>
        <w:t>45</w:t>
      </w:r>
      <w:r w:rsidR="00720295" w:rsidRPr="002F0D45">
        <w:rPr>
          <w:rFonts w:ascii="Times New Roman" w:hAnsi="Times New Roman" w:cs="Times New Roman"/>
          <w:noProof/>
          <w:sz w:val="26"/>
          <w:szCs w:val="26"/>
        </w:rPr>
        <w:t>.</w:t>
      </w:r>
      <w:r w:rsidR="00171230" w:rsidRPr="002F0D45">
        <w:rPr>
          <w:rFonts w:ascii="Times New Roman" w:hAnsi="Times New Roman" w:cs="Times New Roman"/>
          <w:noProof/>
          <w:sz w:val="26"/>
          <w:szCs w:val="26"/>
        </w:rPr>
        <w:t>821</w:t>
      </w:r>
      <w:r w:rsidR="00720295" w:rsidRPr="002F0D45">
        <w:rPr>
          <w:rFonts w:ascii="Times New Roman" w:hAnsi="Times New Roman" w:cs="Times New Roman"/>
          <w:noProof/>
          <w:sz w:val="26"/>
          <w:szCs w:val="26"/>
        </w:rPr>
        <w:t>,</w:t>
      </w:r>
      <w:r w:rsidR="00171230" w:rsidRPr="002F0D45">
        <w:rPr>
          <w:rFonts w:ascii="Times New Roman" w:hAnsi="Times New Roman" w:cs="Times New Roman"/>
          <w:noProof/>
          <w:sz w:val="26"/>
          <w:szCs w:val="26"/>
        </w:rPr>
        <w:t>62</w:t>
      </w:r>
      <w:r w:rsidRPr="002F0D45">
        <w:rPr>
          <w:rFonts w:ascii="Times New Roman" w:hAnsi="Times New Roman" w:cs="Times New Roman"/>
          <w:noProof/>
          <w:sz w:val="26"/>
          <w:szCs w:val="26"/>
        </w:rPr>
        <w:t xml:space="preserve"> lei cu TVA din care </w:t>
      </w:r>
      <w:r w:rsidR="00171230" w:rsidRPr="002F0D45">
        <w:rPr>
          <w:rFonts w:ascii="Times New Roman" w:hAnsi="Times New Roman" w:cs="Times New Roman"/>
          <w:noProof/>
          <w:sz w:val="26"/>
          <w:szCs w:val="26"/>
        </w:rPr>
        <w:t>9.534.303,87</w:t>
      </w:r>
      <w:r w:rsidRPr="002F0D45">
        <w:rPr>
          <w:rFonts w:ascii="Times New Roman" w:hAnsi="Times New Roman" w:cs="Times New Roman"/>
          <w:noProof/>
          <w:sz w:val="26"/>
          <w:szCs w:val="26"/>
        </w:rPr>
        <w:t xml:space="preserve"> lei reprezentant cheltuieli eligibile asigurate din Planul Național de Redresare și Reziliență, respectiv TVA în valoare de </w:t>
      </w:r>
      <w:r w:rsidR="00720295" w:rsidRPr="002F0D45">
        <w:rPr>
          <w:rFonts w:ascii="Times New Roman" w:hAnsi="Times New Roman" w:cs="Times New Roman"/>
          <w:noProof/>
          <w:sz w:val="26"/>
          <w:szCs w:val="26"/>
        </w:rPr>
        <w:t>1.</w:t>
      </w:r>
      <w:r w:rsidR="00171230" w:rsidRPr="002F0D45">
        <w:rPr>
          <w:rFonts w:ascii="Times New Roman" w:hAnsi="Times New Roman" w:cs="Times New Roman"/>
          <w:noProof/>
          <w:sz w:val="26"/>
          <w:szCs w:val="26"/>
        </w:rPr>
        <w:t>811</w:t>
      </w:r>
      <w:r w:rsidR="00720295" w:rsidRPr="002F0D45">
        <w:rPr>
          <w:rFonts w:ascii="Times New Roman" w:hAnsi="Times New Roman" w:cs="Times New Roman"/>
          <w:noProof/>
          <w:sz w:val="26"/>
          <w:szCs w:val="26"/>
        </w:rPr>
        <w:t>.</w:t>
      </w:r>
      <w:r w:rsidR="00171230" w:rsidRPr="002F0D45">
        <w:rPr>
          <w:rFonts w:ascii="Times New Roman" w:hAnsi="Times New Roman" w:cs="Times New Roman"/>
          <w:noProof/>
          <w:sz w:val="26"/>
          <w:szCs w:val="26"/>
        </w:rPr>
        <w:t>517,75</w:t>
      </w:r>
      <w:r w:rsidR="00720295" w:rsidRPr="002F0D45">
        <w:rPr>
          <w:rFonts w:ascii="Times New Roman" w:hAnsi="Times New Roman" w:cs="Times New Roman"/>
          <w:noProof/>
          <w:sz w:val="26"/>
          <w:szCs w:val="26"/>
        </w:rPr>
        <w:t xml:space="preserve"> </w:t>
      </w:r>
      <w:r w:rsidRPr="002F0D45">
        <w:rPr>
          <w:rFonts w:ascii="Times New Roman" w:hAnsi="Times New Roman" w:cs="Times New Roman"/>
          <w:noProof/>
          <w:sz w:val="26"/>
          <w:szCs w:val="26"/>
        </w:rPr>
        <w:t>lei reprezentânt cheltuieli eligibile asigurate din bugetul de stat</w:t>
      </w:r>
      <w:bookmarkEnd w:id="2"/>
      <w:r w:rsidRPr="002F0D45">
        <w:rPr>
          <w:rFonts w:ascii="Times New Roman" w:hAnsi="Times New Roman" w:cs="Times New Roman"/>
          <w:noProof/>
          <w:sz w:val="26"/>
          <w:szCs w:val="26"/>
        </w:rPr>
        <w:t>.</w:t>
      </w:r>
    </w:p>
    <w:p w14:paraId="46D2A0BF" w14:textId="5380305B" w:rsidR="00236A1C" w:rsidRPr="002F0D45" w:rsidRDefault="00236A1C" w:rsidP="00031919">
      <w:pPr>
        <w:spacing w:after="0" w:line="240" w:lineRule="auto"/>
        <w:ind w:firstLine="708"/>
        <w:jc w:val="both"/>
        <w:rPr>
          <w:rFonts w:ascii="Times New Roman" w:hAnsi="Times New Roman" w:cs="Times New Roman"/>
          <w:noProof/>
          <w:sz w:val="26"/>
          <w:szCs w:val="26"/>
        </w:rPr>
      </w:pPr>
      <w:r w:rsidRPr="002F0D45">
        <w:rPr>
          <w:rFonts w:ascii="Times New Roman" w:hAnsi="Times New Roman" w:cs="Times New Roman"/>
          <w:b/>
          <w:bCs/>
          <w:noProof/>
          <w:sz w:val="26"/>
          <w:szCs w:val="26"/>
          <w:u w:val="single"/>
        </w:rPr>
        <w:t>Art.4.</w:t>
      </w:r>
      <w:r w:rsidRPr="002F0D45">
        <w:rPr>
          <w:rFonts w:ascii="Times New Roman" w:hAnsi="Times New Roman" w:cs="Times New Roman"/>
          <w:noProof/>
          <w:sz w:val="26"/>
          <w:szCs w:val="26"/>
        </w:rPr>
        <w:t xml:space="preserve">Se aprobă cheltuielile neeeligibile a proiectului </w:t>
      </w:r>
      <w:r w:rsidR="00587F4C" w:rsidRPr="002F0D45">
        <w:rPr>
          <w:rFonts w:ascii="Times New Roman" w:hAnsi="Times New Roman" w:cs="Times New Roman"/>
          <w:noProof/>
          <w:sz w:val="26"/>
          <w:szCs w:val="26"/>
        </w:rPr>
        <w:t>Dotarea cu mobilier, materiale didactice și echipamente digitale a unităților de învățământ preuniversitar și unităților conexe din municipiul Câmpulung Modovenesc</w:t>
      </w:r>
      <w:r w:rsidRPr="002F0D45">
        <w:rPr>
          <w:rFonts w:ascii="Times New Roman" w:hAnsi="Times New Roman" w:cs="Times New Roman"/>
          <w:noProof/>
          <w:sz w:val="26"/>
          <w:szCs w:val="26"/>
        </w:rPr>
        <w:t>.</w:t>
      </w:r>
    </w:p>
    <w:p w14:paraId="46EAD921" w14:textId="170BE322" w:rsidR="00236A1C" w:rsidRPr="002F0D45" w:rsidRDefault="00236A1C" w:rsidP="00031919">
      <w:pPr>
        <w:spacing w:after="0" w:line="240" w:lineRule="auto"/>
        <w:ind w:firstLine="708"/>
        <w:jc w:val="both"/>
        <w:rPr>
          <w:rFonts w:ascii="Times New Roman" w:hAnsi="Times New Roman" w:cs="Times New Roman"/>
          <w:noProof/>
          <w:sz w:val="26"/>
          <w:szCs w:val="26"/>
        </w:rPr>
      </w:pPr>
      <w:r w:rsidRPr="002F0D45">
        <w:rPr>
          <w:rFonts w:ascii="Times New Roman" w:hAnsi="Times New Roman" w:cs="Times New Roman"/>
          <w:b/>
          <w:bCs/>
          <w:noProof/>
          <w:sz w:val="26"/>
          <w:szCs w:val="26"/>
          <w:u w:val="single"/>
        </w:rPr>
        <w:t>Art.5.</w:t>
      </w:r>
      <w:r w:rsidRPr="002F0D45">
        <w:rPr>
          <w:rFonts w:ascii="Times New Roman" w:hAnsi="Times New Roman" w:cs="Times New Roman"/>
          <w:noProof/>
          <w:sz w:val="26"/>
          <w:szCs w:val="26"/>
        </w:rPr>
        <w:t xml:space="preserve">Municipiul Câmpulung Modovenesc se angajează să finanțeze toate sumele reprezentând cheltuieli care ar putea fi declarate neeligibile, ce pot apărea pe durata implementării proiectului </w:t>
      </w:r>
      <w:r w:rsidR="00587F4C" w:rsidRPr="002F0D45">
        <w:rPr>
          <w:rFonts w:ascii="Times New Roman" w:hAnsi="Times New Roman" w:cs="Times New Roman"/>
          <w:noProof/>
          <w:sz w:val="26"/>
          <w:szCs w:val="26"/>
        </w:rPr>
        <w:t>Dotarea cu mobilier, materiale didactice și echipamente digitale a unităților de învățământ preuniversitar și unităților conexe din municipiul Câmpulung Modovenesc</w:t>
      </w:r>
      <w:r w:rsidRPr="002F0D45">
        <w:rPr>
          <w:rFonts w:ascii="Times New Roman" w:hAnsi="Times New Roman" w:cs="Times New Roman"/>
          <w:noProof/>
          <w:sz w:val="26"/>
          <w:szCs w:val="26"/>
        </w:rPr>
        <w:t>.</w:t>
      </w:r>
    </w:p>
    <w:p w14:paraId="0ECB9AC2" w14:textId="35C47CC7" w:rsidR="00236A1C" w:rsidRPr="002F0D45" w:rsidRDefault="00236A1C" w:rsidP="00031919">
      <w:pPr>
        <w:spacing w:after="0" w:line="240" w:lineRule="auto"/>
        <w:ind w:firstLine="708"/>
        <w:jc w:val="both"/>
        <w:rPr>
          <w:rFonts w:ascii="Times New Roman" w:hAnsi="Times New Roman" w:cs="Times New Roman"/>
          <w:noProof/>
          <w:sz w:val="26"/>
          <w:szCs w:val="26"/>
        </w:rPr>
      </w:pPr>
      <w:r w:rsidRPr="002F0D45">
        <w:rPr>
          <w:rFonts w:ascii="Times New Roman" w:hAnsi="Times New Roman" w:cs="Times New Roman"/>
          <w:b/>
          <w:bCs/>
          <w:noProof/>
          <w:sz w:val="26"/>
          <w:szCs w:val="26"/>
          <w:u w:val="single"/>
        </w:rPr>
        <w:t>Art.6.</w:t>
      </w:r>
      <w:r w:rsidRPr="002F0D45">
        <w:rPr>
          <w:rFonts w:ascii="Times New Roman" w:hAnsi="Times New Roman" w:cs="Times New Roman"/>
          <w:noProof/>
          <w:sz w:val="26"/>
          <w:szCs w:val="26"/>
        </w:rPr>
        <w:t xml:space="preserve">Se împuterniceşte reprezentantul legal, domnul NEGURĂ MIHĂIȚĂ, primar al Municipiului Câmpulung Modovenesc să semneze toate actele necesare depunerii, </w:t>
      </w:r>
      <w:r w:rsidRPr="002F0D45">
        <w:rPr>
          <w:rFonts w:ascii="Times New Roman" w:hAnsi="Times New Roman" w:cs="Times New Roman"/>
          <w:noProof/>
          <w:sz w:val="26"/>
          <w:szCs w:val="26"/>
          <w:lang w:eastAsia="ro-RO"/>
        </w:rPr>
        <w:drawing>
          <wp:inline distT="0" distB="0" distL="0" distR="0" wp14:anchorId="1FB5F913" wp14:editId="5FED3209">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0D45">
        <w:rPr>
          <w:rFonts w:ascii="Times New Roman" w:hAnsi="Times New Roman" w:cs="Times New Roman"/>
          <w:noProof/>
          <w:sz w:val="26"/>
          <w:szCs w:val="26"/>
        </w:rPr>
        <w:t>precontractării și contractării proiectului, precum și a contractului de finanțare aferent acestuia.</w:t>
      </w:r>
    </w:p>
    <w:p w14:paraId="255A13EF" w14:textId="58C08889" w:rsidR="00A52395" w:rsidRPr="002F0D45" w:rsidRDefault="00236A1C" w:rsidP="00031919">
      <w:pPr>
        <w:spacing w:after="0" w:line="240" w:lineRule="auto"/>
        <w:ind w:firstLine="708"/>
        <w:jc w:val="both"/>
        <w:rPr>
          <w:rFonts w:ascii="Times New Roman" w:hAnsi="Times New Roman" w:cs="Times New Roman"/>
          <w:noProof/>
          <w:sz w:val="26"/>
          <w:szCs w:val="26"/>
        </w:rPr>
      </w:pPr>
      <w:r w:rsidRPr="002F0D45">
        <w:rPr>
          <w:rFonts w:ascii="Times New Roman" w:hAnsi="Times New Roman" w:cs="Times New Roman"/>
          <w:b/>
          <w:bCs/>
          <w:noProof/>
          <w:sz w:val="26"/>
          <w:szCs w:val="26"/>
          <w:u w:val="single"/>
        </w:rPr>
        <w:t>Art.7</w:t>
      </w:r>
      <w:r w:rsidRPr="002F0D45">
        <w:rPr>
          <w:rFonts w:ascii="Times New Roman" w:hAnsi="Times New Roman" w:cs="Times New Roman"/>
          <w:noProof/>
          <w:sz w:val="26"/>
          <w:szCs w:val="26"/>
        </w:rPr>
        <w:t>.Anexele nr. 1 - 2 fac parte integrantă din prezenta hotărâre.</w:t>
      </w:r>
    </w:p>
    <w:p w14:paraId="7FEDAB89" w14:textId="0741A29C" w:rsidR="00236A1C" w:rsidRPr="002F0D45" w:rsidRDefault="00A52395" w:rsidP="00031919">
      <w:pPr>
        <w:spacing w:after="0" w:line="240" w:lineRule="auto"/>
        <w:ind w:firstLine="708"/>
        <w:jc w:val="both"/>
        <w:rPr>
          <w:rFonts w:ascii="Times New Roman" w:hAnsi="Times New Roman" w:cs="Times New Roman"/>
          <w:noProof/>
          <w:sz w:val="26"/>
          <w:szCs w:val="26"/>
        </w:rPr>
      </w:pPr>
      <w:r w:rsidRPr="002F0D45">
        <w:rPr>
          <w:rFonts w:ascii="Times New Roman" w:hAnsi="Times New Roman" w:cs="Times New Roman"/>
          <w:b/>
          <w:bCs/>
          <w:noProof/>
          <w:sz w:val="26"/>
          <w:szCs w:val="26"/>
          <w:u w:val="single"/>
        </w:rPr>
        <w:t>Art.8.</w:t>
      </w:r>
      <w:r w:rsidR="00FB64F0" w:rsidRPr="002F0D45">
        <w:rPr>
          <w:rFonts w:ascii="Times New Roman" w:hAnsi="Times New Roman" w:cs="Times New Roman"/>
          <w:noProof/>
          <w:sz w:val="26"/>
          <w:szCs w:val="26"/>
        </w:rPr>
        <w:t>Pe data</w:t>
      </w:r>
      <w:r w:rsidRPr="002F0D45">
        <w:rPr>
          <w:rFonts w:ascii="Times New Roman" w:hAnsi="Times New Roman" w:cs="Times New Roman"/>
          <w:noProof/>
          <w:sz w:val="26"/>
          <w:szCs w:val="26"/>
        </w:rPr>
        <w:t xml:space="preserve"> </w:t>
      </w:r>
      <w:r w:rsidR="00FB64F0" w:rsidRPr="002F0D45">
        <w:rPr>
          <w:rFonts w:ascii="Times New Roman" w:hAnsi="Times New Roman" w:cs="Times New Roman"/>
          <w:noProof/>
          <w:sz w:val="26"/>
          <w:szCs w:val="26"/>
        </w:rPr>
        <w:t xml:space="preserve">adoptării prezentei se abrogă Hotărârea Consiliului Local nr. 28 din 17.03.2023 </w:t>
      </w:r>
      <w:r w:rsidR="00FB64F0" w:rsidRPr="002F0D45">
        <w:rPr>
          <w:rFonts w:ascii="Times New Roman" w:hAnsi="Times New Roman"/>
          <w:noProof/>
          <w:sz w:val="26"/>
          <w:szCs w:val="26"/>
        </w:rPr>
        <w:t xml:space="preserve">privind aprobarea proiectului </w:t>
      </w:r>
      <w:r w:rsidR="00FB64F0" w:rsidRPr="002F0D45">
        <w:rPr>
          <w:rFonts w:ascii="Times New Roman" w:hAnsi="Times New Roman"/>
          <w:bCs/>
          <w:noProof/>
          <w:sz w:val="26"/>
          <w:szCs w:val="26"/>
        </w:rPr>
        <w:t>Dotarea cu mobilier, materiale didactice și echipamente digitale a unităților de învățământ preuniversitar și unităților conexe din municipiul Câmpulung Modovenesc</w:t>
      </w:r>
      <w:r w:rsidR="00FB64F0" w:rsidRPr="002F0D45">
        <w:rPr>
          <w:rFonts w:ascii="Times New Roman" w:hAnsi="Times New Roman"/>
          <w:noProof/>
          <w:sz w:val="26"/>
          <w:szCs w:val="26"/>
        </w:rPr>
        <w:t xml:space="preserve"> şi depunerea acestuia în vederea obţinerii finanţării în cadrul Planului Naţional de Redresare şi Rezilienţă (PNRR), PNRR/2022/C15/MEDU/I9./I11./I13./I14./Dotarea cu mobilier, materiale didactice și echipamente digitale a unităților de învățământ preuniversitar și a unităților conexe Pilonul VI. Politici pentru noua generație Componenta C15: Educație</w:t>
      </w:r>
    </w:p>
    <w:p w14:paraId="5BDA9F7A" w14:textId="6DCD8464" w:rsidR="00236A1C" w:rsidRPr="002F0D45" w:rsidRDefault="00236A1C" w:rsidP="00031919">
      <w:pPr>
        <w:spacing w:after="0" w:line="240" w:lineRule="auto"/>
        <w:ind w:firstLine="708"/>
        <w:jc w:val="both"/>
        <w:rPr>
          <w:rFonts w:ascii="Times New Roman" w:hAnsi="Times New Roman" w:cs="Times New Roman"/>
          <w:noProof/>
          <w:sz w:val="26"/>
          <w:szCs w:val="26"/>
        </w:rPr>
      </w:pPr>
      <w:r w:rsidRPr="002F0D45">
        <w:rPr>
          <w:rFonts w:ascii="Times New Roman" w:hAnsi="Times New Roman" w:cs="Times New Roman"/>
          <w:b/>
          <w:bCs/>
          <w:noProof/>
          <w:sz w:val="26"/>
          <w:szCs w:val="26"/>
          <w:u w:val="single"/>
        </w:rPr>
        <w:t>Art.9.</w:t>
      </w:r>
      <w:r w:rsidRPr="002F0D45">
        <w:rPr>
          <w:rFonts w:ascii="Times New Roman" w:hAnsi="Times New Roman" w:cs="Times New Roman"/>
          <w:noProof/>
          <w:sz w:val="26"/>
          <w:szCs w:val="26"/>
        </w:rPr>
        <w:t>Primarul Municipiului Câmpulung Modovenesc, prin aparatul de specialitate, va aduce la îndeplinire prevederile prezentei hotărâri.</w:t>
      </w:r>
    </w:p>
    <w:p w14:paraId="005CEA64" w14:textId="77777777" w:rsidR="002C1BA0" w:rsidRPr="00031919" w:rsidRDefault="002C1BA0" w:rsidP="00031919">
      <w:pPr>
        <w:spacing w:after="0" w:line="240" w:lineRule="auto"/>
        <w:ind w:firstLine="708"/>
        <w:jc w:val="both"/>
        <w:rPr>
          <w:rFonts w:ascii="Times New Roman" w:hAnsi="Times New Roman" w:cs="Times New Roman"/>
          <w:noProof/>
          <w:sz w:val="26"/>
          <w:szCs w:val="26"/>
        </w:rPr>
      </w:pPr>
    </w:p>
    <w:tbl>
      <w:tblPr>
        <w:tblW w:w="10168" w:type="dxa"/>
        <w:tblInd w:w="117" w:type="dxa"/>
        <w:tblLayout w:type="fixed"/>
        <w:tblCellMar>
          <w:left w:w="10" w:type="dxa"/>
          <w:right w:w="10" w:type="dxa"/>
        </w:tblCellMar>
        <w:tblLook w:val="04A0" w:firstRow="1" w:lastRow="0" w:firstColumn="1" w:lastColumn="0" w:noHBand="0" w:noVBand="1"/>
      </w:tblPr>
      <w:tblGrid>
        <w:gridCol w:w="4386"/>
        <w:gridCol w:w="990"/>
        <w:gridCol w:w="4792"/>
      </w:tblGrid>
      <w:tr w:rsidR="002C1BA0" w14:paraId="3294438B" w14:textId="77777777" w:rsidTr="0014425D">
        <w:tc>
          <w:tcPr>
            <w:tcW w:w="4386" w:type="dxa"/>
            <w:tcMar>
              <w:top w:w="0" w:type="dxa"/>
              <w:left w:w="108" w:type="dxa"/>
              <w:bottom w:w="0" w:type="dxa"/>
              <w:right w:w="108" w:type="dxa"/>
            </w:tcMar>
          </w:tcPr>
          <w:p w14:paraId="3DC58764" w14:textId="77777777" w:rsidR="002C1BA0" w:rsidRDefault="002C1BA0" w:rsidP="0014425D">
            <w:pPr>
              <w:pStyle w:val="NoSpacing"/>
              <w:spacing w:line="276" w:lineRule="auto"/>
              <w:jc w:val="center"/>
              <w:rPr>
                <w:rFonts w:ascii="Times New Roman" w:hAnsi="Times New Roman"/>
                <w:b/>
                <w:bCs/>
                <w:sz w:val="28"/>
                <w:szCs w:val="28"/>
              </w:rPr>
            </w:pPr>
            <w:r>
              <w:rPr>
                <w:rFonts w:ascii="Times New Roman" w:hAnsi="Times New Roman"/>
                <w:b/>
                <w:bCs/>
                <w:sz w:val="28"/>
                <w:szCs w:val="28"/>
              </w:rPr>
              <w:t>PREŞEDINTE DE ŞEDINŢǍ,</w:t>
            </w:r>
          </w:p>
          <w:p w14:paraId="5DE7EA28" w14:textId="77777777" w:rsidR="002C1BA0" w:rsidRDefault="002C1BA0" w:rsidP="0014425D">
            <w:pPr>
              <w:pStyle w:val="NoSpacing"/>
              <w:spacing w:line="276" w:lineRule="auto"/>
              <w:jc w:val="center"/>
              <w:rPr>
                <w:rFonts w:ascii="Times New Roman" w:hAnsi="Times New Roman"/>
                <w:b/>
                <w:bCs/>
                <w:sz w:val="28"/>
                <w:szCs w:val="28"/>
              </w:rPr>
            </w:pPr>
          </w:p>
          <w:p w14:paraId="250EF0C7" w14:textId="77777777" w:rsidR="002C1BA0" w:rsidRDefault="002C1BA0" w:rsidP="0014425D">
            <w:pPr>
              <w:pStyle w:val="NoSpacing"/>
              <w:spacing w:line="276" w:lineRule="auto"/>
              <w:jc w:val="center"/>
              <w:rPr>
                <w:rFonts w:ascii="Times New Roman" w:hAnsi="Times New Roman"/>
                <w:b/>
                <w:bCs/>
                <w:sz w:val="28"/>
                <w:szCs w:val="28"/>
              </w:rPr>
            </w:pPr>
            <w:r>
              <w:rPr>
                <w:rFonts w:ascii="Times New Roman" w:hAnsi="Times New Roman"/>
                <w:b/>
                <w:bCs/>
                <w:sz w:val="28"/>
                <w:szCs w:val="28"/>
              </w:rPr>
              <w:t>Macovei Virgil</w:t>
            </w:r>
          </w:p>
        </w:tc>
        <w:tc>
          <w:tcPr>
            <w:tcW w:w="990" w:type="dxa"/>
            <w:tcMar>
              <w:top w:w="0" w:type="dxa"/>
              <w:left w:w="108" w:type="dxa"/>
              <w:bottom w:w="0" w:type="dxa"/>
              <w:right w:w="108" w:type="dxa"/>
            </w:tcMar>
          </w:tcPr>
          <w:p w14:paraId="4937B984" w14:textId="77777777" w:rsidR="002C1BA0" w:rsidRDefault="002C1BA0" w:rsidP="0014425D">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79D4D1C5" w14:textId="77777777" w:rsidR="002C1BA0" w:rsidRPr="00583B21" w:rsidRDefault="002C1BA0" w:rsidP="0014425D">
            <w:pPr>
              <w:pStyle w:val="NoSpacing"/>
              <w:spacing w:line="276" w:lineRule="auto"/>
              <w:jc w:val="center"/>
              <w:rPr>
                <w:rFonts w:ascii="Times New Roman" w:hAnsi="Times New Roman"/>
                <w:b/>
                <w:bCs/>
                <w:sz w:val="28"/>
                <w:szCs w:val="28"/>
              </w:rPr>
            </w:pPr>
            <w:proofErr w:type="spellStart"/>
            <w:r>
              <w:rPr>
                <w:rFonts w:ascii="Times New Roman" w:hAnsi="Times New Roman"/>
                <w:b/>
                <w:bCs/>
                <w:sz w:val="28"/>
                <w:szCs w:val="28"/>
              </w:rPr>
              <w:t>Contrasemnează</w:t>
            </w:r>
            <w:proofErr w:type="spellEnd"/>
            <w:r>
              <w:rPr>
                <w:rFonts w:ascii="Times New Roman" w:hAnsi="Times New Roman"/>
                <w:b/>
                <w:bCs/>
                <w:sz w:val="28"/>
                <w:szCs w:val="28"/>
              </w:rPr>
              <w:t>:</w:t>
            </w:r>
          </w:p>
          <w:p w14:paraId="74806414" w14:textId="77777777" w:rsidR="002C1BA0" w:rsidRDefault="002C1BA0" w:rsidP="0014425D">
            <w:pPr>
              <w:pStyle w:val="NoSpacing"/>
              <w:spacing w:line="276" w:lineRule="auto"/>
              <w:jc w:val="center"/>
              <w:rPr>
                <w:rFonts w:ascii="Times New Roman" w:hAnsi="Times New Roman"/>
                <w:b/>
                <w:bCs/>
                <w:sz w:val="28"/>
                <w:szCs w:val="28"/>
              </w:rPr>
            </w:pPr>
            <w:r>
              <w:rPr>
                <w:rFonts w:ascii="Times New Roman" w:hAnsi="Times New Roman"/>
                <w:b/>
                <w:bCs/>
                <w:sz w:val="28"/>
                <w:szCs w:val="28"/>
              </w:rPr>
              <w:t>SECRETAR GENERAL</w:t>
            </w:r>
          </w:p>
          <w:p w14:paraId="7C8C5AA8" w14:textId="77777777" w:rsidR="002C1BA0" w:rsidRDefault="002C1BA0" w:rsidP="0014425D">
            <w:pPr>
              <w:pStyle w:val="NoSpacing"/>
              <w:spacing w:line="276" w:lineRule="auto"/>
              <w:jc w:val="center"/>
              <w:rPr>
                <w:rFonts w:ascii="Times New Roman" w:hAnsi="Times New Roman"/>
                <w:b/>
                <w:bCs/>
                <w:sz w:val="28"/>
                <w:szCs w:val="28"/>
              </w:rPr>
            </w:pPr>
            <w:r>
              <w:rPr>
                <w:rFonts w:ascii="Times New Roman" w:hAnsi="Times New Roman"/>
                <w:b/>
                <w:bCs/>
                <w:sz w:val="28"/>
                <w:szCs w:val="28"/>
              </w:rPr>
              <w:t>AL MUNICIPIULUI</w:t>
            </w:r>
          </w:p>
          <w:p w14:paraId="2F7EE7ED" w14:textId="77777777" w:rsidR="002C1BA0" w:rsidRDefault="002C1BA0" w:rsidP="0014425D">
            <w:pPr>
              <w:pStyle w:val="NoSpacing"/>
              <w:spacing w:line="276" w:lineRule="auto"/>
              <w:jc w:val="center"/>
              <w:rPr>
                <w:rFonts w:ascii="Times New Roman" w:hAnsi="Times New Roman"/>
                <w:b/>
                <w:bCs/>
                <w:sz w:val="28"/>
                <w:szCs w:val="28"/>
              </w:rPr>
            </w:pPr>
            <w:r>
              <w:rPr>
                <w:rFonts w:ascii="Times New Roman" w:hAnsi="Times New Roman"/>
                <w:b/>
                <w:bCs/>
                <w:sz w:val="28"/>
                <w:szCs w:val="28"/>
              </w:rPr>
              <w:t xml:space="preserve">Erhan </w:t>
            </w:r>
            <w:proofErr w:type="spellStart"/>
            <w:r>
              <w:rPr>
                <w:rFonts w:ascii="Times New Roman" w:hAnsi="Times New Roman"/>
                <w:b/>
                <w:bCs/>
                <w:sz w:val="28"/>
                <w:szCs w:val="28"/>
              </w:rPr>
              <w:t>Rodica</w:t>
            </w:r>
            <w:proofErr w:type="spellEnd"/>
          </w:p>
        </w:tc>
      </w:tr>
    </w:tbl>
    <w:p w14:paraId="480A3E18" w14:textId="77777777" w:rsidR="006B2156" w:rsidRPr="00031919" w:rsidRDefault="006B2156" w:rsidP="00BC79BE">
      <w:pPr>
        <w:pStyle w:val="Heading1"/>
        <w:rPr>
          <w:b w:val="0"/>
          <w:sz w:val="26"/>
          <w:szCs w:val="26"/>
        </w:rPr>
      </w:pPr>
    </w:p>
    <w:p w14:paraId="4BFCEAFF" w14:textId="77777777" w:rsidR="009862D6" w:rsidRPr="00031919" w:rsidRDefault="009862D6" w:rsidP="0002125A">
      <w:pPr>
        <w:ind w:firstLine="360"/>
        <w:jc w:val="center"/>
        <w:rPr>
          <w:rFonts w:ascii="Times New Roman" w:hAnsi="Times New Roman" w:cs="Times New Roman"/>
          <w:sz w:val="26"/>
          <w:szCs w:val="26"/>
        </w:rPr>
      </w:pPr>
    </w:p>
    <w:p w14:paraId="0CFBC754" w14:textId="77777777" w:rsidR="00B51992" w:rsidRPr="00031919" w:rsidRDefault="00B51992" w:rsidP="0014342E">
      <w:pPr>
        <w:rPr>
          <w:rFonts w:ascii="Times New Roman" w:hAnsi="Times New Roman" w:cs="Times New Roman"/>
          <w:b/>
          <w:sz w:val="26"/>
          <w:szCs w:val="26"/>
        </w:rPr>
      </w:pPr>
    </w:p>
    <w:sectPr w:rsidR="00B51992" w:rsidRPr="00031919" w:rsidSect="002F0D45">
      <w:footerReference w:type="default" r:id="rId9"/>
      <w:pgSz w:w="11906" w:h="16838" w:code="9"/>
      <w:pgMar w:top="288" w:right="576" w:bottom="-144" w:left="1440" w:header="0"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9C28" w14:textId="77777777" w:rsidR="00FD21D0" w:rsidRDefault="00FD21D0" w:rsidP="008F1D42">
      <w:pPr>
        <w:spacing w:after="0" w:line="240" w:lineRule="auto"/>
      </w:pPr>
      <w:r>
        <w:separator/>
      </w:r>
    </w:p>
  </w:endnote>
  <w:endnote w:type="continuationSeparator" w:id="0">
    <w:p w14:paraId="2D0AD7B6" w14:textId="77777777" w:rsidR="00FD21D0" w:rsidRDefault="00FD21D0"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A62" w14:textId="77777777" w:rsidR="008F1D42" w:rsidRDefault="008F1D42">
    <w:pPr>
      <w:pStyle w:val="Footer"/>
      <w:jc w:val="right"/>
    </w:pPr>
  </w:p>
  <w:p w14:paraId="6BF244D8"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9193" w14:textId="77777777" w:rsidR="00FD21D0" w:rsidRDefault="00FD21D0" w:rsidP="008F1D42">
      <w:pPr>
        <w:spacing w:after="0" w:line="240" w:lineRule="auto"/>
      </w:pPr>
      <w:r>
        <w:separator/>
      </w:r>
    </w:p>
  </w:footnote>
  <w:footnote w:type="continuationSeparator" w:id="0">
    <w:p w14:paraId="03F80209" w14:textId="77777777" w:rsidR="00FD21D0" w:rsidRDefault="00FD21D0"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211"/>
        </w:tabs>
        <w:ind w:left="1211"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84346181">
    <w:abstractNumId w:val="2"/>
  </w:num>
  <w:num w:numId="2" w16cid:durableId="693001727">
    <w:abstractNumId w:val="11"/>
  </w:num>
  <w:num w:numId="3" w16cid:durableId="138350633">
    <w:abstractNumId w:val="4"/>
  </w:num>
  <w:num w:numId="4" w16cid:durableId="1399595382">
    <w:abstractNumId w:val="3"/>
  </w:num>
  <w:num w:numId="5" w16cid:durableId="2139520806">
    <w:abstractNumId w:val="10"/>
  </w:num>
  <w:num w:numId="6" w16cid:durableId="1717776933">
    <w:abstractNumId w:val="8"/>
  </w:num>
  <w:num w:numId="7" w16cid:durableId="1636718105">
    <w:abstractNumId w:val="7"/>
  </w:num>
  <w:num w:numId="8" w16cid:durableId="2041122162">
    <w:abstractNumId w:val="6"/>
  </w:num>
  <w:num w:numId="9" w16cid:durableId="142506096">
    <w:abstractNumId w:val="0"/>
  </w:num>
  <w:num w:numId="10" w16cid:durableId="155848256">
    <w:abstractNumId w:val="1"/>
  </w:num>
  <w:num w:numId="11" w16cid:durableId="2062897245">
    <w:abstractNumId w:val="9"/>
  </w:num>
  <w:num w:numId="12" w16cid:durableId="61491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1919"/>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F2E"/>
    <w:rsid w:val="000656FF"/>
    <w:rsid w:val="00067113"/>
    <w:rsid w:val="0006774B"/>
    <w:rsid w:val="00070599"/>
    <w:rsid w:val="00070ED9"/>
    <w:rsid w:val="000710ED"/>
    <w:rsid w:val="0007116D"/>
    <w:rsid w:val="000717F1"/>
    <w:rsid w:val="000719D7"/>
    <w:rsid w:val="000720D3"/>
    <w:rsid w:val="00072596"/>
    <w:rsid w:val="0007273A"/>
    <w:rsid w:val="00073694"/>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035"/>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5C8"/>
    <w:rsid w:val="00090871"/>
    <w:rsid w:val="00090ADD"/>
    <w:rsid w:val="00090BAE"/>
    <w:rsid w:val="000910DD"/>
    <w:rsid w:val="000913C6"/>
    <w:rsid w:val="00091B8E"/>
    <w:rsid w:val="00092078"/>
    <w:rsid w:val="000922F6"/>
    <w:rsid w:val="000934B3"/>
    <w:rsid w:val="000949D2"/>
    <w:rsid w:val="00094F8A"/>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100D1A"/>
    <w:rsid w:val="00100E44"/>
    <w:rsid w:val="0010182C"/>
    <w:rsid w:val="001020EB"/>
    <w:rsid w:val="001023D9"/>
    <w:rsid w:val="0010350A"/>
    <w:rsid w:val="00103542"/>
    <w:rsid w:val="001039CF"/>
    <w:rsid w:val="0010479F"/>
    <w:rsid w:val="00105CAA"/>
    <w:rsid w:val="0010646F"/>
    <w:rsid w:val="00106AC8"/>
    <w:rsid w:val="00107065"/>
    <w:rsid w:val="0010769A"/>
    <w:rsid w:val="00107866"/>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F9E"/>
    <w:rsid w:val="00134A85"/>
    <w:rsid w:val="001356B7"/>
    <w:rsid w:val="001358C9"/>
    <w:rsid w:val="00136610"/>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4A13"/>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1230"/>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1E22"/>
    <w:rsid w:val="001B2102"/>
    <w:rsid w:val="001B2261"/>
    <w:rsid w:val="001B3007"/>
    <w:rsid w:val="001B3054"/>
    <w:rsid w:val="001B313A"/>
    <w:rsid w:val="001B31F9"/>
    <w:rsid w:val="001B3369"/>
    <w:rsid w:val="001B44D9"/>
    <w:rsid w:val="001B45AA"/>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4B94"/>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68A"/>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1C"/>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5428"/>
    <w:rsid w:val="002A5E77"/>
    <w:rsid w:val="002A5F51"/>
    <w:rsid w:val="002A5FCB"/>
    <w:rsid w:val="002A6281"/>
    <w:rsid w:val="002A6DF1"/>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1BA0"/>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460"/>
    <w:rsid w:val="002D1677"/>
    <w:rsid w:val="002D21C3"/>
    <w:rsid w:val="002D2327"/>
    <w:rsid w:val="002D25CB"/>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27"/>
    <w:rsid w:val="002E3AF7"/>
    <w:rsid w:val="002E631E"/>
    <w:rsid w:val="002E6537"/>
    <w:rsid w:val="002E6BB5"/>
    <w:rsid w:val="002F016C"/>
    <w:rsid w:val="002F052C"/>
    <w:rsid w:val="002F0622"/>
    <w:rsid w:val="002F06E4"/>
    <w:rsid w:val="002F0AD8"/>
    <w:rsid w:val="002F0D45"/>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73"/>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25D4"/>
    <w:rsid w:val="00343DB5"/>
    <w:rsid w:val="00344C9B"/>
    <w:rsid w:val="00345E1D"/>
    <w:rsid w:val="003463A8"/>
    <w:rsid w:val="0034664C"/>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740"/>
    <w:rsid w:val="003605C9"/>
    <w:rsid w:val="00360659"/>
    <w:rsid w:val="003618AB"/>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E4"/>
    <w:rsid w:val="003A6F15"/>
    <w:rsid w:val="003A6F4B"/>
    <w:rsid w:val="003A7125"/>
    <w:rsid w:val="003A716F"/>
    <w:rsid w:val="003A7EB2"/>
    <w:rsid w:val="003B0687"/>
    <w:rsid w:val="003B114D"/>
    <w:rsid w:val="003B1808"/>
    <w:rsid w:val="003B3435"/>
    <w:rsid w:val="003B35CC"/>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500"/>
    <w:rsid w:val="003C47AD"/>
    <w:rsid w:val="003C4847"/>
    <w:rsid w:val="003C499B"/>
    <w:rsid w:val="003C541A"/>
    <w:rsid w:val="003C5D6D"/>
    <w:rsid w:val="003D0859"/>
    <w:rsid w:val="003D2923"/>
    <w:rsid w:val="003D2F35"/>
    <w:rsid w:val="003D35BD"/>
    <w:rsid w:val="003D3A15"/>
    <w:rsid w:val="003D46EA"/>
    <w:rsid w:val="003D4DB5"/>
    <w:rsid w:val="003D53D1"/>
    <w:rsid w:val="003D5717"/>
    <w:rsid w:val="003D6713"/>
    <w:rsid w:val="003D693B"/>
    <w:rsid w:val="003D71E3"/>
    <w:rsid w:val="003D7313"/>
    <w:rsid w:val="003D7F23"/>
    <w:rsid w:val="003E2489"/>
    <w:rsid w:val="003E30E0"/>
    <w:rsid w:val="003E48AB"/>
    <w:rsid w:val="003E4E6A"/>
    <w:rsid w:val="003E584A"/>
    <w:rsid w:val="003E5C24"/>
    <w:rsid w:val="003E5E30"/>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3FF"/>
    <w:rsid w:val="004025F7"/>
    <w:rsid w:val="0040284E"/>
    <w:rsid w:val="00402DB5"/>
    <w:rsid w:val="00403688"/>
    <w:rsid w:val="00404F2F"/>
    <w:rsid w:val="004051AD"/>
    <w:rsid w:val="00405D69"/>
    <w:rsid w:val="00405EC7"/>
    <w:rsid w:val="00406838"/>
    <w:rsid w:val="00406A29"/>
    <w:rsid w:val="00406B23"/>
    <w:rsid w:val="00411534"/>
    <w:rsid w:val="0041189C"/>
    <w:rsid w:val="00411C42"/>
    <w:rsid w:val="00411CB6"/>
    <w:rsid w:val="004130A8"/>
    <w:rsid w:val="0041330D"/>
    <w:rsid w:val="004134B2"/>
    <w:rsid w:val="00413F96"/>
    <w:rsid w:val="004141F6"/>
    <w:rsid w:val="00414402"/>
    <w:rsid w:val="004145C3"/>
    <w:rsid w:val="00414B65"/>
    <w:rsid w:val="00415269"/>
    <w:rsid w:val="0041547F"/>
    <w:rsid w:val="00417D8C"/>
    <w:rsid w:val="00420068"/>
    <w:rsid w:val="0042020A"/>
    <w:rsid w:val="004204D7"/>
    <w:rsid w:val="00421515"/>
    <w:rsid w:val="00422185"/>
    <w:rsid w:val="004223AC"/>
    <w:rsid w:val="00422B1B"/>
    <w:rsid w:val="00422CAF"/>
    <w:rsid w:val="004231C6"/>
    <w:rsid w:val="004235DB"/>
    <w:rsid w:val="00424B47"/>
    <w:rsid w:val="00424DFC"/>
    <w:rsid w:val="00425252"/>
    <w:rsid w:val="0042543C"/>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658"/>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64B6"/>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1D3A"/>
    <w:rsid w:val="004A23AB"/>
    <w:rsid w:val="004A3147"/>
    <w:rsid w:val="004A380D"/>
    <w:rsid w:val="004A414B"/>
    <w:rsid w:val="004A4836"/>
    <w:rsid w:val="004A4A5C"/>
    <w:rsid w:val="004A55EF"/>
    <w:rsid w:val="004A5D3A"/>
    <w:rsid w:val="004A5F80"/>
    <w:rsid w:val="004A627A"/>
    <w:rsid w:val="004A764F"/>
    <w:rsid w:val="004B0443"/>
    <w:rsid w:val="004B07E5"/>
    <w:rsid w:val="004B108B"/>
    <w:rsid w:val="004B182B"/>
    <w:rsid w:val="004B1AE7"/>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13AE"/>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331"/>
    <w:rsid w:val="00525580"/>
    <w:rsid w:val="0052587A"/>
    <w:rsid w:val="00525B0C"/>
    <w:rsid w:val="005268C3"/>
    <w:rsid w:val="00527C73"/>
    <w:rsid w:val="00527EBD"/>
    <w:rsid w:val="00530A1E"/>
    <w:rsid w:val="005319E2"/>
    <w:rsid w:val="00532065"/>
    <w:rsid w:val="0053217D"/>
    <w:rsid w:val="00532477"/>
    <w:rsid w:val="005332D4"/>
    <w:rsid w:val="0053381F"/>
    <w:rsid w:val="00534F02"/>
    <w:rsid w:val="00535483"/>
    <w:rsid w:val="00536ED9"/>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4C"/>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15"/>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9C9"/>
    <w:rsid w:val="005B6E7A"/>
    <w:rsid w:val="005B6F38"/>
    <w:rsid w:val="005B711B"/>
    <w:rsid w:val="005B7E2E"/>
    <w:rsid w:val="005C0025"/>
    <w:rsid w:val="005C00B2"/>
    <w:rsid w:val="005C0408"/>
    <w:rsid w:val="005C0A05"/>
    <w:rsid w:val="005C0A58"/>
    <w:rsid w:val="005C0B9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75B1"/>
    <w:rsid w:val="0060795C"/>
    <w:rsid w:val="006102DB"/>
    <w:rsid w:val="00610643"/>
    <w:rsid w:val="00611232"/>
    <w:rsid w:val="006120F3"/>
    <w:rsid w:val="00612169"/>
    <w:rsid w:val="006123A7"/>
    <w:rsid w:val="006133B7"/>
    <w:rsid w:val="00613A3B"/>
    <w:rsid w:val="00613C4E"/>
    <w:rsid w:val="006144C9"/>
    <w:rsid w:val="00616A46"/>
    <w:rsid w:val="00620A89"/>
    <w:rsid w:val="0062155A"/>
    <w:rsid w:val="006217B3"/>
    <w:rsid w:val="00621FE5"/>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5F4"/>
    <w:rsid w:val="00640902"/>
    <w:rsid w:val="00640B77"/>
    <w:rsid w:val="00641B9E"/>
    <w:rsid w:val="00642D38"/>
    <w:rsid w:val="006442FD"/>
    <w:rsid w:val="006446B0"/>
    <w:rsid w:val="00644CC1"/>
    <w:rsid w:val="006459D3"/>
    <w:rsid w:val="00645A14"/>
    <w:rsid w:val="006474CC"/>
    <w:rsid w:val="0064755C"/>
    <w:rsid w:val="00647D34"/>
    <w:rsid w:val="006508AB"/>
    <w:rsid w:val="00650D3A"/>
    <w:rsid w:val="0065151A"/>
    <w:rsid w:val="006532BC"/>
    <w:rsid w:val="00653DFE"/>
    <w:rsid w:val="00656032"/>
    <w:rsid w:val="00656E70"/>
    <w:rsid w:val="00656E73"/>
    <w:rsid w:val="00657CFB"/>
    <w:rsid w:val="006622C0"/>
    <w:rsid w:val="00662980"/>
    <w:rsid w:val="00663033"/>
    <w:rsid w:val="006630BD"/>
    <w:rsid w:val="00663D0B"/>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E35"/>
    <w:rsid w:val="00675022"/>
    <w:rsid w:val="00675F5C"/>
    <w:rsid w:val="006761B1"/>
    <w:rsid w:val="006768CA"/>
    <w:rsid w:val="00676918"/>
    <w:rsid w:val="00677075"/>
    <w:rsid w:val="00677581"/>
    <w:rsid w:val="00677A27"/>
    <w:rsid w:val="00677F85"/>
    <w:rsid w:val="006802DD"/>
    <w:rsid w:val="0068328B"/>
    <w:rsid w:val="00683AEC"/>
    <w:rsid w:val="0068556A"/>
    <w:rsid w:val="00685B0F"/>
    <w:rsid w:val="006864D9"/>
    <w:rsid w:val="006869EE"/>
    <w:rsid w:val="00686C77"/>
    <w:rsid w:val="00686E63"/>
    <w:rsid w:val="00687182"/>
    <w:rsid w:val="006873B2"/>
    <w:rsid w:val="0068783D"/>
    <w:rsid w:val="00687FAB"/>
    <w:rsid w:val="00687FCD"/>
    <w:rsid w:val="00690ECA"/>
    <w:rsid w:val="00690F42"/>
    <w:rsid w:val="00694730"/>
    <w:rsid w:val="006949BA"/>
    <w:rsid w:val="00694D4E"/>
    <w:rsid w:val="0069509B"/>
    <w:rsid w:val="00695376"/>
    <w:rsid w:val="0069542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A21"/>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295"/>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5483"/>
    <w:rsid w:val="00735870"/>
    <w:rsid w:val="00736304"/>
    <w:rsid w:val="007363CF"/>
    <w:rsid w:val="00736DC6"/>
    <w:rsid w:val="00736E6B"/>
    <w:rsid w:val="007376EE"/>
    <w:rsid w:val="0074004B"/>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04D"/>
    <w:rsid w:val="0078417C"/>
    <w:rsid w:val="00784A63"/>
    <w:rsid w:val="00784C06"/>
    <w:rsid w:val="00784E08"/>
    <w:rsid w:val="0078665F"/>
    <w:rsid w:val="007876F2"/>
    <w:rsid w:val="007902C8"/>
    <w:rsid w:val="00790860"/>
    <w:rsid w:val="0079156F"/>
    <w:rsid w:val="007917FD"/>
    <w:rsid w:val="007918C2"/>
    <w:rsid w:val="00791D47"/>
    <w:rsid w:val="0079269D"/>
    <w:rsid w:val="00792967"/>
    <w:rsid w:val="00792D26"/>
    <w:rsid w:val="00792DFF"/>
    <w:rsid w:val="0079348E"/>
    <w:rsid w:val="00794E65"/>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B10"/>
    <w:rsid w:val="00811272"/>
    <w:rsid w:val="00811568"/>
    <w:rsid w:val="0081169F"/>
    <w:rsid w:val="00811DC4"/>
    <w:rsid w:val="00812165"/>
    <w:rsid w:val="00812470"/>
    <w:rsid w:val="008140B2"/>
    <w:rsid w:val="00814234"/>
    <w:rsid w:val="008144FA"/>
    <w:rsid w:val="00814A2B"/>
    <w:rsid w:val="00814DE5"/>
    <w:rsid w:val="00814FC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0A9E"/>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A3D"/>
    <w:rsid w:val="00881E2D"/>
    <w:rsid w:val="00881FB9"/>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4C1"/>
    <w:rsid w:val="00893577"/>
    <w:rsid w:val="00893638"/>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55C1"/>
    <w:rsid w:val="00976AF8"/>
    <w:rsid w:val="00977C46"/>
    <w:rsid w:val="00977FB2"/>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0844"/>
    <w:rsid w:val="009A1E19"/>
    <w:rsid w:val="009A2FE3"/>
    <w:rsid w:val="009A3D5B"/>
    <w:rsid w:val="009A4097"/>
    <w:rsid w:val="009A42C6"/>
    <w:rsid w:val="009A4724"/>
    <w:rsid w:val="009A4A5F"/>
    <w:rsid w:val="009A577B"/>
    <w:rsid w:val="009A66B1"/>
    <w:rsid w:val="009A73E2"/>
    <w:rsid w:val="009A75BE"/>
    <w:rsid w:val="009B0031"/>
    <w:rsid w:val="009B0C2D"/>
    <w:rsid w:val="009B0FD1"/>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6859"/>
    <w:rsid w:val="009D70ED"/>
    <w:rsid w:val="009D7B3C"/>
    <w:rsid w:val="009E05C8"/>
    <w:rsid w:val="009E0A0C"/>
    <w:rsid w:val="009E11CE"/>
    <w:rsid w:val="009E39A6"/>
    <w:rsid w:val="009E3F44"/>
    <w:rsid w:val="009E436C"/>
    <w:rsid w:val="009E501C"/>
    <w:rsid w:val="009E5064"/>
    <w:rsid w:val="009E5D98"/>
    <w:rsid w:val="009E715E"/>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395"/>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A6B"/>
    <w:rsid w:val="00A6129F"/>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3C8A"/>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B10"/>
    <w:rsid w:val="00B05CFE"/>
    <w:rsid w:val="00B0656C"/>
    <w:rsid w:val="00B067B1"/>
    <w:rsid w:val="00B06C41"/>
    <w:rsid w:val="00B0745E"/>
    <w:rsid w:val="00B101C9"/>
    <w:rsid w:val="00B104FA"/>
    <w:rsid w:val="00B10585"/>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4E8F"/>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6261"/>
    <w:rsid w:val="00B562E9"/>
    <w:rsid w:val="00B5647C"/>
    <w:rsid w:val="00B56E02"/>
    <w:rsid w:val="00B576E7"/>
    <w:rsid w:val="00B57AF4"/>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2CBF"/>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9F6"/>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11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95F"/>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BE"/>
    <w:rsid w:val="00BC79D9"/>
    <w:rsid w:val="00BD0454"/>
    <w:rsid w:val="00BD0E62"/>
    <w:rsid w:val="00BD1359"/>
    <w:rsid w:val="00BD1C2C"/>
    <w:rsid w:val="00BD3309"/>
    <w:rsid w:val="00BD3C80"/>
    <w:rsid w:val="00BD4D17"/>
    <w:rsid w:val="00BD6166"/>
    <w:rsid w:val="00BD68A8"/>
    <w:rsid w:val="00BD6DE1"/>
    <w:rsid w:val="00BD6F17"/>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42FB"/>
    <w:rsid w:val="00C05392"/>
    <w:rsid w:val="00C0547D"/>
    <w:rsid w:val="00C05A28"/>
    <w:rsid w:val="00C06345"/>
    <w:rsid w:val="00C06C7D"/>
    <w:rsid w:val="00C06DA8"/>
    <w:rsid w:val="00C073B3"/>
    <w:rsid w:val="00C10142"/>
    <w:rsid w:val="00C10579"/>
    <w:rsid w:val="00C10828"/>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24D"/>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486"/>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F63"/>
    <w:rsid w:val="00CA33D4"/>
    <w:rsid w:val="00CA3985"/>
    <w:rsid w:val="00CA4496"/>
    <w:rsid w:val="00CA4775"/>
    <w:rsid w:val="00CA4D3B"/>
    <w:rsid w:val="00CA69C0"/>
    <w:rsid w:val="00CA6EAE"/>
    <w:rsid w:val="00CA6F50"/>
    <w:rsid w:val="00CA73B4"/>
    <w:rsid w:val="00CA792C"/>
    <w:rsid w:val="00CA7C7D"/>
    <w:rsid w:val="00CB2284"/>
    <w:rsid w:val="00CB278F"/>
    <w:rsid w:val="00CB2AA6"/>
    <w:rsid w:val="00CB2E6D"/>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B8"/>
    <w:rsid w:val="00CD50D8"/>
    <w:rsid w:val="00CD52D4"/>
    <w:rsid w:val="00CD5615"/>
    <w:rsid w:val="00CD5E3A"/>
    <w:rsid w:val="00CD607C"/>
    <w:rsid w:val="00CD65E3"/>
    <w:rsid w:val="00CD6C85"/>
    <w:rsid w:val="00CD6C98"/>
    <w:rsid w:val="00CD7055"/>
    <w:rsid w:val="00CD7273"/>
    <w:rsid w:val="00CD74DA"/>
    <w:rsid w:val="00CD7C23"/>
    <w:rsid w:val="00CD7E41"/>
    <w:rsid w:val="00CE030C"/>
    <w:rsid w:val="00CE0A5D"/>
    <w:rsid w:val="00CE1052"/>
    <w:rsid w:val="00CE27E5"/>
    <w:rsid w:val="00CE3109"/>
    <w:rsid w:val="00CE31CC"/>
    <w:rsid w:val="00CE3B80"/>
    <w:rsid w:val="00CE3E12"/>
    <w:rsid w:val="00CE3ED5"/>
    <w:rsid w:val="00CE5941"/>
    <w:rsid w:val="00CE5DB6"/>
    <w:rsid w:val="00CE5E3A"/>
    <w:rsid w:val="00CE6127"/>
    <w:rsid w:val="00CE628B"/>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405"/>
    <w:rsid w:val="00CF515F"/>
    <w:rsid w:val="00CF533F"/>
    <w:rsid w:val="00CF5435"/>
    <w:rsid w:val="00CF5573"/>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4174"/>
    <w:rsid w:val="00D14322"/>
    <w:rsid w:val="00D1448C"/>
    <w:rsid w:val="00D14939"/>
    <w:rsid w:val="00D14C54"/>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5663"/>
    <w:rsid w:val="00D45F4B"/>
    <w:rsid w:val="00D463F0"/>
    <w:rsid w:val="00D46DB2"/>
    <w:rsid w:val="00D46E98"/>
    <w:rsid w:val="00D474BE"/>
    <w:rsid w:val="00D50453"/>
    <w:rsid w:val="00D51698"/>
    <w:rsid w:val="00D52A0F"/>
    <w:rsid w:val="00D5312E"/>
    <w:rsid w:val="00D53A43"/>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7140B"/>
    <w:rsid w:val="00D71C9F"/>
    <w:rsid w:val="00D72574"/>
    <w:rsid w:val="00D73781"/>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5332"/>
    <w:rsid w:val="00D95EB5"/>
    <w:rsid w:val="00D96105"/>
    <w:rsid w:val="00D97BB6"/>
    <w:rsid w:val="00DA001E"/>
    <w:rsid w:val="00DA1283"/>
    <w:rsid w:val="00DA1761"/>
    <w:rsid w:val="00DA1E0A"/>
    <w:rsid w:val="00DA2C04"/>
    <w:rsid w:val="00DA3A57"/>
    <w:rsid w:val="00DA3E58"/>
    <w:rsid w:val="00DA45CD"/>
    <w:rsid w:val="00DA4919"/>
    <w:rsid w:val="00DA520E"/>
    <w:rsid w:val="00DA5C54"/>
    <w:rsid w:val="00DA5FD6"/>
    <w:rsid w:val="00DA6DD3"/>
    <w:rsid w:val="00DA6E34"/>
    <w:rsid w:val="00DA7366"/>
    <w:rsid w:val="00DB054C"/>
    <w:rsid w:val="00DB1361"/>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6208"/>
    <w:rsid w:val="00DE67A0"/>
    <w:rsid w:val="00DE685F"/>
    <w:rsid w:val="00DE6F17"/>
    <w:rsid w:val="00DE743E"/>
    <w:rsid w:val="00DE7E85"/>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3B7F"/>
    <w:rsid w:val="00E4423B"/>
    <w:rsid w:val="00E44A43"/>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5BE1"/>
    <w:rsid w:val="00E65D7D"/>
    <w:rsid w:val="00E66717"/>
    <w:rsid w:val="00E67124"/>
    <w:rsid w:val="00E67C12"/>
    <w:rsid w:val="00E71771"/>
    <w:rsid w:val="00E71D24"/>
    <w:rsid w:val="00E71D75"/>
    <w:rsid w:val="00E72CF0"/>
    <w:rsid w:val="00E72E12"/>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1A6"/>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AC3"/>
    <w:rsid w:val="00EB7B1B"/>
    <w:rsid w:val="00EC0842"/>
    <w:rsid w:val="00EC0A8D"/>
    <w:rsid w:val="00EC1ACB"/>
    <w:rsid w:val="00EC1C7A"/>
    <w:rsid w:val="00EC1E0B"/>
    <w:rsid w:val="00EC2C92"/>
    <w:rsid w:val="00EC2F09"/>
    <w:rsid w:val="00EC37C3"/>
    <w:rsid w:val="00EC4191"/>
    <w:rsid w:val="00EC4785"/>
    <w:rsid w:val="00EC4BD0"/>
    <w:rsid w:val="00EC4FE2"/>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29D"/>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6818"/>
    <w:rsid w:val="00F47501"/>
    <w:rsid w:val="00F47623"/>
    <w:rsid w:val="00F479E9"/>
    <w:rsid w:val="00F47A39"/>
    <w:rsid w:val="00F50946"/>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3D2D"/>
    <w:rsid w:val="00FB4FFC"/>
    <w:rsid w:val="00FB51EF"/>
    <w:rsid w:val="00FB52FB"/>
    <w:rsid w:val="00FB581A"/>
    <w:rsid w:val="00FB583B"/>
    <w:rsid w:val="00FB5DA8"/>
    <w:rsid w:val="00FB64F0"/>
    <w:rsid w:val="00FB67DF"/>
    <w:rsid w:val="00FB6B9A"/>
    <w:rsid w:val="00FB7266"/>
    <w:rsid w:val="00FB7F91"/>
    <w:rsid w:val="00FB7FA9"/>
    <w:rsid w:val="00FC070B"/>
    <w:rsid w:val="00FC1601"/>
    <w:rsid w:val="00FC2DC2"/>
    <w:rsid w:val="00FC2F05"/>
    <w:rsid w:val="00FC3A5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1D0"/>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0FD8"/>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0D3"/>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2844"/>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link w:val="NoSpacingChar"/>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paragraph" w:customStyle="1" w:styleId="yiv6512182725msonormal">
    <w:name w:val="yiv6512182725msonormal"/>
    <w:basedOn w:val="Normal"/>
    <w:rsid w:val="008112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2C1BA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92895940">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60234145">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309675193">
      <w:bodyDiv w:val="1"/>
      <w:marLeft w:val="0"/>
      <w:marRight w:val="0"/>
      <w:marTop w:val="0"/>
      <w:marBottom w:val="0"/>
      <w:divBdr>
        <w:top w:val="none" w:sz="0" w:space="0" w:color="auto"/>
        <w:left w:val="none" w:sz="0" w:space="0" w:color="auto"/>
        <w:bottom w:val="none" w:sz="0" w:space="0" w:color="auto"/>
        <w:right w:val="none" w:sz="0" w:space="0" w:color="auto"/>
      </w:divBdr>
    </w:div>
    <w:div w:id="1374766731">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505440560">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66073620">
      <w:bodyDiv w:val="1"/>
      <w:marLeft w:val="0"/>
      <w:marRight w:val="0"/>
      <w:marTop w:val="0"/>
      <w:marBottom w:val="0"/>
      <w:divBdr>
        <w:top w:val="none" w:sz="0" w:space="0" w:color="auto"/>
        <w:left w:val="none" w:sz="0" w:space="0" w:color="auto"/>
        <w:bottom w:val="none" w:sz="0" w:space="0" w:color="auto"/>
        <w:right w:val="none" w:sz="0" w:space="0" w:color="auto"/>
      </w:divBdr>
    </w:div>
    <w:div w:id="1767336786">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FEE9-E453-4504-AF00-53C2F63D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994</Words>
  <Characters>5669</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Radu</dc:creator>
  <cp:lastModifiedBy>Luminita.Ropcean</cp:lastModifiedBy>
  <cp:revision>63</cp:revision>
  <cp:lastPrinted>2023-03-21T11:51:00Z</cp:lastPrinted>
  <dcterms:created xsi:type="dcterms:W3CDTF">2018-08-18T15:27:00Z</dcterms:created>
  <dcterms:modified xsi:type="dcterms:W3CDTF">2023-03-21T12:04:00Z</dcterms:modified>
</cp:coreProperties>
</file>