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002A" w14:textId="77777777" w:rsidR="00090758" w:rsidRDefault="0009075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9082D0" w14:textId="58E03715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4213CD95" w14:textId="2A491570" w:rsidR="00B64D12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50C83CC8" w14:textId="77777777" w:rsidR="00090758" w:rsidRPr="00E87F20" w:rsidRDefault="00090758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17F750A3" w14:textId="67BA0488" w:rsidR="00FF03E8" w:rsidRPr="00B7198F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</w:t>
      </w:r>
      <w:r w:rsidR="00FF03E8" w:rsidRPr="00B7198F">
        <w:rPr>
          <w:rFonts w:ascii="Times New Roman" w:hAnsi="Times New Roman" w:cs="Times New Roman"/>
          <w:bCs/>
          <w:sz w:val="28"/>
          <w:szCs w:val="28"/>
          <w:lang w:val="ro-RO"/>
        </w:rPr>
        <w:t>PROIECT</w:t>
      </w:r>
    </w:p>
    <w:p w14:paraId="65A16B30" w14:textId="77777777" w:rsidR="00D764BB" w:rsidRPr="00B21C97" w:rsidRDefault="00D764BB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E0B507F" w14:textId="77777777" w:rsidR="00E87F20" w:rsidRPr="00A04F93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05DD4659" w14:textId="49E9B360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Pr="00D764BB">
        <w:rPr>
          <w:rFonts w:ascii="Times New Roman" w:hAnsi="Times New Roman" w:cs="Times New Roman"/>
          <w:sz w:val="8"/>
          <w:szCs w:val="8"/>
          <w:lang w:val="ro-RO"/>
        </w:rPr>
        <w:br/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BB404C">
        <w:rPr>
          <w:rFonts w:ascii="Times New Roman" w:hAnsi="Times New Roman" w:cs="Times New Roman"/>
          <w:b/>
          <w:bCs/>
          <w:sz w:val="28"/>
          <w:szCs w:val="28"/>
          <w:lang w:val="ro-RO"/>
        </w:rPr>
        <w:t>entru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B404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completarea Anexei la Hotărârea Consiliului Local al municipiului Câmpulung Moldovenesc nr. 104/26.08.2021 privind 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aprobarea Regulamentului 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de organizare și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funcționare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BB404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Clubului Sportiv Municipal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Rarăul”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Câmpulung Moldovenesc</w:t>
      </w:r>
    </w:p>
    <w:p w14:paraId="417E9760" w14:textId="77777777" w:rsidR="0013729D" w:rsidRDefault="0013729D" w:rsidP="00EA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E2896A" w14:textId="1B3FC865" w:rsidR="0013729D" w:rsidRPr="008F371D" w:rsidRDefault="0013729D" w:rsidP="00EA5F18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F371D">
        <w:rPr>
          <w:sz w:val="28"/>
          <w:szCs w:val="28"/>
        </w:rPr>
        <w:t>Consiliul Local al municipiului Câmpulung Moldovenesc, întrunit în şedinţa o</w:t>
      </w:r>
      <w:r>
        <w:rPr>
          <w:sz w:val="28"/>
          <w:szCs w:val="28"/>
        </w:rPr>
        <w:t>r</w:t>
      </w:r>
      <w:r w:rsidRPr="008F371D">
        <w:rPr>
          <w:sz w:val="28"/>
          <w:szCs w:val="28"/>
        </w:rPr>
        <w:t xml:space="preserve">dinară din data de </w:t>
      </w:r>
      <w:r>
        <w:rPr>
          <w:sz w:val="28"/>
          <w:szCs w:val="28"/>
        </w:rPr>
        <w:t>__</w:t>
      </w:r>
      <w:r w:rsidRPr="008F371D">
        <w:rPr>
          <w:sz w:val="28"/>
          <w:szCs w:val="28"/>
        </w:rPr>
        <w:t xml:space="preserve"> </w:t>
      </w:r>
      <w:r w:rsidR="00EA5F18">
        <w:rPr>
          <w:sz w:val="28"/>
          <w:szCs w:val="28"/>
        </w:rPr>
        <w:t>ianuarie</w:t>
      </w:r>
      <w:r w:rsidRPr="008F371D">
        <w:rPr>
          <w:sz w:val="28"/>
          <w:szCs w:val="28"/>
        </w:rPr>
        <w:t xml:space="preserve"> 202</w:t>
      </w:r>
      <w:r w:rsidR="00C92810">
        <w:rPr>
          <w:sz w:val="28"/>
          <w:szCs w:val="28"/>
        </w:rPr>
        <w:t>2</w:t>
      </w:r>
      <w:r w:rsidRPr="008F371D">
        <w:rPr>
          <w:sz w:val="28"/>
          <w:szCs w:val="28"/>
        </w:rPr>
        <w:t>;</w:t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</w:p>
    <w:p w14:paraId="31BE9BB9" w14:textId="77777777" w:rsidR="0013729D" w:rsidRPr="008F371D" w:rsidRDefault="0013729D" w:rsidP="00EA5F18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Având în vedere:</w:t>
      </w:r>
    </w:p>
    <w:p w14:paraId="69224A22" w14:textId="490C30AA" w:rsidR="0013729D" w:rsidRPr="008F371D" w:rsidRDefault="0013729D" w:rsidP="00EA5F18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Referatul de aprobare al primarului municipiului Câmpulung Moldovenesc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71D">
        <w:rPr>
          <w:rFonts w:ascii="Times New Roman" w:hAnsi="Times New Roman" w:cs="Times New Roman"/>
          <w:sz w:val="28"/>
          <w:szCs w:val="28"/>
        </w:rPr>
        <w:t xml:space="preserve">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92810">
        <w:rPr>
          <w:rFonts w:ascii="Times New Roman" w:hAnsi="Times New Roman" w:cs="Times New Roman"/>
          <w:sz w:val="28"/>
          <w:szCs w:val="28"/>
        </w:rPr>
        <w:t>2</w:t>
      </w:r>
      <w:r w:rsidRPr="008F371D">
        <w:rPr>
          <w:rFonts w:ascii="Times New Roman" w:hAnsi="Times New Roman" w:cs="Times New Roman"/>
          <w:sz w:val="28"/>
          <w:szCs w:val="28"/>
        </w:rPr>
        <w:t>;</w:t>
      </w:r>
      <w:r w:rsidRPr="008F371D">
        <w:rPr>
          <w:rFonts w:ascii="Times New Roman" w:hAnsi="Times New Roman" w:cs="Times New Roman"/>
          <w:sz w:val="28"/>
          <w:szCs w:val="28"/>
        </w:rPr>
        <w:tab/>
      </w:r>
    </w:p>
    <w:p w14:paraId="6382FBC0" w14:textId="530A4EC1" w:rsidR="0013729D" w:rsidRDefault="0013729D" w:rsidP="00EA5F18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Raportul de specialitate al Direcției economice din cadrul Primăriei municipiului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92810">
        <w:rPr>
          <w:rFonts w:ascii="Times New Roman" w:hAnsi="Times New Roman" w:cs="Times New Roman"/>
          <w:sz w:val="28"/>
          <w:szCs w:val="28"/>
        </w:rPr>
        <w:t>2</w:t>
      </w:r>
      <w:r w:rsidRPr="008F371D">
        <w:rPr>
          <w:rFonts w:ascii="Times New Roman" w:hAnsi="Times New Roman" w:cs="Times New Roman"/>
          <w:sz w:val="28"/>
          <w:szCs w:val="28"/>
        </w:rPr>
        <w:t>;</w:t>
      </w:r>
    </w:p>
    <w:p w14:paraId="79CF3D41" w14:textId="2BE4C15A" w:rsidR="0013729D" w:rsidRPr="008F371D" w:rsidRDefault="0013729D" w:rsidP="00EA5F18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71D">
        <w:rPr>
          <w:rFonts w:ascii="Times New Roman" w:hAnsi="Times New Roman" w:cs="Times New Roman"/>
          <w:sz w:val="28"/>
          <w:szCs w:val="28"/>
        </w:rPr>
        <w:t>-</w:t>
      </w:r>
      <w:r w:rsidR="00EA5F18">
        <w:rPr>
          <w:rFonts w:ascii="Times New Roman" w:hAnsi="Times New Roman" w:cs="Times New Roman"/>
          <w:sz w:val="28"/>
          <w:szCs w:val="28"/>
        </w:rPr>
        <w:t xml:space="preserve"> </w:t>
      </w:r>
      <w:r w:rsidRPr="008F371D">
        <w:rPr>
          <w:rFonts w:ascii="Times New Roman" w:hAnsi="Times New Roman" w:cs="Times New Roman"/>
          <w:sz w:val="28"/>
          <w:szCs w:val="28"/>
        </w:rPr>
        <w:t xml:space="preserve">Raportul de specialitate al </w:t>
      </w:r>
      <w:r>
        <w:rPr>
          <w:rFonts w:ascii="Times New Roman" w:hAnsi="Times New Roman" w:cs="Times New Roman"/>
          <w:sz w:val="28"/>
          <w:szCs w:val="28"/>
        </w:rPr>
        <w:t>Clubului Sportiv Municipal „Rarăul”</w:t>
      </w:r>
      <w:r w:rsidRPr="008F371D">
        <w:rPr>
          <w:rFonts w:ascii="Times New Roman" w:hAnsi="Times New Roman" w:cs="Times New Roman"/>
          <w:sz w:val="28"/>
          <w:szCs w:val="28"/>
        </w:rPr>
        <w:t xml:space="preserve">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92810">
        <w:rPr>
          <w:rFonts w:ascii="Times New Roman" w:hAnsi="Times New Roman" w:cs="Times New Roman"/>
          <w:sz w:val="28"/>
          <w:szCs w:val="28"/>
        </w:rPr>
        <w:t>2</w:t>
      </w:r>
      <w:r w:rsidRPr="008F371D">
        <w:rPr>
          <w:rFonts w:ascii="Times New Roman" w:hAnsi="Times New Roman" w:cs="Times New Roman"/>
          <w:sz w:val="28"/>
          <w:szCs w:val="28"/>
        </w:rPr>
        <w:t>;</w:t>
      </w:r>
    </w:p>
    <w:p w14:paraId="3300E931" w14:textId="30958E39" w:rsidR="0013729D" w:rsidRPr="008F371D" w:rsidRDefault="0013729D" w:rsidP="00EA5F18">
      <w:pPr>
        <w:pStyle w:val="Indentcorptext3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Raportul de specialitate al Compartimentului juridic din cadrul Primăriei municipiului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C92810">
        <w:rPr>
          <w:rFonts w:ascii="Times New Roman" w:hAnsi="Times New Roman" w:cs="Times New Roman"/>
          <w:sz w:val="28"/>
          <w:szCs w:val="28"/>
        </w:rPr>
        <w:t>2</w:t>
      </w:r>
      <w:r w:rsidRPr="008F371D">
        <w:rPr>
          <w:rFonts w:ascii="Times New Roman" w:hAnsi="Times New Roman" w:cs="Times New Roman"/>
          <w:sz w:val="28"/>
          <w:szCs w:val="28"/>
        </w:rPr>
        <w:t>;</w:t>
      </w:r>
    </w:p>
    <w:p w14:paraId="054E01DB" w14:textId="051BF5F6" w:rsidR="00FF03E8" w:rsidRDefault="00EF4A69" w:rsidP="00EA5F18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160189">
        <w:rPr>
          <w:rFonts w:ascii="Times New Roman" w:hAnsi="Times New Roman" w:cs="Times New Roman"/>
          <w:sz w:val="28"/>
          <w:szCs w:val="28"/>
          <w:lang w:val="ro-RO"/>
        </w:rPr>
        <w:t>Prevederile a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rt. 29 alin. </w:t>
      </w:r>
      <w:r w:rsidR="003015BB">
        <w:rPr>
          <w:rFonts w:ascii="Times New Roman" w:hAnsi="Times New Roman" w:cs="Times New Roman"/>
          <w:sz w:val="28"/>
          <w:szCs w:val="28"/>
          <w:lang w:val="ro-RO"/>
        </w:rPr>
        <w:t xml:space="preserve">(1) şi alin. 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>(2) din Legea educației fizice și sportului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nr.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69/2000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cu modificările și completările ulterioare;</w:t>
      </w:r>
    </w:p>
    <w:p w14:paraId="6CAF669A" w14:textId="36B08A0C" w:rsidR="00925216" w:rsidRPr="0078034E" w:rsidRDefault="00925216" w:rsidP="00EA5F18">
      <w:pPr>
        <w:pStyle w:val="Listparagr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78034E">
        <w:rPr>
          <w:rFonts w:ascii="Times New Roman" w:hAnsi="Times New Roman"/>
          <w:sz w:val="28"/>
          <w:szCs w:val="28"/>
          <w:lang w:val="ro-RO"/>
        </w:rPr>
        <w:t xml:space="preserve">Prevederile </w:t>
      </w:r>
      <w:r w:rsidR="00160189" w:rsidRPr="0078034E">
        <w:rPr>
          <w:rFonts w:ascii="Times New Roman" w:hAnsi="Times New Roman"/>
          <w:sz w:val="28"/>
          <w:szCs w:val="28"/>
          <w:lang w:val="ro-RO"/>
        </w:rPr>
        <w:t xml:space="preserve">art. 13 alin. (1) lit. a) </w:t>
      </w:r>
      <w:r w:rsidR="00160189" w:rsidRPr="0078034E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="00160189" w:rsidRPr="0078034E">
        <w:rPr>
          <w:rFonts w:ascii="Times New Roman" w:hAnsi="Times New Roman"/>
          <w:sz w:val="28"/>
          <w:szCs w:val="28"/>
          <w:lang w:val="ro-RO"/>
        </w:rPr>
        <w:t xml:space="preserve">i alin. (2) lit. b) </w:t>
      </w:r>
      <w:r w:rsidR="0078034E" w:rsidRPr="0078034E">
        <w:rPr>
          <w:rFonts w:ascii="Times New Roman" w:hAnsi="Times New Roman"/>
          <w:sz w:val="28"/>
          <w:szCs w:val="28"/>
          <w:lang w:val="ro-RO"/>
        </w:rPr>
        <w:t xml:space="preserve">din Legea nr. 227/2015 privind Codul fiscal, </w:t>
      </w:r>
      <w:r w:rsidRPr="0078034E">
        <w:rPr>
          <w:rFonts w:ascii="Times New Roman" w:hAnsi="Times New Roman"/>
          <w:sz w:val="28"/>
          <w:szCs w:val="28"/>
          <w:lang w:val="ro-RO"/>
        </w:rPr>
        <w:t>cu modificările și completările ulterioare;</w:t>
      </w:r>
    </w:p>
    <w:p w14:paraId="713C619D" w14:textId="4490ADD6" w:rsidR="00FF03E8" w:rsidRDefault="00FF03E8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În temeiul art. 129 alin (2) lit. </w:t>
      </w:r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a) şi lit.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d)</w:t>
      </w:r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 şi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(7) lit</w:t>
      </w:r>
      <w:r w:rsidR="006C702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f) din Ordonanța de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rgență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a Guvernului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nr. 57/2019 privind Codul administrativ, cu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modificările şi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completările ulterioare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171E50F" w14:textId="77777777" w:rsidR="00EF4A69" w:rsidRPr="00B64D12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EF4A69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64D12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F8A2C55" w14:textId="6594566B" w:rsidR="0096407F" w:rsidRPr="0096407F" w:rsidRDefault="00FF03E8" w:rsidP="009640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6407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96407F" w:rsidRPr="0096407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  <w:r w:rsidRPr="0096407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F4A69" w:rsidRPr="0096407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6407F" w:rsidRPr="0096407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Anexa la </w:t>
      </w:r>
      <w:r w:rsidR="0096407F"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 104/26.08.2021 privind aprobarea Regulamentului de organizare și funcționare al  Clubului Sportiv Municipal „Rarăul” Câmpulung Moldovenesc</w:t>
      </w:r>
      <w:r w:rsidR="0047735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96407F" w:rsidRPr="0096407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</w:t>
      </w:r>
      <w:r w:rsidR="00477355">
        <w:rPr>
          <w:rFonts w:ascii="Times New Roman" w:hAnsi="Times New Roman" w:cs="Times New Roman"/>
          <w:bCs/>
          <w:sz w:val="28"/>
          <w:szCs w:val="28"/>
          <w:lang w:val="ro-RO"/>
        </w:rPr>
        <w:t>completează</w:t>
      </w:r>
      <w:r w:rsidR="0096407F" w:rsidRPr="0096407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după cum urmează:</w:t>
      </w:r>
    </w:p>
    <w:p w14:paraId="560188D1" w14:textId="55F4A743" w:rsidR="00477355" w:rsidRDefault="00477355" w:rsidP="00A04F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După art</w:t>
      </w:r>
      <w:r w:rsidR="006E3F8B">
        <w:rPr>
          <w:rFonts w:ascii="Times New Roman" w:hAnsi="Times New Roman" w:cs="Times New Roman"/>
          <w:bCs/>
          <w:sz w:val="28"/>
          <w:szCs w:val="28"/>
          <w:lang w:val="ro-RO"/>
        </w:rPr>
        <w:t>icolul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2097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8 din Anexa la </w:t>
      </w:r>
      <w:r w:rsidR="00120970"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 104/26.08.2021</w:t>
      </w:r>
      <w:r w:rsidR="00120970">
        <w:rPr>
          <w:rFonts w:ascii="Times New Roman" w:hAnsi="Times New Roman" w:cs="Times New Roman"/>
          <w:bCs/>
          <w:sz w:val="28"/>
          <w:szCs w:val="28"/>
          <w:lang w:val="ro-RO"/>
        </w:rPr>
        <w:t>, se introduce un nou articol, articolul 8</w:t>
      </w:r>
      <w:r w:rsidR="00120970">
        <w:rPr>
          <w:rFonts w:ascii="Times New Roman" w:hAnsi="Times New Roman" w:cs="Times New Roman"/>
          <w:bCs/>
          <w:sz w:val="28"/>
          <w:szCs w:val="28"/>
          <w:vertAlign w:val="superscript"/>
          <w:lang w:val="ro-RO"/>
        </w:rPr>
        <w:t>1</w:t>
      </w:r>
      <w:r w:rsidR="00120970">
        <w:rPr>
          <w:rFonts w:ascii="Times New Roman" w:hAnsi="Times New Roman" w:cs="Times New Roman"/>
          <w:bCs/>
          <w:sz w:val="28"/>
          <w:szCs w:val="28"/>
          <w:lang w:val="ro-RO"/>
        </w:rPr>
        <w:t>, cu următorul cuprins:</w:t>
      </w:r>
    </w:p>
    <w:p w14:paraId="148578B4" w14:textId="534BF142" w:rsidR="00A04F93" w:rsidRDefault="00120970" w:rsidP="00A04F93">
      <w:pPr>
        <w:pStyle w:val="Frspaiere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>„Art. 8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A04F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-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>(1) Clubul Sportiv Municipal „Rarăul” Câmpulung Moldovenesc are  dreptul de</w:t>
      </w:r>
      <w:r w:rsidR="00A04F93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>a desfășura activități economice, respectiv servicii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>de cazare în „Vila Stadion”, c</w:t>
      </w:r>
      <w:r w:rsidR="00A04F93">
        <w:rPr>
          <w:rFonts w:ascii="Times New Roman" w:hAnsi="Times New Roman"/>
          <w:iCs/>
          <w:sz w:val="28"/>
          <w:szCs w:val="28"/>
          <w:lang w:val="ro-RO"/>
        </w:rPr>
        <w:t>u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 o capacitate de 36 de locuri</w:t>
      </w:r>
      <w:r w:rsidR="00A04F93">
        <w:rPr>
          <w:rFonts w:ascii="Times New Roman" w:hAnsi="Times New Roman"/>
          <w:iCs/>
          <w:sz w:val="28"/>
          <w:szCs w:val="28"/>
          <w:lang w:val="ro-RO"/>
        </w:rPr>
        <w:t>,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 pentru sportivii veni</w:t>
      </w:r>
      <w:r w:rsidR="00A04F93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A04F93">
        <w:rPr>
          <w:rFonts w:ascii="Times New Roman" w:hAnsi="Times New Roman"/>
          <w:iCs/>
          <w:sz w:val="28"/>
          <w:szCs w:val="28"/>
          <w:lang w:val="ro-RO"/>
        </w:rPr>
        <w:t>i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 în cantonamente </w:t>
      </w:r>
      <w:r w:rsidR="00A04F93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i </w:t>
      </w:r>
      <w:r w:rsidR="00A04F93">
        <w:rPr>
          <w:rFonts w:ascii="Times New Roman" w:hAnsi="Times New Roman"/>
          <w:iCs/>
          <w:sz w:val="28"/>
          <w:szCs w:val="28"/>
          <w:lang w:val="ro-RO"/>
        </w:rPr>
        <w:t xml:space="preserve">pentru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persoanelor fizice aflate în tranzit sau sejur </w:t>
      </w:r>
      <w:r w:rsidR="005A41CA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5A41CA">
        <w:rPr>
          <w:rFonts w:ascii="Times New Roman" w:hAnsi="Times New Roman"/>
          <w:iCs/>
          <w:sz w:val="28"/>
          <w:szCs w:val="28"/>
          <w:lang w:val="ro-RO"/>
        </w:rPr>
        <w:t>n mun</w:t>
      </w:r>
      <w:r w:rsidR="003A3C70">
        <w:rPr>
          <w:rFonts w:ascii="Times New Roman" w:hAnsi="Times New Roman"/>
          <w:iCs/>
          <w:sz w:val="28"/>
          <w:szCs w:val="28"/>
          <w:lang w:val="ro-RO"/>
        </w:rPr>
        <w:t>i</w:t>
      </w:r>
      <w:r w:rsidR="005A41CA">
        <w:rPr>
          <w:rFonts w:ascii="Times New Roman" w:hAnsi="Times New Roman"/>
          <w:iCs/>
          <w:sz w:val="28"/>
          <w:szCs w:val="28"/>
          <w:lang w:val="ro-RO"/>
        </w:rPr>
        <w:t>cipiul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 Câmpulung Moldovenesc</w:t>
      </w:r>
      <w:r w:rsidR="005A41CA">
        <w:rPr>
          <w:rFonts w:ascii="Times New Roman" w:hAnsi="Times New Roman"/>
          <w:iCs/>
          <w:sz w:val="28"/>
          <w:szCs w:val="28"/>
          <w:lang w:val="ro-RO"/>
        </w:rPr>
        <w:t>.</w:t>
      </w:r>
    </w:p>
    <w:p w14:paraId="7C464BA8" w14:textId="527D0D41" w:rsidR="00641FC4" w:rsidRDefault="004F2836" w:rsidP="00641FC4">
      <w:pPr>
        <w:pStyle w:val="Frspaiere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/>
          <w:iCs/>
          <w:sz w:val="28"/>
          <w:szCs w:val="28"/>
          <w:lang w:val="ro-RO"/>
        </w:rPr>
        <w:t xml:space="preserve">(2) 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Fondurile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>extrabugetar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e ob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inute 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n urma desf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ăş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ur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rii activit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ăţ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ilor economice se folosesc la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>modernizare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a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 și dotarea „Vilei Stadion”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="004254FC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 xml:space="preserve">i </w:t>
      </w:r>
      <w:r w:rsidR="00641FC4" w:rsidRPr="00641FC4">
        <w:rPr>
          <w:rFonts w:ascii="Times New Roman" w:hAnsi="Times New Roman"/>
          <w:iCs/>
          <w:sz w:val="28"/>
          <w:szCs w:val="28"/>
          <w:lang w:val="ro-RO"/>
        </w:rPr>
        <w:t xml:space="preserve">diversificarea serviciilor </w:t>
      </w:r>
      <w:r w:rsidR="004254FC">
        <w:rPr>
          <w:rFonts w:ascii="Times New Roman" w:hAnsi="Times New Roman"/>
          <w:iCs/>
          <w:sz w:val="28"/>
          <w:szCs w:val="28"/>
          <w:lang w:val="ro-RO"/>
        </w:rPr>
        <w:t>oferite.”</w:t>
      </w:r>
    </w:p>
    <w:p w14:paraId="2272516E" w14:textId="77777777" w:rsidR="004254FC" w:rsidRPr="004254FC" w:rsidRDefault="004254FC" w:rsidP="00641FC4">
      <w:pPr>
        <w:pStyle w:val="Frspaiere"/>
        <w:ind w:firstLine="709"/>
        <w:rPr>
          <w:rFonts w:ascii="Times New Roman" w:hAnsi="Times New Roman"/>
          <w:iCs/>
          <w:sz w:val="16"/>
          <w:szCs w:val="16"/>
          <w:lang w:val="ro-RO"/>
        </w:rPr>
      </w:pPr>
    </w:p>
    <w:p w14:paraId="32D2B23A" w14:textId="3E05DFCC" w:rsidR="006B0CDC" w:rsidRDefault="004254FC" w:rsidP="006B0C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iCs/>
          <w:color w:val="FF0000"/>
          <w:sz w:val="28"/>
          <w:szCs w:val="28"/>
          <w:lang w:val="ro-RO"/>
        </w:rPr>
        <w:lastRenderedPageBreak/>
        <w:tab/>
      </w:r>
      <w:r w:rsidRPr="004254FC">
        <w:rPr>
          <w:rFonts w:ascii="Times New Roman" w:hAnsi="Times New Roman"/>
          <w:b/>
          <w:bCs/>
          <w:iCs/>
          <w:sz w:val="28"/>
          <w:szCs w:val="28"/>
          <w:lang w:val="ro-RO"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 </w:t>
      </w:r>
      <w:r w:rsidR="006B0CDC" w:rsidRPr="006B0CDC">
        <w:rPr>
          <w:rFonts w:ascii="Times New Roman" w:hAnsi="Times New Roman"/>
          <w:iCs/>
          <w:sz w:val="28"/>
          <w:szCs w:val="28"/>
          <w:lang w:val="ro-RO"/>
        </w:rPr>
        <w:t>Dup</w:t>
      </w:r>
      <w:r w:rsidR="006B0CDC" w:rsidRPr="006B0CDC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6B0CD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liniuţa 24 a articolului 2</w:t>
      </w:r>
      <w:r w:rsidR="0021681C">
        <w:rPr>
          <w:rFonts w:ascii="Times New Roman" w:hAnsi="Times New Roman" w:cs="Times New Roman"/>
          <w:iCs/>
          <w:sz w:val="28"/>
          <w:szCs w:val="28"/>
          <w:lang w:val="ro-RO"/>
        </w:rPr>
        <w:t>6</w:t>
      </w:r>
      <w:r w:rsidR="006B0CD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din Anexa la </w:t>
      </w:r>
      <w:r w:rsidR="006B0CDC"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 104/26.08.2021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>se introduce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o nouă liniuţă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>liniuţa 25</w:t>
      </w:r>
      <w:r w:rsidR="006B0CDC">
        <w:rPr>
          <w:rFonts w:ascii="Times New Roman" w:hAnsi="Times New Roman" w:cs="Times New Roman"/>
          <w:bCs/>
          <w:sz w:val="28"/>
          <w:szCs w:val="28"/>
          <w:lang w:val="ro-RO"/>
        </w:rPr>
        <w:t>, cu următorul cuprins:</w:t>
      </w:r>
    </w:p>
    <w:p w14:paraId="725CB544" w14:textId="581EC2FC" w:rsidR="000A0E2E" w:rsidRDefault="006B0CDC" w:rsidP="000A0E2E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ab/>
        <w:t>„-</w:t>
      </w:r>
      <w:r w:rsidR="000A0E2E"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803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="000A0E2E"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0% din timpul de lucru stabilit în fișa postului este alocat activităților economice reprezentate de servicii</w:t>
      </w:r>
      <w:r w:rsid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="000A0E2E"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6F2B1A82" w14:textId="63A4EACE" w:rsidR="000A0E2E" w:rsidRPr="000A0E2E" w:rsidRDefault="000A0E2E" w:rsidP="000A0E2E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16"/>
          <w:szCs w:val="16"/>
          <w:lang w:val="ro-RO"/>
        </w:rPr>
      </w:pPr>
    </w:p>
    <w:p w14:paraId="1FCC9EC0" w14:textId="54FB733E" w:rsidR="000A0E2E" w:rsidRDefault="000A0E2E" w:rsidP="000A0E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3. </w:t>
      </w:r>
      <w:r w:rsidRPr="006B0CDC">
        <w:rPr>
          <w:rFonts w:ascii="Times New Roman" w:hAnsi="Times New Roman"/>
          <w:iCs/>
          <w:sz w:val="28"/>
          <w:szCs w:val="28"/>
          <w:lang w:val="ro-RO"/>
        </w:rPr>
        <w:t>Dup</w:t>
      </w:r>
      <w:r w:rsidRPr="006B0CDC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liniuţa </w:t>
      </w:r>
      <w:r w:rsidR="006A02C2">
        <w:rPr>
          <w:rFonts w:ascii="Times New Roman" w:hAnsi="Times New Roman" w:cs="Times New Roman"/>
          <w:iCs/>
          <w:sz w:val="28"/>
          <w:szCs w:val="28"/>
          <w:lang w:val="ro-RO"/>
        </w:rPr>
        <w:t>16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6A02C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alineatului (1) al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articolului 2</w:t>
      </w:r>
      <w:r w:rsidR="0021681C">
        <w:rPr>
          <w:rFonts w:ascii="Times New Roman" w:hAnsi="Times New Roman" w:cs="Times New Roman"/>
          <w:iCs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din Anexa la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</w:t>
      </w:r>
      <w:r w:rsidR="006A02C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104/26.08.2021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se introduce o nouă liniuţă, liniuţa </w:t>
      </w:r>
      <w:r w:rsidR="006A02C2">
        <w:rPr>
          <w:rFonts w:ascii="Times New Roman" w:hAnsi="Times New Roman" w:cs="Times New Roman"/>
          <w:bCs/>
          <w:sz w:val="28"/>
          <w:szCs w:val="28"/>
          <w:lang w:val="ro-RO"/>
        </w:rPr>
        <w:t>17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cu următorul cuprins:</w:t>
      </w:r>
    </w:p>
    <w:p w14:paraId="07F2EBBE" w14:textId="2D96AE7F" w:rsidR="000A0E2E" w:rsidRDefault="000A0E2E" w:rsidP="000A0E2E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ab/>
        <w:t>„-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A02C2">
        <w:rPr>
          <w:rFonts w:ascii="Times New Roman" w:hAnsi="Times New Roman" w:cs="Times New Roman"/>
          <w:bCs/>
          <w:iCs/>
          <w:sz w:val="28"/>
          <w:szCs w:val="28"/>
          <w:lang w:val="ro-RO"/>
        </w:rPr>
        <w:t>30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08B1161B" w14:textId="0CA9C6BB" w:rsidR="00B8622B" w:rsidRPr="00B8622B" w:rsidRDefault="00B8622B" w:rsidP="000A0E2E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16"/>
          <w:szCs w:val="16"/>
          <w:lang w:val="ro-RO"/>
        </w:rPr>
      </w:pPr>
    </w:p>
    <w:p w14:paraId="04F82E6B" w14:textId="662E3352" w:rsidR="00B8622B" w:rsidRDefault="00B8622B" w:rsidP="00B86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B0CDC">
        <w:rPr>
          <w:rFonts w:ascii="Times New Roman" w:hAnsi="Times New Roman"/>
          <w:iCs/>
          <w:sz w:val="28"/>
          <w:szCs w:val="28"/>
          <w:lang w:val="ro-RO"/>
        </w:rPr>
        <w:t>Dup</w:t>
      </w:r>
      <w:r w:rsidRPr="006B0CDC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liniuţa 1</w:t>
      </w:r>
      <w:r w:rsidR="00FB7A12">
        <w:rPr>
          <w:rFonts w:ascii="Times New Roman" w:hAnsi="Times New Roman" w:cs="Times New Roman"/>
          <w:iCs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alineatului (</w:t>
      </w:r>
      <w:r w:rsidR="00FB7A12">
        <w:rPr>
          <w:rFonts w:ascii="Times New Roman" w:hAnsi="Times New Roman" w:cs="Times New Roman"/>
          <w:iCs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FB7A1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litera a)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3F8B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articolului 2</w:t>
      </w:r>
      <w:r w:rsidR="0021681C">
        <w:rPr>
          <w:rFonts w:ascii="Times New Roman" w:hAnsi="Times New Roman" w:cs="Times New Roman"/>
          <w:iCs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din Anexa la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104/26.08.2021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se introduce o nouă liniuţă, liniuţa 1</w:t>
      </w:r>
      <w:r w:rsidR="00FB7A12">
        <w:rPr>
          <w:rFonts w:ascii="Times New Roman" w:hAnsi="Times New Roman" w:cs="Times New Roman"/>
          <w:bCs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cu următorul cuprins:</w:t>
      </w:r>
    </w:p>
    <w:p w14:paraId="40196F93" w14:textId="3DDDCC37" w:rsidR="00B8622B" w:rsidRDefault="00B8622B" w:rsidP="00B8622B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ab/>
        <w:t>„-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B7A12">
        <w:rPr>
          <w:rFonts w:ascii="Times New Roman" w:hAnsi="Times New Roman" w:cs="Times New Roman"/>
          <w:bCs/>
          <w:iCs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0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00F03B05" w14:textId="1B14DB8D" w:rsidR="0034022A" w:rsidRPr="0034022A" w:rsidRDefault="0034022A" w:rsidP="00B8622B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16"/>
          <w:szCs w:val="16"/>
          <w:lang w:val="ro-RO"/>
        </w:rPr>
      </w:pPr>
    </w:p>
    <w:p w14:paraId="5720801B" w14:textId="13347F57" w:rsidR="0034022A" w:rsidRDefault="0034022A" w:rsidP="003402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5. </w:t>
      </w:r>
      <w:r w:rsidRPr="006B0CDC">
        <w:rPr>
          <w:rFonts w:ascii="Times New Roman" w:hAnsi="Times New Roman"/>
          <w:iCs/>
          <w:sz w:val="28"/>
          <w:szCs w:val="28"/>
          <w:lang w:val="ro-RO"/>
        </w:rPr>
        <w:t>Dup</w:t>
      </w:r>
      <w:r w:rsidRPr="006B0CDC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liniuţa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7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alineatului (2) litera </w:t>
      </w:r>
      <w:r w:rsidR="006E3F8B">
        <w:rPr>
          <w:rFonts w:ascii="Times New Roman" w:hAnsi="Times New Roman" w:cs="Times New Roman"/>
          <w:iCs/>
          <w:sz w:val="28"/>
          <w:szCs w:val="28"/>
          <w:lang w:val="ro-RO"/>
        </w:rPr>
        <w:t>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) a</w:t>
      </w:r>
      <w:r w:rsidR="006E3F8B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articolului 2</w:t>
      </w:r>
      <w:r w:rsidR="0021681C">
        <w:rPr>
          <w:rFonts w:ascii="Times New Roman" w:hAnsi="Times New Roman" w:cs="Times New Roman"/>
          <w:iCs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din Anexa la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Hotărârea Consiliului Local al municipiului Câmpulung Moldovenesc nr.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6407F">
        <w:rPr>
          <w:rFonts w:ascii="Times New Roman" w:hAnsi="Times New Roman" w:cs="Times New Roman"/>
          <w:bCs/>
          <w:sz w:val="28"/>
          <w:szCs w:val="28"/>
          <w:lang w:val="ro-RO"/>
        </w:rPr>
        <w:t>104/26.08.2021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se introduce o nouă liniuţă, liniuţa </w:t>
      </w:r>
      <w:r w:rsidR="006E3F8B">
        <w:rPr>
          <w:rFonts w:ascii="Times New Roman" w:hAnsi="Times New Roman" w:cs="Times New Roman"/>
          <w:bCs/>
          <w:sz w:val="28"/>
          <w:szCs w:val="28"/>
          <w:lang w:val="ro-RO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cu următorul cuprins:</w:t>
      </w:r>
    </w:p>
    <w:p w14:paraId="14DF6055" w14:textId="138C4408" w:rsidR="0034022A" w:rsidRDefault="0034022A" w:rsidP="0034022A">
      <w:pPr>
        <w:pStyle w:val="Listparagr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ab/>
        <w:t>„-</w:t>
      </w:r>
      <w:r w:rsidR="006E3F8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100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0AA62548" w14:textId="77777777" w:rsidR="00A7021C" w:rsidRPr="00090758" w:rsidRDefault="00A7021C" w:rsidP="00964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781D30C8" w14:textId="4FD15A12" w:rsidR="003015BB" w:rsidRDefault="0096407F" w:rsidP="00A70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6407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Art.II.</w:t>
      </w:r>
      <w:r w:rsidRPr="0096407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>Primarul municipiului Câmpulung Moldovenesc, prin aparatul de specialitate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 xml:space="preserve"> şi </w:t>
      </w:r>
      <w:r w:rsidR="00E87F20" w:rsidRPr="00D764BB">
        <w:rPr>
          <w:rFonts w:ascii="Times New Roman" w:hAnsi="Times New Roman" w:cs="Times New Roman"/>
          <w:sz w:val="28"/>
          <w:szCs w:val="28"/>
          <w:lang w:val="ro-RO"/>
        </w:rPr>
        <w:t>Clubului Sportiv Municipal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E87F20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Rarăul” 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>Câmpulung Moldovenesc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 xml:space="preserve"> v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 xml:space="preserve"> duce la îndeplinire prevederile prezentei hotărâri.</w:t>
      </w:r>
      <w:r w:rsidR="00B21C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D7937A3" w14:textId="1E582C8D" w:rsidR="00A7021C" w:rsidRDefault="00A7021C" w:rsidP="00A70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7B1E9E0" w14:textId="77777777" w:rsidR="00A7021C" w:rsidRDefault="00A7021C" w:rsidP="00A702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731F5D" w14:textId="48F4F30E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INIȚIATOR</w:t>
      </w:r>
      <w:r w:rsidRPr="00C92810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PRIMAR</w:t>
      </w:r>
      <w:r w:rsidRPr="00C92810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C92810">
        <w:rPr>
          <w:rFonts w:ascii="Times New Roman" w:hAnsi="Times New Roman" w:cs="Times New Roman"/>
          <w:bCs/>
          <w:sz w:val="28"/>
          <w:szCs w:val="28"/>
          <w:lang w:val="ro-RO"/>
        </w:rPr>
        <w:br/>
      </w:r>
      <w:r w:rsidRPr="00EF4A69">
        <w:rPr>
          <w:rFonts w:ascii="Times New Roman" w:hAnsi="Times New Roman" w:cs="Times New Roman"/>
          <w:b/>
          <w:bCs/>
          <w:sz w:val="28"/>
          <w:szCs w:val="28"/>
          <w:lang w:val="ro-RO"/>
        </w:rPr>
        <w:t>Negură Mihăiță</w:t>
      </w:r>
    </w:p>
    <w:sectPr w:rsidR="00FF03E8" w:rsidRPr="00D764BB" w:rsidSect="00090758">
      <w:headerReference w:type="default" r:id="rId7"/>
      <w:pgSz w:w="12240" w:h="15840"/>
      <w:pgMar w:top="397" w:right="476" w:bottom="425" w:left="1276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4053" w14:textId="77777777" w:rsidR="00DA561F" w:rsidRDefault="00DA561F" w:rsidP="0092515E">
      <w:pPr>
        <w:spacing w:after="0" w:line="240" w:lineRule="auto"/>
      </w:pPr>
      <w:r>
        <w:separator/>
      </w:r>
    </w:p>
  </w:endnote>
  <w:endnote w:type="continuationSeparator" w:id="0">
    <w:p w14:paraId="47D5D495" w14:textId="77777777" w:rsidR="00DA561F" w:rsidRDefault="00DA561F" w:rsidP="0092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7DFB" w14:textId="77777777" w:rsidR="00DA561F" w:rsidRDefault="00DA561F" w:rsidP="0092515E">
      <w:pPr>
        <w:spacing w:after="0" w:line="240" w:lineRule="auto"/>
      </w:pPr>
      <w:r>
        <w:separator/>
      </w:r>
    </w:p>
  </w:footnote>
  <w:footnote w:type="continuationSeparator" w:id="0">
    <w:p w14:paraId="4365F387" w14:textId="77777777" w:rsidR="00DA561F" w:rsidRDefault="00DA561F" w:rsidP="0092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764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15D39B" w14:textId="51BA9270" w:rsidR="0092515E" w:rsidRPr="0092515E" w:rsidRDefault="0092515E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51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51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51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2515E">
          <w:rPr>
            <w:rFonts w:ascii="Times New Roman" w:hAnsi="Times New Roman" w:cs="Times New Roman"/>
            <w:sz w:val="20"/>
            <w:szCs w:val="20"/>
            <w:lang w:val="ro-RO"/>
          </w:rPr>
          <w:t>2</w:t>
        </w:r>
        <w:r w:rsidRPr="009251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7D4251" w14:textId="77777777" w:rsidR="0092515E" w:rsidRDefault="009251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6B7030"/>
    <w:multiLevelType w:val="hybridMultilevel"/>
    <w:tmpl w:val="A13600B0"/>
    <w:lvl w:ilvl="0" w:tplc="A738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90758"/>
    <w:rsid w:val="000A0E2E"/>
    <w:rsid w:val="000D4B0C"/>
    <w:rsid w:val="00110765"/>
    <w:rsid w:val="00120970"/>
    <w:rsid w:val="0013729D"/>
    <w:rsid w:val="00160189"/>
    <w:rsid w:val="001624F4"/>
    <w:rsid w:val="00186988"/>
    <w:rsid w:val="0021681C"/>
    <w:rsid w:val="0029124F"/>
    <w:rsid w:val="002A0B07"/>
    <w:rsid w:val="002D118F"/>
    <w:rsid w:val="003015BB"/>
    <w:rsid w:val="00312EE2"/>
    <w:rsid w:val="00327022"/>
    <w:rsid w:val="0034022A"/>
    <w:rsid w:val="003A3C70"/>
    <w:rsid w:val="003D5BAD"/>
    <w:rsid w:val="004254FC"/>
    <w:rsid w:val="00426E76"/>
    <w:rsid w:val="00477355"/>
    <w:rsid w:val="004F2836"/>
    <w:rsid w:val="005A41CA"/>
    <w:rsid w:val="005B5906"/>
    <w:rsid w:val="00641FC4"/>
    <w:rsid w:val="006A02C2"/>
    <w:rsid w:val="006B0CDC"/>
    <w:rsid w:val="006C702E"/>
    <w:rsid w:val="006E3F8B"/>
    <w:rsid w:val="0078034E"/>
    <w:rsid w:val="007C35EB"/>
    <w:rsid w:val="00897FE1"/>
    <w:rsid w:val="008A736A"/>
    <w:rsid w:val="0092515E"/>
    <w:rsid w:val="00925216"/>
    <w:rsid w:val="00935D1C"/>
    <w:rsid w:val="0096407F"/>
    <w:rsid w:val="009F614D"/>
    <w:rsid w:val="00A04F93"/>
    <w:rsid w:val="00A7021C"/>
    <w:rsid w:val="00B15E3F"/>
    <w:rsid w:val="00B21C97"/>
    <w:rsid w:val="00B64D12"/>
    <w:rsid w:val="00B7198F"/>
    <w:rsid w:val="00B8622B"/>
    <w:rsid w:val="00BB404C"/>
    <w:rsid w:val="00BE32E3"/>
    <w:rsid w:val="00C01BD4"/>
    <w:rsid w:val="00C92810"/>
    <w:rsid w:val="00CA6486"/>
    <w:rsid w:val="00D764BB"/>
    <w:rsid w:val="00DA561F"/>
    <w:rsid w:val="00E04600"/>
    <w:rsid w:val="00E87F20"/>
    <w:rsid w:val="00EA5F18"/>
    <w:rsid w:val="00EF1743"/>
    <w:rsid w:val="00EF20B1"/>
    <w:rsid w:val="00EF4A69"/>
    <w:rsid w:val="00FB7A12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uiPriority w:val="1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92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515E"/>
  </w:style>
  <w:style w:type="paragraph" w:styleId="Subsol">
    <w:name w:val="footer"/>
    <w:basedOn w:val="Normal"/>
    <w:link w:val="SubsolCaracter"/>
    <w:uiPriority w:val="99"/>
    <w:unhideWhenUsed/>
    <w:rsid w:val="0092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635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Paul.Petroaie</cp:lastModifiedBy>
  <cp:revision>87</cp:revision>
  <cp:lastPrinted>2022-01-10T10:51:00Z</cp:lastPrinted>
  <dcterms:created xsi:type="dcterms:W3CDTF">2021-08-05T10:27:00Z</dcterms:created>
  <dcterms:modified xsi:type="dcterms:W3CDTF">2022-01-10T11:28:00Z</dcterms:modified>
</cp:coreProperties>
</file>