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C689" w14:textId="77777777" w:rsidR="00213134" w:rsidRPr="00804D9B" w:rsidRDefault="00213134" w:rsidP="00213134">
      <w:pPr>
        <w:pStyle w:val="Titlu"/>
        <w:spacing w:line="276" w:lineRule="auto"/>
        <w:rPr>
          <w:sz w:val="22"/>
          <w:szCs w:val="22"/>
        </w:rPr>
      </w:pPr>
      <w:r w:rsidRPr="00804D9B">
        <w:rPr>
          <w:sz w:val="22"/>
          <w:szCs w:val="22"/>
        </w:rPr>
        <w:t>ROMÂNIA</w:t>
      </w:r>
    </w:p>
    <w:p w14:paraId="139A590D" w14:textId="77777777" w:rsidR="00213134" w:rsidRPr="00804D9B" w:rsidRDefault="00213134" w:rsidP="00213134">
      <w:pPr>
        <w:spacing w:line="276" w:lineRule="auto"/>
        <w:jc w:val="center"/>
        <w:rPr>
          <w:b/>
          <w:sz w:val="22"/>
          <w:szCs w:val="22"/>
        </w:rPr>
      </w:pPr>
      <w:r w:rsidRPr="00804D9B">
        <w:rPr>
          <w:b/>
          <w:sz w:val="22"/>
          <w:szCs w:val="22"/>
        </w:rPr>
        <w:t>JUDEŢUL SUCEAVA</w:t>
      </w:r>
    </w:p>
    <w:p w14:paraId="2357150D" w14:textId="77777777" w:rsidR="00213134" w:rsidRPr="00804D9B" w:rsidRDefault="00213134" w:rsidP="00213134">
      <w:pPr>
        <w:spacing w:line="276" w:lineRule="auto"/>
        <w:jc w:val="center"/>
        <w:rPr>
          <w:sz w:val="22"/>
          <w:szCs w:val="22"/>
          <w:lang w:val="ro-RO"/>
        </w:rPr>
      </w:pPr>
      <w:r w:rsidRPr="00804D9B">
        <w:rPr>
          <w:b/>
          <w:sz w:val="22"/>
          <w:szCs w:val="22"/>
        </w:rPr>
        <w:t>PRIMÃRIA MUNICIPIULUI CÂMPULUNG MOLDOVENESC</w:t>
      </w:r>
    </w:p>
    <w:p w14:paraId="5ECF5895" w14:textId="77777777" w:rsidR="00213134" w:rsidRPr="00804D9B" w:rsidRDefault="00213134" w:rsidP="00213134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804D9B">
        <w:rPr>
          <w:b/>
          <w:sz w:val="22"/>
          <w:szCs w:val="22"/>
          <w:lang w:val="ro-RO"/>
        </w:rPr>
        <w:t>DIRECȚIA TEHNICĂ ȘI URBANISM</w:t>
      </w:r>
    </w:p>
    <w:p w14:paraId="53862332" w14:textId="195FAA18" w:rsidR="00213134" w:rsidRPr="00804D9B" w:rsidRDefault="00213134" w:rsidP="00213134">
      <w:pPr>
        <w:spacing w:line="276" w:lineRule="auto"/>
        <w:jc w:val="center"/>
        <w:rPr>
          <w:sz w:val="22"/>
          <w:szCs w:val="22"/>
        </w:rPr>
      </w:pPr>
      <w:r w:rsidRPr="00804D9B">
        <w:rPr>
          <w:sz w:val="22"/>
          <w:szCs w:val="22"/>
          <w:lang w:val="ro-RO"/>
        </w:rPr>
        <w:t>Nr. _______ din ________ 202</w:t>
      </w:r>
      <w:r w:rsidR="00686B4D" w:rsidRPr="00804D9B">
        <w:rPr>
          <w:sz w:val="22"/>
          <w:szCs w:val="22"/>
          <w:lang w:val="ro-RO"/>
        </w:rPr>
        <w:t>1</w:t>
      </w:r>
    </w:p>
    <w:p w14:paraId="5C01118D" w14:textId="77777777" w:rsidR="00213134" w:rsidRPr="00804D9B" w:rsidRDefault="00213134" w:rsidP="00213134">
      <w:pPr>
        <w:pStyle w:val="Titlu1"/>
        <w:numPr>
          <w:ilvl w:val="0"/>
          <w:numId w:val="0"/>
        </w:numPr>
        <w:spacing w:line="276" w:lineRule="auto"/>
        <w:ind w:left="432" w:hanging="432"/>
        <w:rPr>
          <w:sz w:val="22"/>
          <w:szCs w:val="22"/>
        </w:rPr>
      </w:pPr>
    </w:p>
    <w:p w14:paraId="300B26A4" w14:textId="77777777" w:rsidR="00213134" w:rsidRPr="00804D9B" w:rsidRDefault="00213134" w:rsidP="00213134">
      <w:pPr>
        <w:rPr>
          <w:sz w:val="22"/>
          <w:szCs w:val="22"/>
        </w:rPr>
      </w:pPr>
    </w:p>
    <w:p w14:paraId="36D621F1" w14:textId="05AD260A" w:rsidR="00213134" w:rsidRPr="00804D9B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sz w:val="22"/>
          <w:szCs w:val="22"/>
          <w:lang w:val="ro-RO"/>
        </w:rPr>
      </w:pPr>
      <w:r w:rsidRPr="00804D9B">
        <w:rPr>
          <w:sz w:val="22"/>
          <w:szCs w:val="22"/>
        </w:rPr>
        <w:t>RAPORT</w:t>
      </w:r>
      <w:r w:rsidR="00421FB9" w:rsidRPr="00804D9B">
        <w:rPr>
          <w:sz w:val="22"/>
          <w:szCs w:val="22"/>
        </w:rPr>
        <w:t xml:space="preserve"> DE SPECIALITATE</w:t>
      </w:r>
    </w:p>
    <w:p w14:paraId="4FE0F583" w14:textId="77777777" w:rsidR="00213134" w:rsidRPr="00804D9B" w:rsidRDefault="00213134" w:rsidP="00213134">
      <w:pPr>
        <w:spacing w:line="276" w:lineRule="auto"/>
        <w:jc w:val="center"/>
        <w:rPr>
          <w:sz w:val="22"/>
          <w:szCs w:val="22"/>
          <w:lang w:val="ro-RO"/>
        </w:rPr>
      </w:pPr>
      <w:r w:rsidRPr="00804D9B">
        <w:rPr>
          <w:iCs/>
          <w:sz w:val="22"/>
          <w:szCs w:val="22"/>
          <w:lang w:val="ro-RO"/>
        </w:rPr>
        <w:t>la p</w:t>
      </w:r>
      <w:r w:rsidRPr="00804D9B">
        <w:rPr>
          <w:sz w:val="22"/>
          <w:szCs w:val="22"/>
          <w:lang w:val="ro-RO"/>
        </w:rPr>
        <w:t xml:space="preserve">roiectul de hotărâre </w:t>
      </w:r>
    </w:p>
    <w:p w14:paraId="04379010" w14:textId="77777777" w:rsidR="00213134" w:rsidRPr="00804D9B" w:rsidRDefault="00213134" w:rsidP="00213134">
      <w:pPr>
        <w:jc w:val="center"/>
        <w:rPr>
          <w:bCs/>
          <w:sz w:val="22"/>
          <w:szCs w:val="22"/>
          <w:lang w:val="ro-RO"/>
        </w:rPr>
      </w:pPr>
      <w:r w:rsidRPr="00804D9B">
        <w:rPr>
          <w:bCs/>
          <w:sz w:val="22"/>
          <w:szCs w:val="22"/>
          <w:lang w:val="ro-RO"/>
        </w:rPr>
        <w:t xml:space="preserve">privind scoaterea din funcțiune a unui imobil din domeniul privat al municipiului </w:t>
      </w:r>
    </w:p>
    <w:p w14:paraId="629E77BF" w14:textId="77777777" w:rsidR="00213134" w:rsidRPr="00804D9B" w:rsidRDefault="00213134" w:rsidP="00213134">
      <w:pPr>
        <w:spacing w:line="276" w:lineRule="auto"/>
        <w:jc w:val="center"/>
        <w:rPr>
          <w:b/>
          <w:bCs/>
          <w:sz w:val="22"/>
          <w:szCs w:val="22"/>
          <w:lang w:val="ro-RO"/>
        </w:rPr>
      </w:pPr>
      <w:r w:rsidRPr="00804D9B">
        <w:rPr>
          <w:bCs/>
          <w:sz w:val="22"/>
          <w:szCs w:val="22"/>
          <w:lang w:val="ro-RO"/>
        </w:rPr>
        <w:t>Câmpulung Moldovenesc în vederea casării, demolării și valorificării</w:t>
      </w:r>
    </w:p>
    <w:p w14:paraId="7464D498" w14:textId="77777777" w:rsidR="00213134" w:rsidRPr="00804D9B" w:rsidRDefault="00213134" w:rsidP="00213134">
      <w:pPr>
        <w:pStyle w:val="Corptext"/>
        <w:spacing w:line="276" w:lineRule="auto"/>
        <w:ind w:firstLine="1080"/>
        <w:rPr>
          <w:sz w:val="22"/>
          <w:szCs w:val="22"/>
          <w:lang w:val="ro-RO"/>
        </w:rPr>
      </w:pPr>
    </w:p>
    <w:p w14:paraId="2EA422A8" w14:textId="77777777" w:rsidR="00421FB9" w:rsidRPr="00804D9B" w:rsidRDefault="00421FB9" w:rsidP="00213134">
      <w:pPr>
        <w:pStyle w:val="Corptext"/>
        <w:spacing w:line="276" w:lineRule="auto"/>
        <w:ind w:firstLine="1080"/>
        <w:rPr>
          <w:sz w:val="22"/>
          <w:szCs w:val="22"/>
          <w:lang w:val="ro-RO"/>
        </w:rPr>
      </w:pPr>
    </w:p>
    <w:p w14:paraId="420D9154" w14:textId="77777777" w:rsidR="00213134" w:rsidRPr="00804D9B" w:rsidRDefault="00213134" w:rsidP="00213134">
      <w:pPr>
        <w:spacing w:line="276" w:lineRule="auto"/>
        <w:rPr>
          <w:sz w:val="22"/>
          <w:szCs w:val="22"/>
          <w:lang w:val="ro-RO"/>
        </w:rPr>
      </w:pPr>
      <w:r w:rsidRPr="00804D9B">
        <w:rPr>
          <w:b/>
          <w:iCs/>
          <w:sz w:val="22"/>
          <w:szCs w:val="22"/>
          <w:lang w:val="ro-RO"/>
        </w:rPr>
        <w:tab/>
        <w:t xml:space="preserve">        INIŢIATOR PROIECT DE HOTÃRÂRE:</w:t>
      </w:r>
    </w:p>
    <w:p w14:paraId="1D8D2812" w14:textId="77777777" w:rsidR="00213134" w:rsidRPr="00804D9B" w:rsidRDefault="00213134" w:rsidP="00213134">
      <w:pPr>
        <w:pStyle w:val="Titlu4"/>
        <w:spacing w:line="276" w:lineRule="auto"/>
        <w:ind w:left="1260" w:hanging="180"/>
        <w:jc w:val="left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 xml:space="preserve">  Primar, Negură Mihăiță</w:t>
      </w:r>
    </w:p>
    <w:p w14:paraId="7F86EEAF" w14:textId="1937979C" w:rsidR="00213134" w:rsidRDefault="00213134" w:rsidP="00213134">
      <w:pPr>
        <w:spacing w:line="276" w:lineRule="auto"/>
        <w:jc w:val="both"/>
        <w:rPr>
          <w:sz w:val="22"/>
          <w:szCs w:val="22"/>
          <w:lang w:val="ro-RO"/>
        </w:rPr>
      </w:pPr>
    </w:p>
    <w:p w14:paraId="04BFF90B" w14:textId="77777777" w:rsidR="00804D9B" w:rsidRPr="00804D9B" w:rsidRDefault="00804D9B" w:rsidP="00213134">
      <w:pPr>
        <w:spacing w:line="276" w:lineRule="auto"/>
        <w:jc w:val="both"/>
        <w:rPr>
          <w:sz w:val="22"/>
          <w:szCs w:val="22"/>
          <w:lang w:val="ro-RO"/>
        </w:rPr>
      </w:pPr>
    </w:p>
    <w:p w14:paraId="767FB35F" w14:textId="4F9A528A" w:rsidR="00213134" w:rsidRPr="00804D9B" w:rsidRDefault="00213134" w:rsidP="00804D9B">
      <w:pPr>
        <w:ind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ab/>
        <w:t xml:space="preserve">Cu privire la proiectul de hotărâre </w:t>
      </w:r>
      <w:r w:rsidRPr="00804D9B">
        <w:rPr>
          <w:bCs/>
          <w:sz w:val="22"/>
          <w:szCs w:val="22"/>
          <w:lang w:val="ro-RO"/>
        </w:rPr>
        <w:t xml:space="preserve">privind scoaterea din funcțiune a unui imobil din domeniul privat al municipiului Câmpulung Moldovenesc în vederea casării, demolării și valorificării, </w:t>
      </w:r>
      <w:r w:rsidR="00686B4D" w:rsidRPr="00804D9B">
        <w:rPr>
          <w:sz w:val="22"/>
          <w:szCs w:val="22"/>
          <w:lang w:val="ro-RO"/>
        </w:rPr>
        <w:t xml:space="preserve">aducem </w:t>
      </w:r>
      <w:r w:rsidRPr="00804D9B">
        <w:rPr>
          <w:sz w:val="22"/>
          <w:szCs w:val="22"/>
          <w:lang w:val="ro-RO"/>
        </w:rPr>
        <w:t>următoarele precizări:</w:t>
      </w:r>
    </w:p>
    <w:p w14:paraId="1298DA53" w14:textId="60426F35" w:rsidR="00084529" w:rsidRPr="00804D9B" w:rsidRDefault="00432E05" w:rsidP="00804D9B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î</w:t>
      </w:r>
      <w:r w:rsidR="00084529" w:rsidRPr="00804D9B">
        <w:rPr>
          <w:sz w:val="22"/>
          <w:szCs w:val="22"/>
          <w:lang w:val="ro-RO"/>
        </w:rPr>
        <w:t xml:space="preserve">n baza contractului nr. 12632 din 14.11.2001 terenul cu suprafață de 1360 mp a fost concesionat către SC IȚCO IOAN SRL. Ulterior, în baza autorizației 80/14.08.2002 au fost executate lucrări de construire la o parte din obiectivele </w:t>
      </w:r>
      <w:r w:rsidR="00084529" w:rsidRPr="00804D9B">
        <w:rPr>
          <w:i/>
          <w:iCs/>
          <w:sz w:val="22"/>
          <w:szCs w:val="22"/>
          <w:lang w:val="ro-RO"/>
        </w:rPr>
        <w:t>stână turistică, casă țărănească cu anexe și scenă pentru spectacole</w:t>
      </w:r>
      <w:r w:rsidR="00084529" w:rsidRPr="00804D9B">
        <w:rPr>
          <w:sz w:val="22"/>
          <w:szCs w:val="22"/>
          <w:lang w:val="ro-RO"/>
        </w:rPr>
        <w:t xml:space="preserve">. </w:t>
      </w:r>
    </w:p>
    <w:p w14:paraId="49B2EB1B" w14:textId="7B04378F" w:rsidR="00084529" w:rsidRPr="00804D9B" w:rsidRDefault="00432E05" w:rsidP="00804D9B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î</w:t>
      </w:r>
      <w:r w:rsidR="00084529" w:rsidRPr="00804D9B">
        <w:rPr>
          <w:sz w:val="22"/>
          <w:szCs w:val="22"/>
          <w:lang w:val="ro-RO"/>
        </w:rPr>
        <w:t>n anul 2005 societatea și-a schimbat denumirea în SC GROUP MANAGEMENT IPI BUCOVINA SRL.</w:t>
      </w:r>
    </w:p>
    <w:p w14:paraId="364FE425" w14:textId="4B2F78D1" w:rsidR="00084529" w:rsidRPr="00804D9B" w:rsidRDefault="00432E05" w:rsidP="00804D9B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m</w:t>
      </w:r>
      <w:r w:rsidR="00084529" w:rsidRPr="00804D9B">
        <w:rPr>
          <w:sz w:val="22"/>
          <w:szCs w:val="22"/>
          <w:lang w:val="ro-RO"/>
        </w:rPr>
        <w:t>otivat de neplata redevențelor și restanțelor datorate bugetului local au fost întreprinse demersurile necesare și la data de 07.02.2020, do</w:t>
      </w:r>
      <w:r w:rsidRPr="00804D9B">
        <w:rPr>
          <w:sz w:val="22"/>
          <w:szCs w:val="22"/>
          <w:lang w:val="ro-RO"/>
        </w:rPr>
        <w:t>sar 156/2018, s-a procedat la predarea silită către Municipiul Câmpulung Moldovenesc a terenului concesionat și a construcției edificate pe acest teren.</w:t>
      </w:r>
    </w:p>
    <w:p w14:paraId="181379F6" w14:textId="5822EE0F" w:rsidR="00213134" w:rsidRPr="00804D9B" w:rsidRDefault="00432E05" w:rsidP="00804D9B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construcția</w:t>
      </w:r>
      <w:r w:rsidR="00213134" w:rsidRPr="00804D9B">
        <w:rPr>
          <w:sz w:val="22"/>
          <w:szCs w:val="22"/>
          <w:lang w:val="ro-RO"/>
        </w:rPr>
        <w:t xml:space="preserve"> </w:t>
      </w:r>
      <w:r w:rsidR="00213134" w:rsidRPr="00804D9B">
        <w:rPr>
          <w:iCs/>
          <w:color w:val="000000"/>
          <w:sz w:val="22"/>
          <w:szCs w:val="22"/>
          <w:lang w:val="ro-RO"/>
        </w:rPr>
        <w:t>nu a fost folosit</w:t>
      </w:r>
      <w:r w:rsidRPr="00804D9B">
        <w:rPr>
          <w:iCs/>
          <w:color w:val="000000"/>
          <w:sz w:val="22"/>
          <w:szCs w:val="22"/>
          <w:lang w:val="ro-RO"/>
        </w:rPr>
        <w:t>ă</w:t>
      </w:r>
      <w:r w:rsidR="00213134" w:rsidRPr="00804D9B">
        <w:rPr>
          <w:iCs/>
          <w:color w:val="000000"/>
          <w:sz w:val="22"/>
          <w:szCs w:val="22"/>
          <w:lang w:val="ro-RO"/>
        </w:rPr>
        <w:t xml:space="preserve"> </w:t>
      </w:r>
      <w:r w:rsidRPr="00804D9B">
        <w:rPr>
          <w:iCs/>
          <w:color w:val="000000"/>
          <w:sz w:val="22"/>
          <w:szCs w:val="22"/>
          <w:lang w:val="ro-RO"/>
        </w:rPr>
        <w:t>de o lungă perioadă de timp,</w:t>
      </w:r>
      <w:r w:rsidR="00213134" w:rsidRPr="00804D9B">
        <w:rPr>
          <w:iCs/>
          <w:color w:val="000000"/>
          <w:sz w:val="22"/>
          <w:szCs w:val="22"/>
          <w:lang w:val="ro-RO"/>
        </w:rPr>
        <w:t xml:space="preserve"> ceea ce a dus la degradarea accentuată a acest</w:t>
      </w:r>
      <w:r w:rsidRPr="00804D9B">
        <w:rPr>
          <w:iCs/>
          <w:color w:val="000000"/>
          <w:sz w:val="22"/>
          <w:szCs w:val="22"/>
          <w:lang w:val="ro-RO"/>
        </w:rPr>
        <w:t>e</w:t>
      </w:r>
      <w:r w:rsidR="00213134" w:rsidRPr="00804D9B">
        <w:rPr>
          <w:iCs/>
          <w:color w:val="000000"/>
          <w:sz w:val="22"/>
          <w:szCs w:val="22"/>
          <w:lang w:val="ro-RO"/>
        </w:rPr>
        <w:t xml:space="preserve">ia, </w:t>
      </w:r>
      <w:r w:rsidR="00213134" w:rsidRPr="00804D9B">
        <w:rPr>
          <w:sz w:val="22"/>
          <w:szCs w:val="22"/>
          <w:lang w:val="ro-RO"/>
        </w:rPr>
        <w:t>prez</w:t>
      </w:r>
      <w:r w:rsidRPr="00804D9B">
        <w:rPr>
          <w:sz w:val="22"/>
          <w:szCs w:val="22"/>
          <w:lang w:val="ro-RO"/>
        </w:rPr>
        <w:t>intă</w:t>
      </w:r>
      <w:r w:rsidR="00213134" w:rsidRPr="00804D9B">
        <w:rPr>
          <w:sz w:val="22"/>
          <w:szCs w:val="22"/>
          <w:lang w:val="ro-RO"/>
        </w:rPr>
        <w:t xml:space="preserve"> risc de prăbușire și constitui</w:t>
      </w:r>
      <w:r w:rsidRPr="00804D9B">
        <w:rPr>
          <w:sz w:val="22"/>
          <w:szCs w:val="22"/>
          <w:lang w:val="ro-RO"/>
        </w:rPr>
        <w:t>e</w:t>
      </w:r>
      <w:r w:rsidR="00213134" w:rsidRPr="00804D9B">
        <w:rPr>
          <w:sz w:val="22"/>
          <w:szCs w:val="22"/>
          <w:lang w:val="ro-RO"/>
        </w:rPr>
        <w:t xml:space="preserve"> un real pericol pentru cetățeni. Clădirea este distrusă în proporție de </w:t>
      </w:r>
      <w:r w:rsidRPr="00804D9B">
        <w:rPr>
          <w:sz w:val="22"/>
          <w:szCs w:val="22"/>
          <w:lang w:val="ro-RO"/>
        </w:rPr>
        <w:t>8</w:t>
      </w:r>
      <w:r w:rsidR="00213134" w:rsidRPr="00804D9B">
        <w:rPr>
          <w:sz w:val="22"/>
          <w:szCs w:val="22"/>
          <w:lang w:val="ro-RO"/>
        </w:rPr>
        <w:t xml:space="preserve">0%, </w:t>
      </w:r>
      <w:r w:rsidRPr="00804D9B">
        <w:rPr>
          <w:sz w:val="22"/>
          <w:szCs w:val="22"/>
          <w:lang w:val="ro-RO"/>
        </w:rPr>
        <w:t xml:space="preserve">parțial </w:t>
      </w:r>
      <w:r w:rsidR="00213134" w:rsidRPr="00804D9B">
        <w:rPr>
          <w:sz w:val="22"/>
          <w:szCs w:val="22"/>
          <w:lang w:val="ro-RO"/>
        </w:rPr>
        <w:t>fără învelitoare, fără instalații electrice, sanitare și de încălzire, iar finisajele sunt distruse în totalitate</w:t>
      </w:r>
      <w:r w:rsidR="00E755B7" w:rsidRPr="00804D9B">
        <w:rPr>
          <w:sz w:val="22"/>
          <w:szCs w:val="22"/>
          <w:lang w:val="ro-RO"/>
        </w:rPr>
        <w:t xml:space="preserve">.  </w:t>
      </w:r>
    </w:p>
    <w:p w14:paraId="4BBEF947" w14:textId="77777777" w:rsidR="00804D9B" w:rsidRDefault="00213134" w:rsidP="00804D9B">
      <w:pPr>
        <w:pStyle w:val="Indentcorptext"/>
        <w:spacing w:line="276" w:lineRule="auto"/>
        <w:ind w:left="0" w:firstLine="54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ab/>
      </w:r>
    </w:p>
    <w:p w14:paraId="4D038822" w14:textId="53C1C568" w:rsidR="00686B4D" w:rsidRPr="00804D9B" w:rsidRDefault="00686B4D" w:rsidP="00804D9B">
      <w:pPr>
        <w:pStyle w:val="Indentcorptext"/>
        <w:spacing w:line="276" w:lineRule="auto"/>
        <w:ind w:left="0" w:firstLine="540"/>
        <w:jc w:val="both"/>
        <w:rPr>
          <w:sz w:val="22"/>
          <w:szCs w:val="22"/>
        </w:rPr>
      </w:pPr>
      <w:proofErr w:type="spellStart"/>
      <w:r w:rsidRPr="00804D9B">
        <w:rPr>
          <w:sz w:val="22"/>
          <w:szCs w:val="22"/>
        </w:rPr>
        <w:t>Prin</w:t>
      </w:r>
      <w:proofErr w:type="spellEnd"/>
      <w:r w:rsidRPr="00804D9B">
        <w:rPr>
          <w:sz w:val="22"/>
          <w:szCs w:val="22"/>
        </w:rPr>
        <w:t xml:space="preserve"> HCL 46/2020 a </w:t>
      </w:r>
      <w:proofErr w:type="spellStart"/>
      <w:r w:rsidRPr="00804D9B">
        <w:rPr>
          <w:sz w:val="22"/>
          <w:szCs w:val="22"/>
        </w:rPr>
        <w:t>fost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aprobată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scoaterea</w:t>
      </w:r>
      <w:proofErr w:type="spellEnd"/>
      <w:r w:rsidRPr="00804D9B">
        <w:rPr>
          <w:sz w:val="22"/>
          <w:szCs w:val="22"/>
        </w:rPr>
        <w:t xml:space="preserve"> din </w:t>
      </w:r>
      <w:proofErr w:type="spellStart"/>
      <w:r w:rsidRPr="00804D9B">
        <w:rPr>
          <w:sz w:val="22"/>
          <w:szCs w:val="22"/>
        </w:rPr>
        <w:t>funcțiune</w:t>
      </w:r>
      <w:proofErr w:type="spellEnd"/>
      <w:r w:rsidRPr="00804D9B">
        <w:rPr>
          <w:sz w:val="22"/>
          <w:szCs w:val="22"/>
        </w:rPr>
        <w:t xml:space="preserve"> a </w:t>
      </w:r>
      <w:proofErr w:type="spellStart"/>
      <w:r w:rsidRPr="00804D9B">
        <w:rPr>
          <w:sz w:val="22"/>
          <w:szCs w:val="22"/>
        </w:rPr>
        <w:t>unui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imobil</w:t>
      </w:r>
      <w:proofErr w:type="spellEnd"/>
      <w:r w:rsidRPr="00804D9B">
        <w:rPr>
          <w:sz w:val="22"/>
          <w:szCs w:val="22"/>
        </w:rPr>
        <w:t xml:space="preserve"> din </w:t>
      </w:r>
      <w:proofErr w:type="spellStart"/>
      <w:r w:rsidRPr="00804D9B">
        <w:rPr>
          <w:sz w:val="22"/>
          <w:szCs w:val="22"/>
        </w:rPr>
        <w:t>domeniul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privat</w:t>
      </w:r>
      <w:proofErr w:type="spellEnd"/>
      <w:r w:rsidRPr="00804D9B">
        <w:rPr>
          <w:sz w:val="22"/>
          <w:szCs w:val="22"/>
        </w:rPr>
        <w:t xml:space="preserve"> al </w:t>
      </w:r>
      <w:proofErr w:type="spellStart"/>
      <w:r w:rsidRPr="00804D9B">
        <w:rPr>
          <w:sz w:val="22"/>
          <w:szCs w:val="22"/>
        </w:rPr>
        <w:t>municipiului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Câmpulung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Moldovenesc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în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vederea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casării</w:t>
      </w:r>
      <w:proofErr w:type="spellEnd"/>
      <w:r w:rsidRPr="00804D9B">
        <w:rPr>
          <w:sz w:val="22"/>
          <w:szCs w:val="22"/>
        </w:rPr>
        <w:t xml:space="preserve">, </w:t>
      </w:r>
      <w:proofErr w:type="spellStart"/>
      <w:r w:rsidRPr="00804D9B">
        <w:rPr>
          <w:sz w:val="22"/>
          <w:szCs w:val="22"/>
        </w:rPr>
        <w:t>demolării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și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valorificării</w:t>
      </w:r>
      <w:proofErr w:type="spellEnd"/>
      <w:r w:rsidRPr="00804D9B">
        <w:rPr>
          <w:sz w:val="22"/>
          <w:szCs w:val="22"/>
        </w:rPr>
        <w:t xml:space="preserve"> am </w:t>
      </w:r>
      <w:proofErr w:type="spellStart"/>
      <w:r w:rsidRPr="00804D9B">
        <w:rPr>
          <w:sz w:val="22"/>
          <w:szCs w:val="22"/>
        </w:rPr>
        <w:t>avut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în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vedere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riscul</w:t>
      </w:r>
      <w:proofErr w:type="spellEnd"/>
      <w:r w:rsidRPr="00804D9B">
        <w:rPr>
          <w:sz w:val="22"/>
          <w:szCs w:val="22"/>
        </w:rPr>
        <w:t xml:space="preserve"> de </w:t>
      </w:r>
      <w:proofErr w:type="spellStart"/>
      <w:r w:rsidRPr="00804D9B">
        <w:rPr>
          <w:sz w:val="22"/>
          <w:szCs w:val="22"/>
        </w:rPr>
        <w:t>prăbușire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și</w:t>
      </w:r>
      <w:proofErr w:type="spellEnd"/>
      <w:r w:rsidRPr="00804D9B">
        <w:rPr>
          <w:sz w:val="22"/>
          <w:szCs w:val="22"/>
        </w:rPr>
        <w:t xml:space="preserve"> un real </w:t>
      </w:r>
      <w:proofErr w:type="spellStart"/>
      <w:r w:rsidRPr="00804D9B">
        <w:rPr>
          <w:sz w:val="22"/>
          <w:szCs w:val="22"/>
        </w:rPr>
        <w:t>pericol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pentru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cetățeni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prezentate</w:t>
      </w:r>
      <w:proofErr w:type="spellEnd"/>
      <w:r w:rsidRPr="00804D9B">
        <w:rPr>
          <w:sz w:val="22"/>
          <w:szCs w:val="22"/>
        </w:rPr>
        <w:t xml:space="preserve"> de </w:t>
      </w:r>
      <w:proofErr w:type="spellStart"/>
      <w:r w:rsidRPr="00804D9B">
        <w:rPr>
          <w:sz w:val="22"/>
          <w:szCs w:val="22"/>
        </w:rPr>
        <w:t>construcția</w:t>
      </w:r>
      <w:proofErr w:type="spellEnd"/>
      <w:r w:rsidRPr="00804D9B">
        <w:rPr>
          <w:sz w:val="22"/>
          <w:szCs w:val="22"/>
        </w:rPr>
        <w:t xml:space="preserve"> din </w:t>
      </w:r>
      <w:proofErr w:type="spellStart"/>
      <w:r w:rsidRPr="00804D9B">
        <w:rPr>
          <w:sz w:val="22"/>
          <w:szCs w:val="22"/>
        </w:rPr>
        <w:t>strada</w:t>
      </w:r>
      <w:proofErr w:type="spellEnd"/>
      <w:r w:rsidRPr="00804D9B">
        <w:rPr>
          <w:sz w:val="22"/>
          <w:szCs w:val="22"/>
        </w:rPr>
        <w:t xml:space="preserve"> N. </w:t>
      </w:r>
      <w:proofErr w:type="spellStart"/>
      <w:r w:rsidRPr="00804D9B">
        <w:rPr>
          <w:sz w:val="22"/>
          <w:szCs w:val="22"/>
        </w:rPr>
        <w:t>Bălcescu</w:t>
      </w:r>
      <w:proofErr w:type="spellEnd"/>
      <w:r w:rsidRPr="00804D9B">
        <w:rPr>
          <w:sz w:val="22"/>
          <w:szCs w:val="22"/>
        </w:rPr>
        <w:t>.</w:t>
      </w:r>
    </w:p>
    <w:p w14:paraId="371C0C99" w14:textId="34CB2EC6" w:rsidR="00686B4D" w:rsidRPr="00804D9B" w:rsidRDefault="00686B4D" w:rsidP="00804D9B">
      <w:pPr>
        <w:ind w:firstLine="720"/>
        <w:jc w:val="both"/>
        <w:rPr>
          <w:sz w:val="22"/>
          <w:szCs w:val="22"/>
        </w:rPr>
      </w:pPr>
      <w:proofErr w:type="spellStart"/>
      <w:r w:rsidRPr="00804D9B">
        <w:rPr>
          <w:sz w:val="22"/>
          <w:szCs w:val="22"/>
        </w:rPr>
        <w:t>Prin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adresa</w:t>
      </w:r>
      <w:proofErr w:type="spellEnd"/>
      <w:r w:rsidRPr="00804D9B">
        <w:rPr>
          <w:sz w:val="22"/>
          <w:szCs w:val="22"/>
        </w:rPr>
        <w:t xml:space="preserve"> nr. 826/10/5/2020 </w:t>
      </w:r>
      <w:proofErr w:type="spellStart"/>
      <w:r w:rsidRPr="00804D9B">
        <w:rPr>
          <w:sz w:val="22"/>
          <w:szCs w:val="22"/>
        </w:rPr>
        <w:t>Instituția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Prefectului</w:t>
      </w:r>
      <w:proofErr w:type="spellEnd"/>
      <w:r w:rsidRPr="00804D9B">
        <w:rPr>
          <w:sz w:val="22"/>
          <w:szCs w:val="22"/>
        </w:rPr>
        <w:t xml:space="preserve"> - </w:t>
      </w:r>
      <w:proofErr w:type="spellStart"/>
      <w:r w:rsidRPr="00804D9B">
        <w:rPr>
          <w:sz w:val="22"/>
          <w:szCs w:val="22"/>
        </w:rPr>
        <w:t>Județul</w:t>
      </w:r>
      <w:proofErr w:type="spellEnd"/>
      <w:r w:rsidRPr="00804D9B">
        <w:rPr>
          <w:sz w:val="22"/>
          <w:szCs w:val="22"/>
        </w:rPr>
        <w:t xml:space="preserve"> Suceava a </w:t>
      </w:r>
      <w:proofErr w:type="spellStart"/>
      <w:r w:rsidRPr="00804D9B">
        <w:rPr>
          <w:sz w:val="22"/>
          <w:szCs w:val="22"/>
        </w:rPr>
        <w:t>solicitat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prezentarea</w:t>
      </w:r>
      <w:proofErr w:type="spellEnd"/>
      <w:r w:rsidRPr="00804D9B">
        <w:rPr>
          <w:sz w:val="22"/>
          <w:szCs w:val="22"/>
        </w:rPr>
        <w:t xml:space="preserve"> de </w:t>
      </w:r>
      <w:proofErr w:type="spellStart"/>
      <w:r w:rsidRPr="00804D9B">
        <w:rPr>
          <w:sz w:val="22"/>
          <w:szCs w:val="22"/>
        </w:rPr>
        <w:t>documente</w:t>
      </w:r>
      <w:proofErr w:type="spellEnd"/>
      <w:r w:rsidRPr="00804D9B">
        <w:rPr>
          <w:sz w:val="22"/>
          <w:szCs w:val="22"/>
        </w:rPr>
        <w:t xml:space="preserve"> din care </w:t>
      </w:r>
      <w:proofErr w:type="spellStart"/>
      <w:r w:rsidRPr="00804D9B">
        <w:rPr>
          <w:sz w:val="22"/>
          <w:szCs w:val="22"/>
        </w:rPr>
        <w:t>să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rezulte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că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imobilul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este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inventariat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în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domeniul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privat</w:t>
      </w:r>
      <w:proofErr w:type="spellEnd"/>
      <w:r w:rsidRPr="00804D9B">
        <w:rPr>
          <w:sz w:val="22"/>
          <w:szCs w:val="22"/>
        </w:rPr>
        <w:t xml:space="preserve"> al </w:t>
      </w:r>
      <w:proofErr w:type="spellStart"/>
      <w:r w:rsidRPr="00804D9B">
        <w:rPr>
          <w:sz w:val="22"/>
          <w:szCs w:val="22"/>
        </w:rPr>
        <w:t>Municipiului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Câmpulung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Moldovenesc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pentru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clădire</w:t>
      </w:r>
      <w:proofErr w:type="spellEnd"/>
      <w:r w:rsidRPr="00804D9B">
        <w:rPr>
          <w:sz w:val="22"/>
          <w:szCs w:val="22"/>
        </w:rPr>
        <w:t xml:space="preserve">. </w:t>
      </w:r>
      <w:proofErr w:type="spellStart"/>
      <w:r w:rsidRPr="00804D9B">
        <w:rPr>
          <w:sz w:val="22"/>
          <w:szCs w:val="22"/>
        </w:rPr>
        <w:t>Totodată</w:t>
      </w:r>
      <w:proofErr w:type="spellEnd"/>
      <w:r w:rsidRPr="00804D9B">
        <w:rPr>
          <w:sz w:val="22"/>
          <w:szCs w:val="22"/>
        </w:rPr>
        <w:t xml:space="preserve">, </w:t>
      </w:r>
      <w:proofErr w:type="spellStart"/>
      <w:r w:rsidRPr="00804D9B">
        <w:rPr>
          <w:sz w:val="22"/>
          <w:szCs w:val="22"/>
        </w:rPr>
        <w:t>expertizarea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clădirii</w:t>
      </w:r>
      <w:proofErr w:type="spellEnd"/>
      <w:r w:rsidRPr="00804D9B">
        <w:rPr>
          <w:sz w:val="22"/>
          <w:szCs w:val="22"/>
        </w:rPr>
        <w:t xml:space="preserve">. La </w:t>
      </w:r>
      <w:proofErr w:type="spellStart"/>
      <w:r w:rsidRPr="00804D9B">
        <w:rPr>
          <w:sz w:val="22"/>
          <w:szCs w:val="22"/>
        </w:rPr>
        <w:t>acea</w:t>
      </w:r>
      <w:proofErr w:type="spellEnd"/>
      <w:r w:rsidRPr="00804D9B">
        <w:rPr>
          <w:sz w:val="22"/>
          <w:szCs w:val="22"/>
        </w:rPr>
        <w:t xml:space="preserve"> data nu au </w:t>
      </w:r>
      <w:proofErr w:type="spellStart"/>
      <w:r w:rsidRPr="00804D9B">
        <w:rPr>
          <w:sz w:val="22"/>
          <w:szCs w:val="22"/>
        </w:rPr>
        <w:t>putut</w:t>
      </w:r>
      <w:proofErr w:type="spellEnd"/>
      <w:r w:rsidRPr="00804D9B">
        <w:rPr>
          <w:sz w:val="22"/>
          <w:szCs w:val="22"/>
        </w:rPr>
        <w:t xml:space="preserve"> fi </w:t>
      </w:r>
      <w:proofErr w:type="spellStart"/>
      <w:r w:rsidRPr="00804D9B">
        <w:rPr>
          <w:sz w:val="22"/>
          <w:szCs w:val="22"/>
        </w:rPr>
        <w:t>prezentate</w:t>
      </w:r>
      <w:proofErr w:type="spellEnd"/>
      <w:r w:rsidRPr="00804D9B">
        <w:rPr>
          <w:sz w:val="22"/>
          <w:szCs w:val="22"/>
        </w:rPr>
        <w:t xml:space="preserve"> </w:t>
      </w:r>
      <w:proofErr w:type="spellStart"/>
      <w:r w:rsidRPr="00804D9B">
        <w:rPr>
          <w:sz w:val="22"/>
          <w:szCs w:val="22"/>
        </w:rPr>
        <w:t>documentele</w:t>
      </w:r>
      <w:proofErr w:type="spellEnd"/>
      <w:r w:rsidRPr="00804D9B">
        <w:rPr>
          <w:sz w:val="22"/>
          <w:szCs w:val="22"/>
        </w:rPr>
        <w:t xml:space="preserve"> solicitate.</w:t>
      </w:r>
    </w:p>
    <w:p w14:paraId="57ABAD03" w14:textId="6B4675D4" w:rsidR="00686B4D" w:rsidRPr="00804D9B" w:rsidRDefault="00686B4D" w:rsidP="00804D9B">
      <w:pPr>
        <w:ind w:firstLine="720"/>
        <w:jc w:val="both"/>
        <w:rPr>
          <w:sz w:val="22"/>
          <w:szCs w:val="22"/>
          <w:lang w:val="ro-RO"/>
        </w:rPr>
      </w:pPr>
      <w:proofErr w:type="spellStart"/>
      <w:r w:rsidRPr="00804D9B">
        <w:rPr>
          <w:sz w:val="22"/>
          <w:szCs w:val="22"/>
        </w:rPr>
        <w:t>Pentru</w:t>
      </w:r>
      <w:proofErr w:type="spellEnd"/>
      <w:r w:rsidRPr="00804D9B">
        <w:rPr>
          <w:sz w:val="22"/>
          <w:szCs w:val="22"/>
        </w:rPr>
        <w:t xml:space="preserve"> </w:t>
      </w:r>
      <w:r w:rsidRPr="00804D9B">
        <w:rPr>
          <w:sz w:val="22"/>
          <w:szCs w:val="22"/>
          <w:lang w:val="ro-RO"/>
        </w:rPr>
        <w:t>rezolvarea situației, a fost revocată HCL 46/2020, a fost actualizat inventarul domeniului privat al municipiului, a fost înscrisă în CF construcția și a fost întocmită expertiza.</w:t>
      </w:r>
    </w:p>
    <w:p w14:paraId="5C50FD16" w14:textId="2C1280EA" w:rsidR="00686B4D" w:rsidRPr="00804D9B" w:rsidRDefault="00686B4D" w:rsidP="00804D9B">
      <w:pPr>
        <w:ind w:firstLine="72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Expertul tehnic recomandă demolarea clădirii motivat de aceleași argumente care au stat la baza adoptării HCL 46/2020. Totodată</w:t>
      </w:r>
      <w:r w:rsidR="00804D9B" w:rsidRPr="00804D9B">
        <w:rPr>
          <w:sz w:val="22"/>
          <w:szCs w:val="22"/>
          <w:lang w:val="ro-RO"/>
        </w:rPr>
        <w:t>,</w:t>
      </w:r>
      <w:r w:rsidRPr="00804D9B">
        <w:rPr>
          <w:sz w:val="22"/>
          <w:szCs w:val="22"/>
          <w:lang w:val="ro-RO"/>
        </w:rPr>
        <w:t xml:space="preserve"> menționează că starea tehnică actuală a construcției din punct de vedere al cerinței de rezistență și stabilitate nu </w:t>
      </w:r>
      <w:r w:rsidR="00804D9B" w:rsidRPr="00804D9B">
        <w:rPr>
          <w:sz w:val="22"/>
          <w:szCs w:val="22"/>
          <w:lang w:val="ro-RO"/>
        </w:rPr>
        <w:t xml:space="preserve">este corespunzătoare în raport cu destinația. De asemeni, consolidarea infrastructurii </w:t>
      </w:r>
      <w:r w:rsidRPr="00804D9B">
        <w:rPr>
          <w:sz w:val="22"/>
          <w:szCs w:val="22"/>
          <w:lang w:val="ro-RO"/>
        </w:rPr>
        <w:t xml:space="preserve"> </w:t>
      </w:r>
      <w:r w:rsidR="00804D9B" w:rsidRPr="00804D9B">
        <w:rPr>
          <w:sz w:val="22"/>
          <w:szCs w:val="22"/>
          <w:lang w:val="ro-RO"/>
        </w:rPr>
        <w:t>existente implică costuri comparabile sau chiar mai mari cu cele de realizare a unei construcții noi.</w:t>
      </w:r>
    </w:p>
    <w:p w14:paraId="43D71943" w14:textId="77777777" w:rsidR="00804D9B" w:rsidRDefault="00804D9B" w:rsidP="00804D9B">
      <w:pPr>
        <w:pStyle w:val="Indentcorptext"/>
        <w:spacing w:line="276" w:lineRule="auto"/>
        <w:ind w:left="0" w:firstLine="720"/>
        <w:jc w:val="both"/>
        <w:rPr>
          <w:sz w:val="22"/>
          <w:szCs w:val="22"/>
          <w:lang w:val="ro-RO"/>
        </w:rPr>
      </w:pPr>
    </w:p>
    <w:p w14:paraId="74038750" w14:textId="12543738" w:rsidR="00213134" w:rsidRPr="00804D9B" w:rsidRDefault="00804D9B" w:rsidP="00804D9B">
      <w:pPr>
        <w:pStyle w:val="Indentcorptext"/>
        <w:spacing w:line="276" w:lineRule="auto"/>
        <w:ind w:left="0" w:firstLine="72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Având în vedere cele de mai sus și faptul că i</w:t>
      </w:r>
      <w:r w:rsidR="00213134" w:rsidRPr="00804D9B">
        <w:rPr>
          <w:sz w:val="22"/>
          <w:szCs w:val="22"/>
          <w:lang w:val="ro-RO"/>
        </w:rPr>
        <w:t xml:space="preserve">mobilul nu își mai îndeplinește rolul funcțional </w:t>
      </w:r>
      <w:r w:rsidRPr="00804D9B">
        <w:rPr>
          <w:sz w:val="22"/>
          <w:szCs w:val="22"/>
          <w:lang w:val="ro-RO"/>
        </w:rPr>
        <w:t>și</w:t>
      </w:r>
      <w:r w:rsidR="00432E05" w:rsidRPr="00804D9B">
        <w:rPr>
          <w:sz w:val="22"/>
          <w:szCs w:val="22"/>
          <w:lang w:val="ro-RO"/>
        </w:rPr>
        <w:t xml:space="preserve">, </w:t>
      </w:r>
      <w:r w:rsidR="00213134" w:rsidRPr="00804D9B">
        <w:rPr>
          <w:sz w:val="22"/>
          <w:szCs w:val="22"/>
          <w:lang w:val="ro-RO"/>
        </w:rPr>
        <w:t>prezintă risc de prăbușire</w:t>
      </w:r>
      <w:r w:rsidR="00432E05" w:rsidRPr="00804D9B">
        <w:rPr>
          <w:sz w:val="22"/>
          <w:szCs w:val="22"/>
          <w:lang w:val="ro-RO"/>
        </w:rPr>
        <w:t xml:space="preserve"> și </w:t>
      </w:r>
      <w:r w:rsidR="00213134" w:rsidRPr="00804D9B">
        <w:rPr>
          <w:sz w:val="22"/>
          <w:szCs w:val="22"/>
          <w:lang w:val="ro-RO"/>
        </w:rPr>
        <w:t>constitui</w:t>
      </w:r>
      <w:r w:rsidR="00432E05" w:rsidRPr="00804D9B">
        <w:rPr>
          <w:sz w:val="22"/>
          <w:szCs w:val="22"/>
          <w:lang w:val="ro-RO"/>
        </w:rPr>
        <w:t>e</w:t>
      </w:r>
      <w:r w:rsidR="00213134" w:rsidRPr="00804D9B">
        <w:rPr>
          <w:sz w:val="22"/>
          <w:szCs w:val="22"/>
          <w:lang w:val="ro-RO"/>
        </w:rPr>
        <w:t xml:space="preserve"> un real pericol pentru cetățeni.</w:t>
      </w:r>
      <w:r w:rsidR="00E755B7" w:rsidRPr="00804D9B">
        <w:rPr>
          <w:sz w:val="22"/>
          <w:szCs w:val="22"/>
          <w:lang w:val="ro-RO"/>
        </w:rPr>
        <w:t xml:space="preserve"> În consecință</w:t>
      </w:r>
      <w:r w:rsidR="00432E05" w:rsidRPr="00804D9B">
        <w:rPr>
          <w:sz w:val="22"/>
          <w:szCs w:val="22"/>
          <w:lang w:val="ro-RO"/>
        </w:rPr>
        <w:t xml:space="preserve">, </w:t>
      </w:r>
      <w:r w:rsidR="00E755B7" w:rsidRPr="00804D9B">
        <w:rPr>
          <w:sz w:val="22"/>
          <w:szCs w:val="22"/>
          <w:lang w:val="ro-RO"/>
        </w:rPr>
        <w:t>trebuie casat</w:t>
      </w:r>
      <w:r w:rsidR="00432E05" w:rsidRPr="00804D9B">
        <w:rPr>
          <w:sz w:val="22"/>
          <w:szCs w:val="22"/>
          <w:lang w:val="ro-RO"/>
        </w:rPr>
        <w:t>ă</w:t>
      </w:r>
      <w:r w:rsidR="00E755B7" w:rsidRPr="00804D9B">
        <w:rPr>
          <w:sz w:val="22"/>
          <w:szCs w:val="22"/>
          <w:lang w:val="ro-RO"/>
        </w:rPr>
        <w:t>, demolat</w:t>
      </w:r>
      <w:r w:rsidR="00432E05" w:rsidRPr="00804D9B">
        <w:rPr>
          <w:sz w:val="22"/>
          <w:szCs w:val="22"/>
          <w:lang w:val="ro-RO"/>
        </w:rPr>
        <w:t>ă</w:t>
      </w:r>
      <w:r w:rsidR="00E755B7" w:rsidRPr="00804D9B">
        <w:rPr>
          <w:sz w:val="22"/>
          <w:szCs w:val="22"/>
          <w:lang w:val="ro-RO"/>
        </w:rPr>
        <w:t xml:space="preserve"> i</w:t>
      </w:r>
      <w:r w:rsidR="00432E05" w:rsidRPr="00804D9B">
        <w:rPr>
          <w:sz w:val="22"/>
          <w:szCs w:val="22"/>
          <w:lang w:val="ro-RO"/>
        </w:rPr>
        <w:t>ar</w:t>
      </w:r>
      <w:r w:rsidR="00E755B7" w:rsidRPr="00804D9B">
        <w:rPr>
          <w:sz w:val="22"/>
          <w:szCs w:val="22"/>
          <w:lang w:val="ro-RO"/>
        </w:rPr>
        <w:t xml:space="preserve"> </w:t>
      </w:r>
      <w:r w:rsidR="00432E05" w:rsidRPr="00804D9B">
        <w:rPr>
          <w:sz w:val="22"/>
          <w:szCs w:val="22"/>
          <w:lang w:val="ro-RO"/>
        </w:rPr>
        <w:t xml:space="preserve">materialul rezultat, </w:t>
      </w:r>
      <w:r w:rsidR="00E755B7" w:rsidRPr="00804D9B">
        <w:rPr>
          <w:sz w:val="22"/>
          <w:szCs w:val="22"/>
          <w:lang w:val="ro-RO"/>
        </w:rPr>
        <w:t>valorificat.</w:t>
      </w:r>
    </w:p>
    <w:p w14:paraId="42EBCC9A" w14:textId="3080E3D3" w:rsidR="00804D9B" w:rsidRPr="00804D9B" w:rsidRDefault="00804D9B" w:rsidP="00804D9B">
      <w:pPr>
        <w:pStyle w:val="Indentcorptext"/>
        <w:spacing w:line="276" w:lineRule="auto"/>
        <w:ind w:left="0" w:firstLine="720"/>
        <w:jc w:val="both"/>
        <w:rPr>
          <w:sz w:val="22"/>
          <w:szCs w:val="22"/>
          <w:lang w:val="ro-RO"/>
        </w:rPr>
      </w:pPr>
      <w:r w:rsidRPr="00804D9B">
        <w:rPr>
          <w:sz w:val="22"/>
          <w:szCs w:val="22"/>
          <w:lang w:val="ro-RO"/>
        </w:rPr>
        <w:t>Argumentele aduse de inițiator sunt reale și pertinente.</w:t>
      </w:r>
    </w:p>
    <w:p w14:paraId="235B7C37" w14:textId="77777777" w:rsidR="00804D9B" w:rsidRPr="00804D9B" w:rsidRDefault="00804D9B" w:rsidP="00432E05">
      <w:pPr>
        <w:pStyle w:val="Indentcorptext"/>
        <w:spacing w:line="276" w:lineRule="auto"/>
        <w:ind w:left="0" w:firstLine="540"/>
        <w:jc w:val="both"/>
        <w:rPr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42"/>
      </w:tblGrid>
      <w:tr w:rsidR="00213134" w:rsidRPr="00804D9B" w14:paraId="0F888590" w14:textId="77777777" w:rsidTr="00FD3C58">
        <w:trPr>
          <w:trHeight w:val="626"/>
        </w:trPr>
        <w:tc>
          <w:tcPr>
            <w:tcW w:w="4830" w:type="dxa"/>
            <w:shd w:val="clear" w:color="auto" w:fill="auto"/>
          </w:tcPr>
          <w:p w14:paraId="6329FB3A" w14:textId="77777777" w:rsidR="00213134" w:rsidRPr="00804D9B" w:rsidRDefault="00213134" w:rsidP="00FD3C58">
            <w:pPr>
              <w:ind w:right="-82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C97CC31" w14:textId="77777777" w:rsidR="00213134" w:rsidRPr="00804D9B" w:rsidRDefault="00213134" w:rsidP="00FD3C58">
            <w:pPr>
              <w:ind w:right="-82"/>
              <w:jc w:val="center"/>
              <w:rPr>
                <w:b/>
                <w:sz w:val="22"/>
                <w:szCs w:val="22"/>
                <w:lang w:val="ro-RO"/>
              </w:rPr>
            </w:pPr>
            <w:r w:rsidRPr="00804D9B">
              <w:rPr>
                <w:b/>
                <w:sz w:val="22"/>
                <w:szCs w:val="22"/>
                <w:lang w:val="ro-RO"/>
              </w:rPr>
              <w:t>Director executiv adjunct,</w:t>
            </w:r>
          </w:p>
          <w:p w14:paraId="468151C3" w14:textId="77777777" w:rsidR="00213134" w:rsidRPr="00804D9B" w:rsidRDefault="00213134" w:rsidP="00FD3C58">
            <w:pPr>
              <w:ind w:right="-82"/>
              <w:jc w:val="center"/>
              <w:rPr>
                <w:sz w:val="22"/>
                <w:szCs w:val="22"/>
                <w:lang w:val="ro-RO"/>
              </w:rPr>
            </w:pPr>
            <w:r w:rsidRPr="00804D9B">
              <w:rPr>
                <w:sz w:val="22"/>
                <w:szCs w:val="22"/>
                <w:lang w:val="ro-RO"/>
              </w:rPr>
              <w:t>Istrate Luminița</w:t>
            </w:r>
          </w:p>
        </w:tc>
        <w:tc>
          <w:tcPr>
            <w:tcW w:w="4842" w:type="dxa"/>
            <w:shd w:val="clear" w:color="auto" w:fill="auto"/>
          </w:tcPr>
          <w:p w14:paraId="6A2A7723" w14:textId="77777777" w:rsidR="00213134" w:rsidRPr="00804D9B" w:rsidRDefault="00213134" w:rsidP="00FD3C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7A29569F" w14:textId="57CE332F" w:rsidR="00213134" w:rsidRPr="00804D9B" w:rsidRDefault="00E755B7" w:rsidP="00FD3C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804D9B">
              <w:rPr>
                <w:b/>
                <w:sz w:val="22"/>
                <w:szCs w:val="22"/>
                <w:lang w:val="ro-RO"/>
              </w:rPr>
              <w:t xml:space="preserve"> </w:t>
            </w:r>
            <w:r w:rsidR="00213134" w:rsidRPr="00804D9B">
              <w:rPr>
                <w:b/>
                <w:sz w:val="22"/>
                <w:szCs w:val="22"/>
                <w:lang w:val="ro-RO"/>
              </w:rPr>
              <w:t>Serviciu</w:t>
            </w:r>
            <w:r w:rsidR="00804D9B">
              <w:rPr>
                <w:b/>
                <w:sz w:val="22"/>
                <w:szCs w:val="22"/>
                <w:lang w:val="ro-RO"/>
              </w:rPr>
              <w:t>l</w:t>
            </w:r>
            <w:r w:rsidR="00213134" w:rsidRPr="00804D9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804D9B">
              <w:rPr>
                <w:b/>
                <w:sz w:val="22"/>
                <w:szCs w:val="22"/>
                <w:lang w:val="ro-RO"/>
              </w:rPr>
              <w:t>p</w:t>
            </w:r>
            <w:r w:rsidR="00213134" w:rsidRPr="00804D9B">
              <w:rPr>
                <w:b/>
                <w:sz w:val="22"/>
                <w:szCs w:val="22"/>
                <w:lang w:val="ro-RO"/>
              </w:rPr>
              <w:t>atrimoniu,</w:t>
            </w:r>
          </w:p>
          <w:p w14:paraId="1EED1AF5" w14:textId="6BE1FDB0" w:rsidR="00213134" w:rsidRPr="00804D9B" w:rsidRDefault="00804D9B" w:rsidP="00FD3C5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Zdrob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George </w:t>
            </w:r>
            <w:proofErr w:type="spellStart"/>
            <w:r>
              <w:rPr>
                <w:sz w:val="22"/>
                <w:szCs w:val="22"/>
                <w:lang w:val="ro-RO"/>
              </w:rPr>
              <w:t>Steluț</w:t>
            </w:r>
            <w:proofErr w:type="spellEnd"/>
          </w:p>
          <w:p w14:paraId="092FF2F6" w14:textId="77777777" w:rsidR="00213134" w:rsidRPr="00804D9B" w:rsidRDefault="00213134" w:rsidP="00FD3C58">
            <w:pPr>
              <w:ind w:right="-82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74ABD162" w14:textId="77777777" w:rsidR="00F172BD" w:rsidRPr="00804D9B" w:rsidRDefault="00F172BD">
      <w:pPr>
        <w:rPr>
          <w:sz w:val="22"/>
          <w:szCs w:val="22"/>
        </w:rPr>
      </w:pPr>
    </w:p>
    <w:sectPr w:rsidR="00F172BD" w:rsidRPr="00804D9B" w:rsidSect="00432E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61" w:bottom="499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B0C5" w14:textId="77777777" w:rsidR="00FB0BBB" w:rsidRDefault="00FB0BBB">
      <w:r>
        <w:separator/>
      </w:r>
    </w:p>
  </w:endnote>
  <w:endnote w:type="continuationSeparator" w:id="0">
    <w:p w14:paraId="4D678E71" w14:textId="77777777" w:rsidR="00FB0BBB" w:rsidRDefault="00F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CECE" w14:textId="77777777" w:rsidR="00860CB2" w:rsidRDefault="00FB0B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B9D3E" w14:textId="77777777" w:rsidR="00860CB2" w:rsidRDefault="00FB0BB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CA7E" w14:textId="77777777" w:rsidR="00860CB2" w:rsidRDefault="00FB0B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48F89" w14:textId="77777777" w:rsidR="00FB0BBB" w:rsidRDefault="00FB0BBB">
      <w:r>
        <w:separator/>
      </w:r>
    </w:p>
  </w:footnote>
  <w:footnote w:type="continuationSeparator" w:id="0">
    <w:p w14:paraId="6A1E9628" w14:textId="77777777" w:rsidR="00FB0BBB" w:rsidRDefault="00FB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9ED5" w14:textId="77777777" w:rsidR="00860CB2" w:rsidRDefault="00FB0BB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ADA7" w14:textId="77777777" w:rsidR="00860CB2" w:rsidRDefault="00FB0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84529"/>
    <w:rsid w:val="00115856"/>
    <w:rsid w:val="001F6AD6"/>
    <w:rsid w:val="00213134"/>
    <w:rsid w:val="00241700"/>
    <w:rsid w:val="003E21DF"/>
    <w:rsid w:val="00421FB9"/>
    <w:rsid w:val="00432E05"/>
    <w:rsid w:val="00686B4D"/>
    <w:rsid w:val="006D0E95"/>
    <w:rsid w:val="00804D9B"/>
    <w:rsid w:val="008B7176"/>
    <w:rsid w:val="00A631CD"/>
    <w:rsid w:val="00DB3550"/>
    <w:rsid w:val="00E11BE1"/>
    <w:rsid w:val="00E755B7"/>
    <w:rsid w:val="00F172BD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9</cp:revision>
  <cp:lastPrinted>2021-02-08T13:00:00Z</cp:lastPrinted>
  <dcterms:created xsi:type="dcterms:W3CDTF">2020-04-08T10:01:00Z</dcterms:created>
  <dcterms:modified xsi:type="dcterms:W3CDTF">2021-02-08T13:02:00Z</dcterms:modified>
</cp:coreProperties>
</file>