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AB04EA" w:rsidRDefault="00213134" w:rsidP="00145CCE">
      <w:pPr>
        <w:pStyle w:val="Title"/>
        <w:spacing w:line="276" w:lineRule="auto"/>
        <w:rPr>
          <w:sz w:val="24"/>
        </w:rPr>
      </w:pPr>
      <w:r w:rsidRPr="00AB04EA">
        <w:rPr>
          <w:sz w:val="24"/>
        </w:rPr>
        <w:t>ROMÂNIA</w:t>
      </w:r>
    </w:p>
    <w:p w14:paraId="139A590D" w14:textId="77777777" w:rsidR="00213134" w:rsidRPr="00AB04EA" w:rsidRDefault="00213134" w:rsidP="00213134">
      <w:pPr>
        <w:spacing w:line="276" w:lineRule="auto"/>
        <w:jc w:val="center"/>
        <w:rPr>
          <w:b/>
        </w:rPr>
      </w:pPr>
      <w:r w:rsidRPr="00AB04EA">
        <w:rPr>
          <w:b/>
        </w:rPr>
        <w:t>JUDEŢUL SUCEAVA</w:t>
      </w:r>
    </w:p>
    <w:p w14:paraId="2357150D" w14:textId="77777777" w:rsidR="00213134" w:rsidRPr="00AB04EA" w:rsidRDefault="00213134" w:rsidP="00213134">
      <w:pPr>
        <w:spacing w:line="276" w:lineRule="auto"/>
        <w:jc w:val="center"/>
        <w:rPr>
          <w:lang w:val="ro-RO"/>
        </w:rPr>
      </w:pPr>
      <w:r w:rsidRPr="00AB04EA">
        <w:rPr>
          <w:b/>
        </w:rPr>
        <w:t>PRIMÃRIA MUNICIPIULUI CÂMPULUNG MOLDOVENESC</w:t>
      </w:r>
    </w:p>
    <w:p w14:paraId="5ECF5895" w14:textId="77777777" w:rsidR="00213134" w:rsidRPr="00AB04EA" w:rsidRDefault="00213134" w:rsidP="00213134">
      <w:pPr>
        <w:spacing w:line="276" w:lineRule="auto"/>
        <w:jc w:val="center"/>
        <w:rPr>
          <w:b/>
          <w:lang w:val="ro-RO"/>
        </w:rPr>
      </w:pPr>
      <w:r w:rsidRPr="00AB04EA">
        <w:rPr>
          <w:b/>
          <w:lang w:val="ro-RO"/>
        </w:rPr>
        <w:t>DIRECȚIA TEHNICĂ ȘI URBANISM</w:t>
      </w:r>
    </w:p>
    <w:p w14:paraId="53862332" w14:textId="7F9B13F1" w:rsidR="00213134" w:rsidRPr="00AB04EA" w:rsidRDefault="00213134" w:rsidP="00213134">
      <w:pPr>
        <w:spacing w:line="276" w:lineRule="auto"/>
        <w:jc w:val="center"/>
      </w:pPr>
      <w:r w:rsidRPr="00AB04EA">
        <w:rPr>
          <w:lang w:val="ro-RO"/>
        </w:rPr>
        <w:t>Nr. _______ din ________ 202</w:t>
      </w:r>
      <w:r w:rsidR="00DB2979">
        <w:rPr>
          <w:lang w:val="ro-RO"/>
        </w:rPr>
        <w:t>2</w:t>
      </w:r>
    </w:p>
    <w:p w14:paraId="300B26A4" w14:textId="6A824D41" w:rsidR="00213134" w:rsidRDefault="00213134" w:rsidP="00213134"/>
    <w:p w14:paraId="23DA9FBD" w14:textId="152EE96F" w:rsidR="00ED7609" w:rsidRDefault="00ED7609" w:rsidP="00213134"/>
    <w:p w14:paraId="43BDFDA6" w14:textId="77777777" w:rsidR="00ED7609" w:rsidRPr="00AB04EA" w:rsidRDefault="00ED7609"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4FE0F583" w14:textId="77777777" w:rsidR="00213134" w:rsidRPr="00AB04EA" w:rsidRDefault="00213134" w:rsidP="00213134">
      <w:pPr>
        <w:spacing w:line="276" w:lineRule="auto"/>
        <w:jc w:val="center"/>
        <w:rPr>
          <w:lang w:val="ro-RO"/>
        </w:rPr>
      </w:pPr>
      <w:r w:rsidRPr="00AB04EA">
        <w:rPr>
          <w:iCs/>
          <w:lang w:val="ro-RO"/>
        </w:rPr>
        <w:t>la p</w:t>
      </w:r>
      <w:r w:rsidRPr="00AB04EA">
        <w:rPr>
          <w:lang w:val="ro-RO"/>
        </w:rPr>
        <w:t xml:space="preserve">roiectul de hotărâre </w:t>
      </w:r>
    </w:p>
    <w:p w14:paraId="2EA422A8" w14:textId="380D95FF" w:rsidR="00421FB9" w:rsidRDefault="00761ACB" w:rsidP="00DB2979">
      <w:pPr>
        <w:pStyle w:val="BodyText"/>
        <w:spacing w:line="276" w:lineRule="auto"/>
        <w:jc w:val="center"/>
        <w:rPr>
          <w:sz w:val="24"/>
          <w:szCs w:val="24"/>
          <w:lang w:val="ro-RO"/>
        </w:rPr>
      </w:pPr>
      <w:r w:rsidRPr="00761ACB">
        <w:rPr>
          <w:sz w:val="24"/>
          <w:szCs w:val="24"/>
          <w:lang w:val="ro-RO"/>
        </w:rPr>
        <w:t xml:space="preserve">privind închirierea </w:t>
      </w:r>
      <w:r w:rsidR="00D87990">
        <w:rPr>
          <w:sz w:val="24"/>
          <w:szCs w:val="24"/>
          <w:lang w:val="ro-RO"/>
        </w:rPr>
        <w:t>spațiului</w:t>
      </w:r>
      <w:r w:rsidR="00DB2979">
        <w:rPr>
          <w:sz w:val="24"/>
          <w:szCs w:val="24"/>
          <w:lang w:val="ro-RO"/>
        </w:rPr>
        <w:t xml:space="preserve"> proprietatea</w:t>
      </w:r>
      <w:r w:rsidR="00D87990">
        <w:rPr>
          <w:sz w:val="24"/>
          <w:szCs w:val="24"/>
          <w:lang w:val="ro-RO"/>
        </w:rPr>
        <w:t xml:space="preserve"> privată a</w:t>
      </w:r>
      <w:r w:rsidRPr="00761ACB">
        <w:rPr>
          <w:sz w:val="24"/>
          <w:szCs w:val="24"/>
          <w:lang w:val="ro-RO"/>
        </w:rPr>
        <w:t xml:space="preserve"> Municipiului Câmpulung Moldovenesc </w:t>
      </w:r>
      <w:r w:rsidR="00DB2979">
        <w:rPr>
          <w:sz w:val="24"/>
          <w:szCs w:val="24"/>
          <w:lang w:val="ro-RO"/>
        </w:rPr>
        <w:t>situat în str</w:t>
      </w:r>
      <w:r w:rsidR="00941192">
        <w:rPr>
          <w:sz w:val="24"/>
          <w:szCs w:val="24"/>
          <w:lang w:val="ro-RO"/>
        </w:rPr>
        <w:t>ada</w:t>
      </w:r>
      <w:r w:rsidR="00DB2979">
        <w:rPr>
          <w:sz w:val="24"/>
          <w:szCs w:val="24"/>
          <w:lang w:val="ro-RO"/>
        </w:rPr>
        <w:t xml:space="preserve"> Calea Bucovinei nr. 65 A</w:t>
      </w:r>
      <w:r w:rsidR="00D87990">
        <w:rPr>
          <w:sz w:val="24"/>
          <w:szCs w:val="24"/>
          <w:lang w:val="ro-RO"/>
        </w:rPr>
        <w:t>, în vederea desfășurării activităților specifice asociațiilor de locatari/proprietari</w:t>
      </w:r>
    </w:p>
    <w:p w14:paraId="33597622" w14:textId="6AB8973A" w:rsidR="00D878CF" w:rsidRDefault="00D878CF" w:rsidP="008F23E5">
      <w:pPr>
        <w:pStyle w:val="BodyText"/>
        <w:spacing w:line="276" w:lineRule="auto"/>
        <w:rPr>
          <w:sz w:val="24"/>
          <w:szCs w:val="24"/>
          <w:lang w:val="ro-RO"/>
        </w:rPr>
      </w:pPr>
    </w:p>
    <w:p w14:paraId="468E88AD" w14:textId="651E314F" w:rsidR="00ED7609" w:rsidRDefault="00ED7609" w:rsidP="008F23E5">
      <w:pPr>
        <w:pStyle w:val="BodyText"/>
        <w:spacing w:line="276" w:lineRule="auto"/>
        <w:rPr>
          <w:sz w:val="24"/>
          <w:szCs w:val="24"/>
          <w:lang w:val="ro-RO"/>
        </w:rPr>
      </w:pPr>
    </w:p>
    <w:p w14:paraId="52568315" w14:textId="77777777" w:rsidR="00ED7609" w:rsidRPr="00AB04EA" w:rsidRDefault="00ED7609"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4BFF90B" w14:textId="77777777" w:rsidR="00804D9B" w:rsidRPr="00AB04EA" w:rsidRDefault="00804D9B" w:rsidP="00213134">
      <w:pPr>
        <w:spacing w:line="276" w:lineRule="auto"/>
        <w:jc w:val="both"/>
        <w:rPr>
          <w:lang w:val="ro-RO"/>
        </w:rPr>
      </w:pPr>
    </w:p>
    <w:p w14:paraId="74038750" w14:textId="44AEC27D" w:rsidR="00213134" w:rsidRDefault="00213134" w:rsidP="00D878CF">
      <w:pPr>
        <w:spacing w:line="276" w:lineRule="auto"/>
        <w:jc w:val="both"/>
        <w:rPr>
          <w:lang w:val="ro-RO"/>
        </w:rPr>
      </w:pPr>
      <w:r w:rsidRPr="00AB04EA">
        <w:rPr>
          <w:lang w:val="ro-RO"/>
        </w:rPr>
        <w:tab/>
      </w:r>
      <w:r w:rsidR="008F23E5">
        <w:rPr>
          <w:lang w:val="ro-RO"/>
        </w:rPr>
        <w:t>Analizând</w:t>
      </w:r>
      <w:r w:rsidRPr="00AB04EA">
        <w:rPr>
          <w:lang w:val="ro-RO"/>
        </w:rPr>
        <w:t xml:space="preserve"> proiectul de hotărâre </w:t>
      </w:r>
      <w:bookmarkStart w:id="0" w:name="_Hlk526869801"/>
      <w:bookmarkStart w:id="1" w:name="_Hlk526959107"/>
      <w:r w:rsidR="00761ACB" w:rsidRPr="00761ACB">
        <w:rPr>
          <w:bCs/>
          <w:lang w:val="ro-RO"/>
        </w:rPr>
        <w:t xml:space="preserve">privind </w:t>
      </w:r>
      <w:bookmarkStart w:id="2" w:name="_Hlk526861668"/>
      <w:r w:rsidR="00761ACB" w:rsidRPr="00761ACB">
        <w:rPr>
          <w:bCs/>
          <w:lang w:val="ro-RO"/>
        </w:rPr>
        <w:t>închirierea</w:t>
      </w:r>
      <w:r w:rsidR="00D87990">
        <w:rPr>
          <w:bCs/>
          <w:lang w:val="ro-RO"/>
        </w:rPr>
        <w:t xml:space="preserve"> spațiului</w:t>
      </w:r>
      <w:r w:rsidR="00761ACB" w:rsidRPr="00761ACB">
        <w:rPr>
          <w:bCs/>
          <w:lang w:val="ro-RO"/>
        </w:rPr>
        <w:t xml:space="preserve"> proprietatea p</w:t>
      </w:r>
      <w:r w:rsidR="00D87990">
        <w:rPr>
          <w:bCs/>
          <w:lang w:val="ro-RO"/>
        </w:rPr>
        <w:t>rivată</w:t>
      </w:r>
      <w:r w:rsidR="00761ACB" w:rsidRPr="00761ACB">
        <w:rPr>
          <w:bCs/>
          <w:lang w:val="ro-RO"/>
        </w:rPr>
        <w:t xml:space="preserve"> a Municipiului Câmpulung Moldovenesc </w:t>
      </w:r>
      <w:bookmarkEnd w:id="0"/>
      <w:bookmarkEnd w:id="1"/>
      <w:bookmarkEnd w:id="2"/>
      <w:r w:rsidRPr="00AB04EA">
        <w:rPr>
          <w:lang w:val="ro-RO"/>
        </w:rPr>
        <w:t>:</w:t>
      </w:r>
    </w:p>
    <w:p w14:paraId="44122F12" w14:textId="76D92F0B" w:rsidR="00994CD1" w:rsidRPr="000C7919" w:rsidRDefault="009A4881" w:rsidP="00761ACB">
      <w:pPr>
        <w:spacing w:line="276" w:lineRule="auto"/>
        <w:jc w:val="both"/>
        <w:rPr>
          <w:lang w:val="ro-RO"/>
        </w:rPr>
      </w:pPr>
      <w:r>
        <w:rPr>
          <w:lang w:val="ro-RO"/>
        </w:rPr>
        <w:tab/>
      </w:r>
      <w:r w:rsidR="00D87990">
        <w:rPr>
          <w:lang w:val="ro-RO"/>
        </w:rPr>
        <w:t>Spațiul</w:t>
      </w:r>
      <w:r w:rsidR="00761ACB">
        <w:rPr>
          <w:lang w:val="ro-RO"/>
        </w:rPr>
        <w:t xml:space="preserve"> care face obiectul prezentului proiect de hotărâre are </w:t>
      </w:r>
      <w:r w:rsidR="00E87C00">
        <w:rPr>
          <w:lang w:val="ro-RO"/>
        </w:rPr>
        <w:t xml:space="preserve">suprafața de </w:t>
      </w:r>
      <w:r w:rsidR="00DB2979">
        <w:rPr>
          <w:lang w:val="ro-RO"/>
        </w:rPr>
        <w:t>17,76</w:t>
      </w:r>
      <w:r w:rsidR="00E87C00">
        <w:rPr>
          <w:lang w:val="ro-RO"/>
        </w:rPr>
        <w:t xml:space="preserve"> mp</w:t>
      </w:r>
      <w:r w:rsidR="00761ACB">
        <w:rPr>
          <w:lang w:val="ro-RO"/>
        </w:rPr>
        <w:t>, fiind situat</w:t>
      </w:r>
      <w:r w:rsidR="00E87C00">
        <w:rPr>
          <w:lang w:val="ro-RO"/>
        </w:rPr>
        <w:t xml:space="preserve"> la parterul blocului din </w:t>
      </w:r>
      <w:r w:rsidR="00761ACB">
        <w:rPr>
          <w:lang w:val="ro-RO"/>
        </w:rPr>
        <w:t xml:space="preserve">str. </w:t>
      </w:r>
      <w:r w:rsidR="00DB2979">
        <w:rPr>
          <w:lang w:val="ro-RO"/>
        </w:rPr>
        <w:t>Calea Bucovinei</w:t>
      </w:r>
      <w:r w:rsidR="00761ACB">
        <w:rPr>
          <w:lang w:val="ro-RO"/>
        </w:rPr>
        <w:t xml:space="preserve"> nr. 65</w:t>
      </w:r>
      <w:r w:rsidR="00DB2979">
        <w:rPr>
          <w:lang w:val="ro-RO"/>
        </w:rPr>
        <w:t xml:space="preserve"> A</w:t>
      </w:r>
      <w:r w:rsidR="00761ACB">
        <w:rPr>
          <w:lang w:val="ro-RO"/>
        </w:rPr>
        <w:t xml:space="preserve">. </w:t>
      </w:r>
    </w:p>
    <w:p w14:paraId="35A69116" w14:textId="484864AF" w:rsidR="009A4881" w:rsidRPr="00DB2979" w:rsidRDefault="00E87C00" w:rsidP="00D87990">
      <w:pPr>
        <w:spacing w:line="276" w:lineRule="auto"/>
        <w:ind w:firstLine="708"/>
        <w:jc w:val="both"/>
        <w:rPr>
          <w:lang w:val="ro-RO"/>
        </w:rPr>
      </w:pPr>
      <w:r>
        <w:rPr>
          <w:lang w:val="ro-RO"/>
        </w:rPr>
        <w:t>Imobilul este</w:t>
      </w:r>
      <w:r w:rsidR="00D87990">
        <w:rPr>
          <w:lang w:val="ro-RO"/>
        </w:rPr>
        <w:t xml:space="preserve"> </w:t>
      </w:r>
      <w:r w:rsidR="00DB2979">
        <w:rPr>
          <w:lang w:val="ro-RO"/>
        </w:rPr>
        <w:t xml:space="preserve">proprietatea </w:t>
      </w:r>
      <w:r w:rsidR="00D87990">
        <w:rPr>
          <w:lang w:val="ro-RO"/>
        </w:rPr>
        <w:t>privată a M</w:t>
      </w:r>
      <w:r w:rsidR="009A4881">
        <w:rPr>
          <w:lang w:val="ro-RO"/>
        </w:rPr>
        <w:t>unicipiului Câmpulung Moldovenesc</w:t>
      </w:r>
      <w:r>
        <w:rPr>
          <w:lang w:val="ro-RO"/>
        </w:rPr>
        <w:t xml:space="preserve"> și</w:t>
      </w:r>
      <w:r w:rsidR="00761ACB">
        <w:rPr>
          <w:bCs/>
          <w:lang w:val="ro-RO" w:eastAsia="ro-RO"/>
        </w:rPr>
        <w:t xml:space="preserve"> se </w:t>
      </w:r>
      <w:r w:rsidR="00761ACB" w:rsidRPr="00761ACB">
        <w:rPr>
          <w:bCs/>
          <w:lang w:val="ro-RO"/>
        </w:rPr>
        <w:t xml:space="preserve">identifică cadastral </w:t>
      </w:r>
      <w:r>
        <w:rPr>
          <w:bCs/>
          <w:lang w:val="ro-RO"/>
        </w:rPr>
        <w:t>cu nr. 30178-C1-U29</w:t>
      </w:r>
      <w:r w:rsidRPr="00E87C00">
        <w:rPr>
          <w:bCs/>
          <w:lang w:val="ro-RO"/>
        </w:rPr>
        <w:t xml:space="preserve"> </w:t>
      </w:r>
      <w:r w:rsidRPr="00761ACB">
        <w:rPr>
          <w:bCs/>
          <w:lang w:val="ro-RO"/>
        </w:rPr>
        <w:t>Câmpulung Moldovenes</w:t>
      </w:r>
      <w:r>
        <w:rPr>
          <w:bCs/>
          <w:lang w:val="ro-RO"/>
        </w:rPr>
        <w:t>c</w:t>
      </w:r>
      <w:r w:rsidR="00D87990">
        <w:rPr>
          <w:bCs/>
          <w:lang w:val="ro-RO"/>
        </w:rPr>
        <w:t>, compus din încăperea cu numărul 15</w:t>
      </w:r>
      <w:r w:rsidR="00DB2979">
        <w:rPr>
          <w:bCs/>
          <w:lang w:val="ro-RO"/>
        </w:rPr>
        <w:t>.</w:t>
      </w:r>
    </w:p>
    <w:p w14:paraId="138EC1E6" w14:textId="3C7B8AA2" w:rsidR="00E87C00" w:rsidRDefault="00E87C00" w:rsidP="009A4881">
      <w:pPr>
        <w:ind w:firstLine="709"/>
        <w:jc w:val="both"/>
        <w:rPr>
          <w:lang w:val="ro-RO"/>
        </w:rPr>
      </w:pPr>
      <w:r>
        <w:rPr>
          <w:lang w:val="ro-RO"/>
        </w:rPr>
        <w:t xml:space="preserve">În perioada anterioară spațiul a fost folosit de </w:t>
      </w:r>
      <w:r w:rsidR="00ED7609">
        <w:rPr>
          <w:lang w:val="ro-RO"/>
        </w:rPr>
        <w:t>A</w:t>
      </w:r>
      <w:r>
        <w:rPr>
          <w:lang w:val="ro-RO"/>
        </w:rPr>
        <w:t>sociați</w:t>
      </w:r>
      <w:r w:rsidR="00ED7609">
        <w:rPr>
          <w:lang w:val="ro-RO"/>
        </w:rPr>
        <w:t xml:space="preserve">a 8, în baza unui contract de închiriere a cărui valabilitate a expirat. Prin situare, configurație și dotare, spațiul nu poate avea o altă destinație, astfel că încăperea poate fi folosită ca spațiu de desfășurare a activităților specifice asociațiilor de proprietari/locatari. </w:t>
      </w:r>
    </w:p>
    <w:p w14:paraId="036D35E9" w14:textId="1C4B65D8" w:rsidR="009244FE" w:rsidRPr="009244FE" w:rsidRDefault="009244FE" w:rsidP="009A4881">
      <w:pPr>
        <w:ind w:firstLine="709"/>
        <w:jc w:val="both"/>
        <w:rPr>
          <w:lang w:val="ro-RO"/>
        </w:rPr>
      </w:pPr>
      <w:r>
        <w:rPr>
          <w:lang w:val="ro-RO"/>
        </w:rPr>
        <w:t>Modalitatea</w:t>
      </w:r>
      <w:r w:rsidRPr="00250B64">
        <w:rPr>
          <w:lang w:val="ro-RO"/>
        </w:rPr>
        <w:t xml:space="preserve"> de </w:t>
      </w:r>
      <w:r w:rsidRPr="009244FE">
        <w:rPr>
          <w:lang w:val="ro-RO"/>
        </w:rPr>
        <w:t>acordare a închirierii este procedura închirierii prin licitație publică, în conformitate cu prevederile legislației specifice în vigoare.</w:t>
      </w:r>
    </w:p>
    <w:p w14:paraId="24C8016C" w14:textId="46698B39" w:rsidR="009A4881" w:rsidRDefault="009A4881" w:rsidP="009A4881">
      <w:pPr>
        <w:ind w:firstLine="709"/>
        <w:jc w:val="both"/>
        <w:rPr>
          <w:lang w:val="ro-RO"/>
        </w:rPr>
      </w:pPr>
      <w:r w:rsidRPr="00CA5AF4">
        <w:rPr>
          <w:lang w:val="ro-RO"/>
        </w:rPr>
        <w:t xml:space="preserve">Închirierea </w:t>
      </w:r>
      <w:r>
        <w:rPr>
          <w:lang w:val="ro-RO"/>
        </w:rPr>
        <w:t>imobilelor</w:t>
      </w:r>
      <w:r w:rsidRPr="00CA5AF4">
        <w:rPr>
          <w:lang w:val="ro-RO"/>
        </w:rPr>
        <w:t xml:space="preserve"> </w:t>
      </w:r>
      <w:r w:rsidR="004907CC">
        <w:rPr>
          <w:lang w:val="ro-RO"/>
        </w:rPr>
        <w:t>disponibile</w:t>
      </w:r>
      <w:r w:rsidRPr="00CA5AF4">
        <w:rPr>
          <w:lang w:val="ro-RO"/>
        </w:rPr>
        <w:t xml:space="preserve"> constituie o sursă permanentă și sigură de venituri pent</w:t>
      </w:r>
      <w:r>
        <w:rPr>
          <w:lang w:val="ro-RO"/>
        </w:rPr>
        <w:t>r</w:t>
      </w:r>
      <w:r w:rsidRPr="00CA5AF4">
        <w:rPr>
          <w:lang w:val="ro-RO"/>
        </w:rPr>
        <w:t>u bugetul local.</w:t>
      </w:r>
    </w:p>
    <w:p w14:paraId="1611E993" w14:textId="051023A5" w:rsidR="00AB04EA" w:rsidRPr="00AB04EA" w:rsidRDefault="00145CCE" w:rsidP="00145CCE">
      <w:pPr>
        <w:ind w:firstLine="709"/>
        <w:jc w:val="both"/>
        <w:rPr>
          <w:lang w:val="ro-RO"/>
        </w:rPr>
      </w:pPr>
      <w:r w:rsidRPr="00145CCE">
        <w:rPr>
          <w:lang w:val="ro-RO"/>
        </w:rPr>
        <w:t xml:space="preserve">Notă: </w:t>
      </w:r>
      <w:r w:rsidR="00D87990">
        <w:rPr>
          <w:lang w:val="ro-RO"/>
        </w:rPr>
        <w:t>Spațiul</w:t>
      </w:r>
      <w:r w:rsidR="009A3344">
        <w:rPr>
          <w:lang w:val="ro-RO"/>
        </w:rPr>
        <w:t>, de 1</w:t>
      </w:r>
      <w:r w:rsidR="00DB2979">
        <w:rPr>
          <w:lang w:val="ro-RO"/>
        </w:rPr>
        <w:t>7.76</w:t>
      </w:r>
      <w:r w:rsidR="009A3344">
        <w:rPr>
          <w:lang w:val="ro-RO"/>
        </w:rPr>
        <w:t xml:space="preserve"> mp,</w:t>
      </w:r>
      <w:r w:rsidR="0051037D">
        <w:rPr>
          <w:lang w:val="ro-RO"/>
        </w:rPr>
        <w:t xml:space="preserve"> </w:t>
      </w:r>
      <w:r w:rsidRPr="00145CCE">
        <w:rPr>
          <w:lang w:val="ro-RO"/>
        </w:rPr>
        <w:t>nu fac</w:t>
      </w:r>
      <w:r w:rsidR="009A3344">
        <w:rPr>
          <w:lang w:val="ro-RO"/>
        </w:rPr>
        <w:t>e</w:t>
      </w:r>
      <w:r w:rsidRPr="00145CCE">
        <w:rPr>
          <w:lang w:val="ro-RO"/>
        </w:rPr>
        <w:t xml:space="preserve">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w:t>
      </w:r>
      <w:r w:rsidR="009A3344">
        <w:rPr>
          <w:lang w:val="ro-RO"/>
        </w:rPr>
        <w:t xml:space="preserve">este </w:t>
      </w:r>
      <w:r w:rsidRPr="00145CCE">
        <w:rPr>
          <w:lang w:val="ro-RO"/>
        </w:rPr>
        <w:t>grevat</w:t>
      </w:r>
      <w:r w:rsidR="009A3344">
        <w:rPr>
          <w:lang w:val="ro-RO"/>
        </w:rPr>
        <w:t>ă</w:t>
      </w:r>
      <w:r w:rsidRPr="00145CCE">
        <w:rPr>
          <w:lang w:val="ro-RO"/>
        </w:rPr>
        <w:t xml:space="preserve"> de sarcini și nu fac</w:t>
      </w:r>
      <w:r w:rsidR="009A3344">
        <w:rPr>
          <w:lang w:val="ro-RO"/>
        </w:rPr>
        <w:t>e</w:t>
      </w:r>
      <w:r w:rsidRPr="00145CCE">
        <w:rPr>
          <w:lang w:val="ro-RO"/>
        </w:rPr>
        <w:t xml:space="preserve"> obiectul vreunui litigiu.</w:t>
      </w:r>
    </w:p>
    <w:p w14:paraId="2301273D" w14:textId="5B743CA8" w:rsidR="00145CCE" w:rsidRDefault="0051037D" w:rsidP="0051037D">
      <w:pPr>
        <w:pStyle w:val="BodyTextIndent"/>
        <w:tabs>
          <w:tab w:val="left" w:pos="6015"/>
        </w:tabs>
        <w:spacing w:line="276" w:lineRule="auto"/>
        <w:ind w:left="0" w:firstLine="720"/>
        <w:jc w:val="both"/>
        <w:rPr>
          <w:lang w:val="ro-RO"/>
        </w:rPr>
      </w:pPr>
      <w:r>
        <w:rPr>
          <w:lang w:val="ro-RO"/>
        </w:rPr>
        <w:tab/>
      </w:r>
    </w:p>
    <w:p w14:paraId="53145EB0" w14:textId="4B1941E1" w:rsidR="008F23E5" w:rsidRDefault="00804D9B" w:rsidP="00145CCE">
      <w:pPr>
        <w:pStyle w:val="BodyTextIndent"/>
        <w:spacing w:line="276" w:lineRule="auto"/>
        <w:ind w:left="0" w:firstLine="720"/>
        <w:jc w:val="both"/>
        <w:rPr>
          <w:lang w:val="ro-RO"/>
        </w:rPr>
      </w:pPr>
      <w:r w:rsidRPr="00AB04EA">
        <w:rPr>
          <w:lang w:val="ro-RO"/>
        </w:rPr>
        <w:t>Argumentele aduse de inițiator sunt reale și pertinente.</w:t>
      </w:r>
    </w:p>
    <w:p w14:paraId="4E05B6DD" w14:textId="77777777" w:rsidR="00145CCE" w:rsidRPr="00AB04EA" w:rsidRDefault="00145CCE" w:rsidP="00145CCE">
      <w:pPr>
        <w:pStyle w:val="BodyTextIndent"/>
        <w:spacing w:line="276" w:lineRule="auto"/>
        <w:ind w:left="0" w:firstLine="720"/>
        <w:jc w:val="both"/>
        <w:rPr>
          <w:lang w:val="ro-RO"/>
        </w:rPr>
      </w:pPr>
    </w:p>
    <w:tbl>
      <w:tblPr>
        <w:tblW w:w="0" w:type="auto"/>
        <w:tblLook w:val="04A0" w:firstRow="1" w:lastRow="0" w:firstColumn="1" w:lastColumn="0" w:noHBand="0" w:noVBand="1"/>
      </w:tblPr>
      <w:tblGrid>
        <w:gridCol w:w="4830"/>
        <w:gridCol w:w="4842"/>
      </w:tblGrid>
      <w:tr w:rsidR="00213134" w:rsidRPr="00AB04EA" w14:paraId="0F888590" w14:textId="77777777" w:rsidTr="008F23E5">
        <w:trPr>
          <w:trHeight w:val="626"/>
        </w:trPr>
        <w:tc>
          <w:tcPr>
            <w:tcW w:w="4830" w:type="dxa"/>
            <w:shd w:val="clear" w:color="auto" w:fill="auto"/>
          </w:tcPr>
          <w:p w14:paraId="6329FB3A" w14:textId="77777777" w:rsidR="00213134" w:rsidRPr="00AB04EA" w:rsidRDefault="00213134" w:rsidP="00FD3C58">
            <w:pPr>
              <w:ind w:right="-82"/>
              <w:jc w:val="center"/>
              <w:rPr>
                <w:b/>
                <w:lang w:val="ro-RO"/>
              </w:rPr>
            </w:pPr>
          </w:p>
          <w:p w14:paraId="5C97CC31" w14:textId="77777777" w:rsidR="00213134" w:rsidRPr="00AB04EA" w:rsidRDefault="00213134" w:rsidP="00FD3C58">
            <w:pPr>
              <w:ind w:right="-82"/>
              <w:jc w:val="center"/>
              <w:rPr>
                <w:b/>
                <w:lang w:val="ro-RO"/>
              </w:rPr>
            </w:pPr>
            <w:r w:rsidRPr="00AB04EA">
              <w:rPr>
                <w:b/>
                <w:lang w:val="ro-RO"/>
              </w:rPr>
              <w:t>Director executiv adjunct,</w:t>
            </w:r>
          </w:p>
          <w:p w14:paraId="468151C3" w14:textId="77777777" w:rsidR="00213134" w:rsidRPr="00AB04EA" w:rsidRDefault="00213134" w:rsidP="00FD3C58">
            <w:pPr>
              <w:ind w:right="-82"/>
              <w:jc w:val="center"/>
              <w:rPr>
                <w:lang w:val="ro-RO"/>
              </w:rPr>
            </w:pPr>
            <w:r w:rsidRPr="00AB04EA">
              <w:rPr>
                <w:lang w:val="ro-RO"/>
              </w:rPr>
              <w:t>Istrate Luminița</w:t>
            </w:r>
          </w:p>
        </w:tc>
        <w:tc>
          <w:tcPr>
            <w:tcW w:w="4842" w:type="dxa"/>
            <w:shd w:val="clear" w:color="auto" w:fill="auto"/>
          </w:tcPr>
          <w:p w14:paraId="3FEB4CBC" w14:textId="77777777" w:rsidR="00AC4D11" w:rsidRDefault="00AC4D11" w:rsidP="00FD3C58">
            <w:pPr>
              <w:tabs>
                <w:tab w:val="left" w:pos="0"/>
              </w:tabs>
              <w:jc w:val="center"/>
              <w:rPr>
                <w:b/>
                <w:lang w:val="ro-RO"/>
              </w:rPr>
            </w:pPr>
          </w:p>
          <w:p w14:paraId="6A2A7723" w14:textId="4124870A" w:rsidR="00213134" w:rsidRPr="00AB04EA" w:rsidRDefault="00AC4D11" w:rsidP="00AC4D11">
            <w:pPr>
              <w:tabs>
                <w:tab w:val="left" w:pos="0"/>
              </w:tabs>
              <w:rPr>
                <w:b/>
                <w:lang w:val="ro-RO"/>
              </w:rPr>
            </w:pPr>
            <w:r>
              <w:rPr>
                <w:b/>
                <w:lang w:val="ro-RO"/>
              </w:rPr>
              <w:t xml:space="preserve">            Compartiment spațiu locativ, </w:t>
            </w:r>
          </w:p>
          <w:p w14:paraId="7A29569F" w14:textId="766BDC9C" w:rsidR="00213134" w:rsidRDefault="00213134" w:rsidP="00FD3C58">
            <w:pPr>
              <w:tabs>
                <w:tab w:val="left" w:pos="0"/>
              </w:tabs>
              <w:jc w:val="center"/>
              <w:rPr>
                <w:b/>
                <w:lang w:val="ro-RO"/>
              </w:rPr>
            </w:pPr>
          </w:p>
          <w:p w14:paraId="41AEF56C" w14:textId="3A6FA6A3" w:rsidR="00941192" w:rsidRDefault="00941192" w:rsidP="008F23E5">
            <w:pPr>
              <w:tabs>
                <w:tab w:val="left" w:pos="0"/>
              </w:tabs>
              <w:jc w:val="center"/>
              <w:rPr>
                <w:bCs/>
                <w:lang w:val="ro-RO"/>
              </w:rPr>
            </w:pPr>
            <w:proofErr w:type="spellStart"/>
            <w:r>
              <w:rPr>
                <w:bCs/>
                <w:lang w:val="ro-RO"/>
              </w:rPr>
              <w:t>Cîrstiuc</w:t>
            </w:r>
            <w:proofErr w:type="spellEnd"/>
            <w:r>
              <w:rPr>
                <w:bCs/>
                <w:lang w:val="ro-RO"/>
              </w:rPr>
              <w:t xml:space="preserve"> Nicolae</w:t>
            </w:r>
          </w:p>
          <w:p w14:paraId="685889AA" w14:textId="77777777" w:rsidR="00941192" w:rsidRDefault="00941192" w:rsidP="008F23E5">
            <w:pPr>
              <w:tabs>
                <w:tab w:val="left" w:pos="0"/>
              </w:tabs>
              <w:jc w:val="center"/>
              <w:rPr>
                <w:bCs/>
                <w:lang w:val="ro-RO"/>
              </w:rPr>
            </w:pPr>
          </w:p>
          <w:p w14:paraId="092FF2F6" w14:textId="7C401693" w:rsidR="00213134" w:rsidRPr="008F23E5" w:rsidRDefault="00AC4D11" w:rsidP="008F23E5">
            <w:pPr>
              <w:tabs>
                <w:tab w:val="left" w:pos="0"/>
              </w:tabs>
              <w:jc w:val="center"/>
              <w:rPr>
                <w:bCs/>
                <w:lang w:val="ro-RO"/>
              </w:rPr>
            </w:pPr>
            <w:proofErr w:type="spellStart"/>
            <w:r>
              <w:rPr>
                <w:bCs/>
                <w:lang w:val="ro-RO"/>
              </w:rPr>
              <w:t>Galbăn</w:t>
            </w:r>
            <w:proofErr w:type="spellEnd"/>
            <w:r>
              <w:rPr>
                <w:bCs/>
                <w:lang w:val="ro-RO"/>
              </w:rPr>
              <w:t xml:space="preserve"> Roxana</w:t>
            </w:r>
          </w:p>
        </w:tc>
      </w:tr>
    </w:tbl>
    <w:p w14:paraId="74ABD162" w14:textId="77777777" w:rsidR="00F172BD" w:rsidRPr="00AB04EA" w:rsidRDefault="00F172BD" w:rsidP="009A4881"/>
    <w:sectPr w:rsidR="00F172BD" w:rsidRPr="00AB04EA" w:rsidSect="009A3344">
      <w:pgSz w:w="11906" w:h="16838"/>
      <w:pgMar w:top="567" w:right="707" w:bottom="568"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7401" w14:textId="77777777" w:rsidR="00A172E1" w:rsidRDefault="00A172E1">
      <w:r>
        <w:separator/>
      </w:r>
    </w:p>
  </w:endnote>
  <w:endnote w:type="continuationSeparator" w:id="0">
    <w:p w14:paraId="612D0363" w14:textId="77777777" w:rsidR="00A172E1" w:rsidRDefault="00A1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5463D" w14:textId="77777777" w:rsidR="00A172E1" w:rsidRDefault="00A172E1">
      <w:r>
        <w:separator/>
      </w:r>
    </w:p>
  </w:footnote>
  <w:footnote w:type="continuationSeparator" w:id="0">
    <w:p w14:paraId="6BF544CE" w14:textId="77777777" w:rsidR="00A172E1" w:rsidRDefault="00A17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454B5"/>
    <w:rsid w:val="00084529"/>
    <w:rsid w:val="000C22E9"/>
    <w:rsid w:val="000C7919"/>
    <w:rsid w:val="00115856"/>
    <w:rsid w:val="001231CD"/>
    <w:rsid w:val="00145CCE"/>
    <w:rsid w:val="00177A3B"/>
    <w:rsid w:val="001C66F7"/>
    <w:rsid w:val="001E2CEB"/>
    <w:rsid w:val="001F6AD6"/>
    <w:rsid w:val="00213134"/>
    <w:rsid w:val="00241700"/>
    <w:rsid w:val="00242D62"/>
    <w:rsid w:val="00256927"/>
    <w:rsid w:val="003E21DF"/>
    <w:rsid w:val="00421FB9"/>
    <w:rsid w:val="00432E05"/>
    <w:rsid w:val="004907CC"/>
    <w:rsid w:val="0051037D"/>
    <w:rsid w:val="00611507"/>
    <w:rsid w:val="00630109"/>
    <w:rsid w:val="00686B4D"/>
    <w:rsid w:val="006C1E21"/>
    <w:rsid w:val="006D0E95"/>
    <w:rsid w:val="007308C7"/>
    <w:rsid w:val="00761ACB"/>
    <w:rsid w:val="00804D9B"/>
    <w:rsid w:val="008B7176"/>
    <w:rsid w:val="008F23E5"/>
    <w:rsid w:val="009244FE"/>
    <w:rsid w:val="00936ADA"/>
    <w:rsid w:val="00941192"/>
    <w:rsid w:val="00994CD1"/>
    <w:rsid w:val="009A3344"/>
    <w:rsid w:val="009A4881"/>
    <w:rsid w:val="009E6F50"/>
    <w:rsid w:val="00A172E1"/>
    <w:rsid w:val="00A631CD"/>
    <w:rsid w:val="00AB04EA"/>
    <w:rsid w:val="00AB3D4F"/>
    <w:rsid w:val="00AC4D11"/>
    <w:rsid w:val="00B458C3"/>
    <w:rsid w:val="00BF1508"/>
    <w:rsid w:val="00D878CF"/>
    <w:rsid w:val="00D87990"/>
    <w:rsid w:val="00DB2979"/>
    <w:rsid w:val="00DB3550"/>
    <w:rsid w:val="00DB51FA"/>
    <w:rsid w:val="00DC5269"/>
    <w:rsid w:val="00E11BE1"/>
    <w:rsid w:val="00E755B7"/>
    <w:rsid w:val="00E87C00"/>
    <w:rsid w:val="00ED7609"/>
    <w:rsid w:val="00F172BD"/>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317</Words>
  <Characters>1810</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Luminita.Istrate</cp:lastModifiedBy>
  <cp:revision>5</cp:revision>
  <cp:lastPrinted>2022-02-09T12:22:00Z</cp:lastPrinted>
  <dcterms:created xsi:type="dcterms:W3CDTF">2022-01-03T09:46:00Z</dcterms:created>
  <dcterms:modified xsi:type="dcterms:W3CDTF">2022-02-09T12:22:00Z</dcterms:modified>
</cp:coreProperties>
</file>