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71" w:rsidRPr="00A12995" w:rsidRDefault="006C4971" w:rsidP="00D9238E">
      <w:pPr>
        <w:pStyle w:val="NoSpacing"/>
        <w:jc w:val="center"/>
        <w:rPr>
          <w:rFonts w:ascii="Times New Roman" w:hAnsi="Times New Roman" w:cs="Times New Roman"/>
          <w:b/>
          <w:sz w:val="24"/>
          <w:szCs w:val="24"/>
        </w:rPr>
      </w:pPr>
      <w:r w:rsidRPr="00A12995">
        <w:rPr>
          <w:rFonts w:ascii="Times New Roman" w:hAnsi="Times New Roman" w:cs="Times New Roman"/>
          <w:b/>
          <w:sz w:val="24"/>
          <w:szCs w:val="24"/>
        </w:rPr>
        <w:t>ROMÂNIA</w:t>
      </w:r>
    </w:p>
    <w:p w:rsidR="006C4971" w:rsidRPr="00A12995" w:rsidRDefault="006C4971" w:rsidP="00D9238E">
      <w:pPr>
        <w:pStyle w:val="NoSpacing"/>
        <w:jc w:val="center"/>
        <w:rPr>
          <w:rFonts w:ascii="Times New Roman" w:hAnsi="Times New Roman" w:cs="Times New Roman"/>
          <w:b/>
          <w:sz w:val="24"/>
          <w:szCs w:val="24"/>
        </w:rPr>
      </w:pPr>
      <w:r w:rsidRPr="00A12995">
        <w:rPr>
          <w:rFonts w:ascii="Times New Roman" w:hAnsi="Times New Roman" w:cs="Times New Roman"/>
          <w:b/>
          <w:sz w:val="24"/>
          <w:szCs w:val="24"/>
        </w:rPr>
        <w:t>JUDEŢUL SUCEAVA</w:t>
      </w:r>
    </w:p>
    <w:p w:rsidR="006C4971" w:rsidRPr="00A12995" w:rsidRDefault="006C4971" w:rsidP="00D9238E">
      <w:pPr>
        <w:pStyle w:val="NoSpacing"/>
        <w:jc w:val="center"/>
        <w:rPr>
          <w:rFonts w:ascii="Times New Roman" w:hAnsi="Times New Roman" w:cs="Times New Roman"/>
          <w:b/>
          <w:sz w:val="24"/>
          <w:szCs w:val="24"/>
        </w:rPr>
      </w:pPr>
      <w:r w:rsidRPr="00A12995">
        <w:rPr>
          <w:rFonts w:ascii="Times New Roman" w:hAnsi="Times New Roman" w:cs="Times New Roman"/>
          <w:b/>
          <w:sz w:val="24"/>
          <w:szCs w:val="24"/>
        </w:rPr>
        <w:t>PRIMĂRIA MUNICIPIULUI CÂMPULUNG MOLDOVENESC</w:t>
      </w:r>
    </w:p>
    <w:p w:rsidR="003D4FF3" w:rsidRDefault="006C4971" w:rsidP="003D4FF3">
      <w:pPr>
        <w:pStyle w:val="NoSpacing"/>
        <w:jc w:val="center"/>
        <w:rPr>
          <w:rFonts w:ascii="Times New Roman" w:hAnsi="Times New Roman" w:cs="Times New Roman"/>
          <w:b/>
          <w:sz w:val="24"/>
          <w:szCs w:val="24"/>
        </w:rPr>
      </w:pPr>
      <w:r w:rsidRPr="00A12995">
        <w:rPr>
          <w:rFonts w:ascii="Times New Roman" w:hAnsi="Times New Roman" w:cs="Times New Roman"/>
          <w:b/>
          <w:sz w:val="24"/>
          <w:szCs w:val="24"/>
        </w:rPr>
        <w:t>DIRECȚIA POLIȚIA LOCALĂ</w:t>
      </w:r>
    </w:p>
    <w:p w:rsidR="005E2C57" w:rsidRPr="00A12995" w:rsidRDefault="005E2C57" w:rsidP="003D4FF3">
      <w:pPr>
        <w:pStyle w:val="NoSpacing"/>
        <w:jc w:val="center"/>
        <w:rPr>
          <w:rFonts w:ascii="Times New Roman" w:hAnsi="Times New Roman" w:cs="Times New Roman"/>
          <w:b/>
          <w:sz w:val="24"/>
          <w:szCs w:val="24"/>
        </w:rPr>
      </w:pPr>
    </w:p>
    <w:p w:rsidR="00A12995" w:rsidRDefault="00D9238E" w:rsidP="005E2C57">
      <w:pPr>
        <w:tabs>
          <w:tab w:val="left" w:pos="6855"/>
        </w:tabs>
        <w:jc w:val="center"/>
        <w:rPr>
          <w:rFonts w:ascii="Times New Roman" w:hAnsi="Times New Roman" w:cs="Times New Roman"/>
          <w:b/>
          <w:sz w:val="24"/>
          <w:szCs w:val="24"/>
        </w:rPr>
      </w:pPr>
      <w:r w:rsidRPr="00A12995">
        <w:rPr>
          <w:rFonts w:ascii="Times New Roman" w:hAnsi="Times New Roman" w:cs="Times New Roman"/>
          <w:b/>
          <w:sz w:val="24"/>
          <w:szCs w:val="24"/>
        </w:rPr>
        <w:t xml:space="preserve">Nr.   </w:t>
      </w:r>
      <w:r w:rsidR="00992A70">
        <w:rPr>
          <w:rFonts w:ascii="Times New Roman" w:hAnsi="Times New Roman" w:cs="Times New Roman"/>
          <w:b/>
          <w:sz w:val="24"/>
          <w:szCs w:val="24"/>
        </w:rPr>
        <w:t>_____</w:t>
      </w:r>
      <w:r w:rsidR="006C4971" w:rsidRPr="00A12995">
        <w:rPr>
          <w:rFonts w:ascii="Times New Roman" w:hAnsi="Times New Roman" w:cs="Times New Roman"/>
          <w:b/>
          <w:sz w:val="24"/>
          <w:szCs w:val="24"/>
        </w:rPr>
        <w:t xml:space="preserve">    din   </w:t>
      </w:r>
      <w:r w:rsidR="00992A70">
        <w:rPr>
          <w:rFonts w:ascii="Times New Roman" w:hAnsi="Times New Roman" w:cs="Times New Roman"/>
          <w:b/>
          <w:sz w:val="24"/>
          <w:szCs w:val="24"/>
        </w:rPr>
        <w:t>____________</w:t>
      </w:r>
    </w:p>
    <w:p w:rsidR="005E2C57" w:rsidRPr="00A12995" w:rsidRDefault="005E2C57" w:rsidP="005E2C57">
      <w:pPr>
        <w:tabs>
          <w:tab w:val="left" w:pos="6855"/>
        </w:tabs>
        <w:jc w:val="center"/>
        <w:rPr>
          <w:rFonts w:ascii="Times New Roman" w:hAnsi="Times New Roman" w:cs="Times New Roman"/>
          <w:b/>
          <w:sz w:val="24"/>
          <w:szCs w:val="24"/>
        </w:rPr>
      </w:pPr>
    </w:p>
    <w:p w:rsidR="006C4971" w:rsidRPr="00A12995" w:rsidRDefault="006C4971" w:rsidP="006C4971">
      <w:pPr>
        <w:pStyle w:val="Heading1"/>
        <w:tabs>
          <w:tab w:val="left" w:pos="3915"/>
        </w:tabs>
        <w:jc w:val="center"/>
        <w:rPr>
          <w:rFonts w:ascii="Times New Roman" w:hAnsi="Times New Roman" w:cs="Times New Roman"/>
          <w:color w:val="000000" w:themeColor="text1"/>
        </w:rPr>
      </w:pPr>
      <w:r w:rsidRPr="00A12995">
        <w:rPr>
          <w:rFonts w:ascii="Times New Roman" w:hAnsi="Times New Roman" w:cs="Times New Roman"/>
          <w:color w:val="000000" w:themeColor="text1"/>
        </w:rPr>
        <w:t>RAPORT DE SPECIALITATE</w:t>
      </w:r>
    </w:p>
    <w:p w:rsidR="006C4971" w:rsidRPr="006C4971" w:rsidRDefault="006C4971" w:rsidP="006C4971">
      <w:pPr>
        <w:jc w:val="center"/>
        <w:rPr>
          <w:rFonts w:ascii="Times New Roman" w:hAnsi="Times New Roman" w:cs="Times New Roman"/>
          <w:color w:val="000000" w:themeColor="text1"/>
          <w:sz w:val="28"/>
          <w:szCs w:val="28"/>
        </w:rPr>
      </w:pPr>
    </w:p>
    <w:p w:rsidR="00F83A58" w:rsidRDefault="006C4971" w:rsidP="00F83A58">
      <w:pPr>
        <w:tabs>
          <w:tab w:val="left" w:pos="0"/>
          <w:tab w:val="left" w:pos="3915"/>
        </w:tabs>
        <w:rPr>
          <w:rFonts w:ascii="Times New Roman" w:hAnsi="Times New Roman" w:cs="Times New Roman"/>
          <w:b/>
          <w:bCs/>
          <w:sz w:val="24"/>
          <w:szCs w:val="24"/>
        </w:rPr>
      </w:pPr>
      <w:r w:rsidRPr="006C4971">
        <w:rPr>
          <w:rFonts w:ascii="Times New Roman" w:hAnsi="Times New Roman" w:cs="Times New Roman"/>
          <w:b/>
          <w:bCs/>
          <w:sz w:val="24"/>
          <w:szCs w:val="24"/>
        </w:rPr>
        <w:t xml:space="preserve">          </w:t>
      </w:r>
      <w:r w:rsidRPr="00D9238E">
        <w:rPr>
          <w:rFonts w:ascii="Times New Roman" w:hAnsi="Times New Roman" w:cs="Times New Roman"/>
          <w:b/>
          <w:bCs/>
          <w:sz w:val="24"/>
          <w:szCs w:val="24"/>
        </w:rPr>
        <w:t>OBIECTIV:</w:t>
      </w:r>
    </w:p>
    <w:p w:rsidR="006C4971" w:rsidRPr="0011641D" w:rsidRDefault="00E21D11" w:rsidP="00E21D11">
      <w:pPr>
        <w:tabs>
          <w:tab w:val="left" w:pos="0"/>
          <w:tab w:val="left" w:pos="630"/>
        </w:tabs>
        <w:jc w:val="both"/>
        <w:rPr>
          <w:rFonts w:ascii="Times New Roman" w:hAnsi="Times New Roman" w:cs="Times New Roman"/>
          <w:bCs/>
          <w:sz w:val="24"/>
          <w:szCs w:val="24"/>
        </w:rPr>
      </w:pPr>
      <w:r>
        <w:rPr>
          <w:rFonts w:ascii="Times New Roman" w:hAnsi="Times New Roman" w:cs="Times New Roman"/>
          <w:sz w:val="24"/>
          <w:szCs w:val="24"/>
        </w:rPr>
        <w:tab/>
      </w:r>
      <w:r w:rsidR="006C4971" w:rsidRPr="0011641D">
        <w:rPr>
          <w:rFonts w:ascii="Times New Roman" w:hAnsi="Times New Roman" w:cs="Times New Roman"/>
          <w:sz w:val="24"/>
          <w:szCs w:val="24"/>
        </w:rPr>
        <w:t>Proiec</w:t>
      </w:r>
      <w:r>
        <w:rPr>
          <w:rFonts w:ascii="Times New Roman" w:hAnsi="Times New Roman" w:cs="Times New Roman"/>
          <w:sz w:val="24"/>
          <w:szCs w:val="24"/>
        </w:rPr>
        <w:t>t de hotărâre pentru aprobarea Regulamentului Serviciului de S</w:t>
      </w:r>
      <w:r w:rsidR="006C4971" w:rsidRPr="0011641D">
        <w:rPr>
          <w:rFonts w:ascii="Times New Roman" w:hAnsi="Times New Roman" w:cs="Times New Roman"/>
          <w:sz w:val="24"/>
          <w:szCs w:val="24"/>
        </w:rPr>
        <w:t xml:space="preserve">alubrizare </w:t>
      </w:r>
      <w:r w:rsidR="00E53015">
        <w:rPr>
          <w:rFonts w:ascii="Times New Roman" w:hAnsi="Times New Roman" w:cs="Times New Roman"/>
          <w:sz w:val="24"/>
          <w:szCs w:val="24"/>
        </w:rPr>
        <w:t>al J</w:t>
      </w:r>
      <w:r>
        <w:rPr>
          <w:rFonts w:ascii="Times New Roman" w:hAnsi="Times New Roman" w:cs="Times New Roman"/>
          <w:sz w:val="24"/>
          <w:szCs w:val="24"/>
        </w:rPr>
        <w:t>udețului Suceava .</w:t>
      </w:r>
    </w:p>
    <w:p w:rsidR="006C4971" w:rsidRPr="00D9238E" w:rsidRDefault="006C4971" w:rsidP="00E21D11">
      <w:pPr>
        <w:pStyle w:val="BodyText"/>
        <w:tabs>
          <w:tab w:val="left" w:pos="0"/>
        </w:tabs>
        <w:jc w:val="both"/>
      </w:pPr>
      <w:r w:rsidRPr="00D9238E">
        <w:t xml:space="preserve">                                    </w:t>
      </w:r>
    </w:p>
    <w:p w:rsidR="006C4971" w:rsidRPr="00D9238E" w:rsidRDefault="006C4971" w:rsidP="006C4971">
      <w:pPr>
        <w:tabs>
          <w:tab w:val="left" w:pos="0"/>
          <w:tab w:val="left" w:pos="3915"/>
        </w:tabs>
        <w:rPr>
          <w:rFonts w:ascii="Times New Roman" w:hAnsi="Times New Roman" w:cs="Times New Roman"/>
          <w:b/>
          <w:bCs/>
          <w:sz w:val="24"/>
          <w:szCs w:val="24"/>
        </w:rPr>
      </w:pPr>
      <w:r w:rsidRPr="00D9238E">
        <w:rPr>
          <w:rFonts w:ascii="Times New Roman" w:hAnsi="Times New Roman" w:cs="Times New Roman"/>
          <w:sz w:val="24"/>
          <w:szCs w:val="24"/>
        </w:rPr>
        <w:t xml:space="preserve">        </w:t>
      </w:r>
      <w:r w:rsidRPr="00D9238E">
        <w:rPr>
          <w:rFonts w:ascii="Times New Roman" w:hAnsi="Times New Roman" w:cs="Times New Roman"/>
          <w:b/>
          <w:bCs/>
          <w:sz w:val="24"/>
          <w:szCs w:val="24"/>
        </w:rPr>
        <w:t>INIŢIATOR:</w:t>
      </w:r>
    </w:p>
    <w:p w:rsidR="00E21D11" w:rsidRDefault="006C4971" w:rsidP="00F83A58">
      <w:pPr>
        <w:tabs>
          <w:tab w:val="left" w:pos="360"/>
          <w:tab w:val="left" w:pos="630"/>
          <w:tab w:val="left" w:pos="3915"/>
        </w:tabs>
        <w:rPr>
          <w:rFonts w:ascii="Times New Roman" w:hAnsi="Times New Roman" w:cs="Times New Roman"/>
          <w:sz w:val="24"/>
          <w:szCs w:val="24"/>
        </w:rPr>
      </w:pPr>
      <w:r w:rsidRPr="00D9238E">
        <w:rPr>
          <w:rFonts w:ascii="Times New Roman" w:hAnsi="Times New Roman" w:cs="Times New Roman"/>
          <w:b/>
          <w:bCs/>
          <w:sz w:val="24"/>
          <w:szCs w:val="24"/>
        </w:rPr>
        <w:t xml:space="preserve">     </w:t>
      </w:r>
      <w:r w:rsidR="00F83A58">
        <w:rPr>
          <w:rFonts w:ascii="Times New Roman" w:hAnsi="Times New Roman" w:cs="Times New Roman"/>
          <w:b/>
          <w:bCs/>
          <w:sz w:val="24"/>
          <w:szCs w:val="24"/>
        </w:rPr>
        <w:tab/>
      </w:r>
      <w:r w:rsidRPr="00D9238E">
        <w:rPr>
          <w:rFonts w:ascii="Times New Roman" w:hAnsi="Times New Roman" w:cs="Times New Roman"/>
          <w:b/>
          <w:bCs/>
          <w:sz w:val="24"/>
          <w:szCs w:val="24"/>
        </w:rPr>
        <w:t xml:space="preserve"> </w:t>
      </w:r>
      <w:r w:rsidR="00F83A58">
        <w:rPr>
          <w:rFonts w:ascii="Times New Roman" w:hAnsi="Times New Roman" w:cs="Times New Roman"/>
          <w:b/>
          <w:bCs/>
          <w:sz w:val="24"/>
          <w:szCs w:val="24"/>
        </w:rPr>
        <w:t xml:space="preserve">     </w:t>
      </w:r>
      <w:r w:rsidRPr="00D9238E">
        <w:rPr>
          <w:rFonts w:ascii="Times New Roman" w:hAnsi="Times New Roman" w:cs="Times New Roman"/>
          <w:sz w:val="24"/>
          <w:szCs w:val="24"/>
        </w:rPr>
        <w:t>Primarul municipiului Câmpulung Moldovenesc, domnul Negură Mihăiță</w:t>
      </w:r>
      <w:r w:rsidR="00E21D11">
        <w:rPr>
          <w:rFonts w:ascii="Times New Roman" w:hAnsi="Times New Roman" w:cs="Times New Roman"/>
          <w:sz w:val="24"/>
          <w:szCs w:val="24"/>
        </w:rPr>
        <w:t>.</w:t>
      </w:r>
    </w:p>
    <w:p w:rsidR="008E1592" w:rsidRDefault="00E21D11" w:rsidP="00E21D11">
      <w:pPr>
        <w:tabs>
          <w:tab w:val="left" w:pos="360"/>
          <w:tab w:val="left" w:pos="630"/>
          <w:tab w:val="left" w:pos="3915"/>
        </w:tabs>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C146BB">
        <w:rPr>
          <w:rFonts w:ascii="Times New Roman" w:hAnsi="Times New Roman" w:cs="Times New Roman"/>
          <w:sz w:val="24"/>
          <w:szCs w:val="24"/>
          <w:lang w:eastAsia="en-US"/>
        </w:rPr>
        <w:t xml:space="preserve">Având în vedere </w:t>
      </w:r>
      <w:r>
        <w:rPr>
          <w:rFonts w:ascii="Times New Roman" w:hAnsi="Times New Roman" w:cs="Times New Roman"/>
          <w:sz w:val="24"/>
          <w:szCs w:val="24"/>
          <w:lang w:eastAsia="en-US"/>
        </w:rPr>
        <w:t>adresa Asociației de Dezvoltare Intercomunitară de Gestionare a Deșeurilor în județul Suceava, nr.93/13.02.2026 și modificările</w:t>
      </w:r>
      <w:r w:rsidRPr="00C146BB">
        <w:rPr>
          <w:rFonts w:ascii="Times New Roman" w:hAnsi="Times New Roman" w:cs="Times New Roman"/>
          <w:sz w:val="24"/>
          <w:szCs w:val="24"/>
          <w:lang w:eastAsia="en-US"/>
        </w:rPr>
        <w:t xml:space="preserve"> leg</w:t>
      </w:r>
      <w:r>
        <w:rPr>
          <w:rFonts w:ascii="Times New Roman" w:hAnsi="Times New Roman" w:cs="Times New Roman"/>
          <w:sz w:val="24"/>
          <w:szCs w:val="24"/>
          <w:lang w:eastAsia="en-US"/>
        </w:rPr>
        <w:t>islației specifice materializate</w:t>
      </w:r>
      <w:r w:rsidR="008E1592">
        <w:rPr>
          <w:rFonts w:ascii="Times New Roman" w:hAnsi="Times New Roman" w:cs="Times New Roman"/>
          <w:sz w:val="24"/>
          <w:szCs w:val="24"/>
          <w:lang w:eastAsia="en-US"/>
        </w:rPr>
        <w:t xml:space="preserve"> </w:t>
      </w:r>
      <w:r w:rsidRPr="00C146BB">
        <w:rPr>
          <w:rFonts w:ascii="Times New Roman" w:hAnsi="Times New Roman" w:cs="Times New Roman"/>
          <w:sz w:val="24"/>
          <w:szCs w:val="24"/>
          <w:lang w:eastAsia="en-US"/>
        </w:rPr>
        <w:t xml:space="preserve">prin emiterea Ordinului nr.97/2025 privind aprobarea Regulamentului - cadru al serviciului de salubrizare a localităților, </w:t>
      </w:r>
      <w:r w:rsidR="008E1592">
        <w:rPr>
          <w:rFonts w:ascii="Times New Roman" w:hAnsi="Times New Roman" w:cs="Times New Roman"/>
          <w:sz w:val="24"/>
          <w:szCs w:val="24"/>
          <w:lang w:eastAsia="en-US"/>
        </w:rPr>
        <w:t xml:space="preserve">dar </w:t>
      </w:r>
      <w:r>
        <w:rPr>
          <w:rFonts w:ascii="Times New Roman" w:hAnsi="Times New Roman" w:cs="Times New Roman"/>
          <w:sz w:val="24"/>
          <w:szCs w:val="24"/>
          <w:lang w:eastAsia="en-US"/>
        </w:rPr>
        <w:t>și obligativitatea A.D.I.G.D</w:t>
      </w:r>
      <w:r w:rsidR="008E1592">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C146BB">
        <w:rPr>
          <w:rFonts w:ascii="Times New Roman" w:hAnsi="Times New Roman" w:cs="Times New Roman"/>
          <w:sz w:val="24"/>
          <w:szCs w:val="24"/>
          <w:lang w:eastAsia="en-US"/>
        </w:rPr>
        <w:t>de a actualiza Regulamentul serviciului public de salubrizare al județului Suceava în conformitate cu legislația în vigoare</w:t>
      </w:r>
      <w:r w:rsidR="00924E4F">
        <w:rPr>
          <w:rFonts w:ascii="Times New Roman" w:hAnsi="Times New Roman" w:cs="Times New Roman"/>
          <w:sz w:val="24"/>
          <w:szCs w:val="24"/>
          <w:lang w:eastAsia="en-US"/>
        </w:rPr>
        <w:t>, facem următoarele precizăr</w:t>
      </w:r>
      <w:r w:rsidR="008E1592">
        <w:rPr>
          <w:rFonts w:ascii="Times New Roman" w:hAnsi="Times New Roman" w:cs="Times New Roman"/>
          <w:sz w:val="24"/>
          <w:szCs w:val="24"/>
          <w:lang w:eastAsia="en-US"/>
        </w:rPr>
        <w:t>i.</w:t>
      </w:r>
    </w:p>
    <w:p w:rsidR="006C4971" w:rsidRPr="00D9238E" w:rsidRDefault="00924E4F" w:rsidP="00E21D11">
      <w:pPr>
        <w:tabs>
          <w:tab w:val="left" w:pos="360"/>
          <w:tab w:val="left" w:pos="630"/>
          <w:tab w:val="left" w:pos="3915"/>
        </w:tabs>
        <w:jc w:val="both"/>
        <w:rPr>
          <w:rFonts w:ascii="Times New Roman" w:hAnsi="Times New Roman" w:cs="Times New Roman"/>
          <w:sz w:val="24"/>
          <w:szCs w:val="24"/>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eastAsia="Times New Roman" w:hAnsi="Times New Roman" w:cs="Times New Roman"/>
          <w:sz w:val="24"/>
          <w:szCs w:val="24"/>
          <w:lang w:eastAsia="en-GB"/>
        </w:rPr>
        <w:t>S</w:t>
      </w:r>
      <w:r w:rsidR="008E1592" w:rsidRPr="00017268">
        <w:rPr>
          <w:rFonts w:ascii="Times New Roman" w:eastAsia="Times New Roman" w:hAnsi="Times New Roman" w:cs="Times New Roman"/>
          <w:sz w:val="24"/>
          <w:szCs w:val="24"/>
          <w:lang w:eastAsia="en-GB"/>
        </w:rPr>
        <w:t>erviciu</w:t>
      </w:r>
      <w:r>
        <w:rPr>
          <w:rFonts w:ascii="Times New Roman" w:eastAsia="Times New Roman" w:hAnsi="Times New Roman" w:cs="Times New Roman"/>
          <w:sz w:val="24"/>
          <w:szCs w:val="24"/>
          <w:lang w:eastAsia="en-GB"/>
        </w:rPr>
        <w:t>l</w:t>
      </w:r>
      <w:r w:rsidR="008E1592" w:rsidRPr="00017268">
        <w:rPr>
          <w:rFonts w:ascii="Times New Roman" w:eastAsia="Times New Roman" w:hAnsi="Times New Roman" w:cs="Times New Roman"/>
          <w:sz w:val="24"/>
          <w:szCs w:val="24"/>
          <w:lang w:eastAsia="en-GB"/>
        </w:rPr>
        <w:t xml:space="preserve"> de </w:t>
      </w:r>
      <w:r>
        <w:rPr>
          <w:rFonts w:ascii="Times New Roman" w:eastAsia="Times New Roman" w:hAnsi="Times New Roman" w:cs="Times New Roman"/>
          <w:sz w:val="24"/>
          <w:szCs w:val="24"/>
          <w:lang w:eastAsia="en-GB"/>
        </w:rPr>
        <w:t>salubrizare este</w:t>
      </w:r>
      <w:r w:rsidR="008E1592" w:rsidRPr="00017268">
        <w:rPr>
          <w:rFonts w:ascii="Times New Roman" w:eastAsia="Times New Roman" w:hAnsi="Times New Roman" w:cs="Times New Roman"/>
          <w:sz w:val="24"/>
          <w:szCs w:val="24"/>
          <w:lang w:eastAsia="en-GB"/>
        </w:rPr>
        <w:t xml:space="preserve"> înfiinţat şi organiz</w:t>
      </w:r>
      <w:r>
        <w:rPr>
          <w:rFonts w:ascii="Times New Roman" w:eastAsia="Times New Roman" w:hAnsi="Times New Roman" w:cs="Times New Roman"/>
          <w:sz w:val="24"/>
          <w:szCs w:val="24"/>
          <w:lang w:eastAsia="en-GB"/>
        </w:rPr>
        <w:t>at la nivelul județului Suceava</w:t>
      </w:r>
      <w:r w:rsidR="008E1592" w:rsidRPr="00017268">
        <w:rPr>
          <w:rFonts w:ascii="Times New Roman" w:eastAsia="Times New Roman" w:hAnsi="Times New Roman" w:cs="Times New Roman"/>
          <w:sz w:val="24"/>
          <w:szCs w:val="24"/>
          <w:lang w:eastAsia="en-GB"/>
        </w:rPr>
        <w:t xml:space="preserve"> pentru satisfacerea nevoilor de salubrizare ale populaţiei, ale instituţiilor publice şi ale operatorilor economici de pe teritoriul unităţi administrativ-teritoriale membre ale Asociației de Dezvoltare Intercomunitară de Gestionare a Deșeurilor în județul Suceava.</w:t>
      </w:r>
      <w:r w:rsidR="006C4971" w:rsidRPr="00D9238E">
        <w:rPr>
          <w:rFonts w:ascii="Times New Roman" w:hAnsi="Times New Roman" w:cs="Times New Roman"/>
          <w:sz w:val="24"/>
          <w:szCs w:val="24"/>
        </w:rPr>
        <w:tab/>
      </w:r>
    </w:p>
    <w:p w:rsidR="006C4971" w:rsidRPr="00D9238E" w:rsidRDefault="006C4971" w:rsidP="00F83A58">
      <w:pPr>
        <w:tabs>
          <w:tab w:val="left" w:pos="0"/>
          <w:tab w:val="left" w:pos="540"/>
          <w:tab w:val="left" w:pos="630"/>
          <w:tab w:val="left" w:pos="720"/>
        </w:tabs>
        <w:jc w:val="both"/>
        <w:rPr>
          <w:rFonts w:ascii="Times New Roman" w:hAnsi="Times New Roman" w:cs="Times New Roman"/>
          <w:sz w:val="24"/>
          <w:szCs w:val="24"/>
        </w:rPr>
      </w:pPr>
      <w:r w:rsidRPr="00D9238E">
        <w:rPr>
          <w:rFonts w:ascii="Times New Roman" w:hAnsi="Times New Roman" w:cs="Times New Roman"/>
          <w:sz w:val="24"/>
          <w:szCs w:val="24"/>
        </w:rPr>
        <w:t xml:space="preserve">      </w:t>
      </w:r>
      <w:r w:rsidR="00F83A58">
        <w:rPr>
          <w:rFonts w:ascii="Times New Roman" w:hAnsi="Times New Roman" w:cs="Times New Roman"/>
          <w:sz w:val="24"/>
          <w:szCs w:val="24"/>
        </w:rPr>
        <w:t xml:space="preserve">      </w:t>
      </w:r>
      <w:r w:rsidRPr="00D9238E">
        <w:rPr>
          <w:rFonts w:ascii="Times New Roman" w:hAnsi="Times New Roman" w:cs="Times New Roman"/>
          <w:sz w:val="24"/>
          <w:szCs w:val="24"/>
        </w:rPr>
        <w:t>Prevederile prezentului regulament se aplică l</w:t>
      </w:r>
      <w:r w:rsidR="009817C6">
        <w:rPr>
          <w:rFonts w:ascii="Times New Roman" w:hAnsi="Times New Roman" w:cs="Times New Roman"/>
          <w:sz w:val="24"/>
          <w:szCs w:val="24"/>
        </w:rPr>
        <w:t>a proiectarea, executarea, recep</w:t>
      </w:r>
      <w:r w:rsidRPr="00D9238E">
        <w:rPr>
          <w:rFonts w:ascii="Times New Roman" w:hAnsi="Times New Roman" w:cs="Times New Roman"/>
          <w:sz w:val="24"/>
          <w:szCs w:val="24"/>
        </w:rPr>
        <w:t>ționarea, exploatarea și întreținerea instalațiilor și echipamentelor din sistemul public de salubrizare, cu urmărirea tuturor cerințelor legale specifice în vigoare.</w:t>
      </w:r>
      <w:r w:rsidR="008E1592">
        <w:rPr>
          <w:rFonts w:ascii="Times New Roman" w:hAnsi="Times New Roman" w:cs="Times New Roman"/>
          <w:sz w:val="24"/>
          <w:szCs w:val="24"/>
        </w:rPr>
        <w:t xml:space="preserve"> </w:t>
      </w:r>
      <w:r w:rsidRPr="00D9238E">
        <w:rPr>
          <w:rFonts w:ascii="Times New Roman" w:eastAsia="Times New Roman" w:hAnsi="Times New Roman" w:cs="Times New Roman"/>
          <w:sz w:val="24"/>
          <w:szCs w:val="24"/>
          <w:lang w:eastAsia="en-GB"/>
        </w:rPr>
        <w:t>Operatorii serviciului de salubrizare, indiferent de forma de proprietate şi de modul în care este organizată gestiunea serviciului de salubrizare în cadrul unităţilor administrativ-teritoriale, se vor conforma prevederilor prezentului regulament.</w:t>
      </w:r>
    </w:p>
    <w:p w:rsidR="008E1592" w:rsidRPr="00121C30" w:rsidRDefault="006C4971" w:rsidP="008E1592">
      <w:pPr>
        <w:shd w:val="clear" w:color="auto" w:fill="FFFFFF"/>
        <w:ind w:firstLine="708"/>
        <w:jc w:val="both"/>
        <w:rPr>
          <w:rFonts w:ascii="Times New Roman" w:eastAsia="Times New Roman" w:hAnsi="Times New Roman" w:cs="Times New Roman"/>
          <w:sz w:val="24"/>
          <w:szCs w:val="24"/>
          <w:lang w:eastAsia="en-GB"/>
        </w:rPr>
      </w:pPr>
      <w:r w:rsidRPr="00D9238E">
        <w:rPr>
          <w:rFonts w:ascii="Times New Roman" w:eastAsia="Times New Roman" w:hAnsi="Times New Roman" w:cs="Times New Roman"/>
          <w:sz w:val="24"/>
          <w:szCs w:val="24"/>
          <w:lang w:eastAsia="en-GB"/>
        </w:rPr>
        <w:t>Prestarea activităţilor specifice serviciului de salubrizare se va realiza numai pe baza contractelor de delegare a gestiunii încheiate cu Asociația de Dezvoltare Intercomunitară de Gestionare a Deșeurilor în județul Suceava/Județul Suceava prin Consiliul Județean Suceava de către operatori licenţiaţi A.N.R.S.C., după obţinerea avizelor, acordurilor şi autorizaţiilor solicitate prin actele normative în vigoare.</w:t>
      </w:r>
    </w:p>
    <w:p w:rsidR="0011641D" w:rsidRPr="00E21D11" w:rsidRDefault="00121C30" w:rsidP="0011641D">
      <w:pPr>
        <w:pStyle w:val="Bodytext20"/>
        <w:shd w:val="clear" w:color="auto" w:fill="auto"/>
        <w:tabs>
          <w:tab w:val="left" w:pos="385"/>
        </w:tabs>
        <w:spacing w:line="254" w:lineRule="exact"/>
        <w:ind w:firstLine="0"/>
        <w:rPr>
          <w:b/>
          <w:sz w:val="24"/>
          <w:szCs w:val="24"/>
        </w:rPr>
      </w:pPr>
      <w:r>
        <w:rPr>
          <w:sz w:val="24"/>
          <w:szCs w:val="24"/>
        </w:rPr>
        <w:tab/>
      </w:r>
      <w:r>
        <w:rPr>
          <w:sz w:val="24"/>
          <w:szCs w:val="24"/>
        </w:rPr>
        <w:tab/>
      </w:r>
      <w:r w:rsidR="0011641D" w:rsidRPr="00E21D11">
        <w:rPr>
          <w:b/>
          <w:sz w:val="24"/>
          <w:szCs w:val="24"/>
        </w:rPr>
        <w:t>Prezentul regulament se aplică următoarelor activități de salubrizare:</w:t>
      </w:r>
    </w:p>
    <w:p w:rsidR="00121C30" w:rsidRPr="00E21D11" w:rsidRDefault="00121C30" w:rsidP="0011641D">
      <w:pPr>
        <w:pStyle w:val="Bodytext20"/>
        <w:shd w:val="clear" w:color="auto" w:fill="auto"/>
        <w:tabs>
          <w:tab w:val="left" w:pos="385"/>
        </w:tabs>
        <w:spacing w:line="254" w:lineRule="exact"/>
        <w:ind w:firstLine="0"/>
        <w:rPr>
          <w:b/>
          <w:sz w:val="28"/>
          <w:szCs w:val="28"/>
        </w:rPr>
      </w:pPr>
    </w:p>
    <w:p w:rsidR="0011641D" w:rsidRPr="005C6DB1"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colectarea separată şi transportul separat al deşeurilor menajere şi al deşeurilor similare provenind din activităţi comerciale din industrie şi instituţii, inclusiv fracţii colectate separat;</w:t>
      </w:r>
    </w:p>
    <w:p w:rsidR="0011641D" w:rsidRPr="005C6DB1"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operarea centrelor de colectare prin aport voluntar a deşeurilor de la persoanele fizice;</w:t>
      </w:r>
    </w:p>
    <w:p w:rsidR="005E2C57"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transferul deşeurilor municipale în staţii de transfer, inclusiv transportul separat al</w:t>
      </w:r>
      <w:r w:rsidR="005E2C57">
        <w:rPr>
          <w:rFonts w:ascii="Times New Roman" w:hAnsi="Times New Roman" w:cs="Times New Roman"/>
        </w:rPr>
        <w:t xml:space="preserve"> </w:t>
      </w:r>
      <w:r w:rsidRPr="005C6DB1">
        <w:rPr>
          <w:rFonts w:ascii="Times New Roman" w:hAnsi="Times New Roman" w:cs="Times New Roman"/>
        </w:rPr>
        <w:t>deşeurilor</w:t>
      </w:r>
      <w:r w:rsidR="005E2C57">
        <w:rPr>
          <w:rFonts w:ascii="Times New Roman" w:hAnsi="Times New Roman" w:cs="Times New Roman"/>
        </w:rPr>
        <w:t xml:space="preserve"> </w:t>
      </w:r>
      <w:r w:rsidRPr="005C6DB1">
        <w:rPr>
          <w:rFonts w:ascii="Times New Roman" w:hAnsi="Times New Roman" w:cs="Times New Roman"/>
        </w:rPr>
        <w:t xml:space="preserve">reziduale la depozitele de deşeuri nepericuloase şi/sau la instalaţiile integrate de tratare, al </w:t>
      </w:r>
    </w:p>
    <w:p w:rsidR="0011641D" w:rsidRPr="005C6DB1" w:rsidRDefault="0011641D" w:rsidP="005E2C57">
      <w:pPr>
        <w:pStyle w:val="ListParagraph"/>
        <w:ind w:left="1080"/>
        <w:jc w:val="both"/>
        <w:rPr>
          <w:rFonts w:ascii="Times New Roman" w:hAnsi="Times New Roman" w:cs="Times New Roman"/>
        </w:rPr>
      </w:pPr>
      <w:r w:rsidRPr="005C6DB1">
        <w:rPr>
          <w:rFonts w:ascii="Times New Roman" w:hAnsi="Times New Roman" w:cs="Times New Roman"/>
        </w:rPr>
        <w:lastRenderedPageBreak/>
        <w:t>deşeurilor de hârtie, metal, plastic şi sticlă colectate separat la staţiile de sortare şi al biodeşeurilor la instalaţiile de compostare şi/sau de digestie anaerobă;</w:t>
      </w:r>
    </w:p>
    <w:p w:rsidR="0011641D" w:rsidRPr="005C6DB1"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p>
    <w:p w:rsidR="0011641D" w:rsidRPr="005C6DB1"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tratarea aerobă a biodeşeurilor colectate separat în instalaţii de compostare, inclusiv transportul reziduurilor la depozitele de deşeuri şi/sau la instalaţiile de valorificare energetică;</w:t>
      </w:r>
    </w:p>
    <w:p w:rsidR="0011641D" w:rsidRPr="005C6DB1"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tratarea anaerobă a biodeşeurilor colectate separat în instalaţii de digestie anaerobă, inclusiv transportul materialului semisolid igienizat şi stabilizat la depozitele de deşeuri şi/sau la instalaţiile de valorificare energetică;</w:t>
      </w:r>
    </w:p>
    <w:p w:rsidR="0011641D" w:rsidRPr="005C6DB1"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tratarea deşeurilor municipale cu potenţial energetic în instalaţii de incinerare cu eficienţă energetică ridicată, inclusiv transportul reziduurilor rezultate din incinerare la depozitele de deşeuri;</w:t>
      </w:r>
    </w:p>
    <w:p w:rsidR="0011641D" w:rsidRPr="005C6DB1"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rsidR="0011641D" w:rsidRDefault="0011641D" w:rsidP="0011641D">
      <w:pPr>
        <w:pStyle w:val="ListParagraph"/>
        <w:numPr>
          <w:ilvl w:val="0"/>
          <w:numId w:val="1"/>
        </w:numPr>
        <w:jc w:val="both"/>
        <w:rPr>
          <w:rFonts w:ascii="Times New Roman" w:hAnsi="Times New Roman" w:cs="Times New Roman"/>
        </w:rPr>
      </w:pPr>
      <w:r w:rsidRPr="005C6DB1">
        <w:rPr>
          <w:rFonts w:ascii="Times New Roman" w:hAnsi="Times New Roman" w:cs="Times New Roman"/>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rsidR="0011641D" w:rsidRPr="005C6DB1" w:rsidRDefault="0011641D" w:rsidP="0011641D">
      <w:pPr>
        <w:pStyle w:val="ListParagraph"/>
        <w:ind w:left="1080"/>
        <w:jc w:val="both"/>
        <w:rPr>
          <w:rFonts w:ascii="Times New Roman" w:hAnsi="Times New Roman" w:cs="Times New Roman"/>
        </w:rPr>
      </w:pPr>
    </w:p>
    <w:p w:rsidR="0011641D" w:rsidRPr="00E21D11" w:rsidRDefault="0011641D" w:rsidP="00121C30">
      <w:pPr>
        <w:ind w:left="708" w:firstLine="12"/>
        <w:jc w:val="both"/>
        <w:rPr>
          <w:rFonts w:ascii="Times New Roman" w:eastAsia="Times New Roman" w:hAnsi="Times New Roman" w:cs="Times New Roman"/>
          <w:b/>
          <w:sz w:val="24"/>
          <w:szCs w:val="24"/>
          <w:lang w:val="en-GB" w:eastAsia="en-GB"/>
        </w:rPr>
      </w:pPr>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Prezentul</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regulament</w:t>
      </w:r>
      <w:proofErr w:type="spellEnd"/>
      <w:r w:rsidRPr="00E21D11">
        <w:rPr>
          <w:rFonts w:ascii="Times New Roman" w:eastAsia="Times New Roman" w:hAnsi="Times New Roman" w:cs="Times New Roman"/>
          <w:b/>
          <w:sz w:val="24"/>
          <w:szCs w:val="24"/>
          <w:shd w:val="clear" w:color="auto" w:fill="FFFFFF"/>
          <w:lang w:val="en-GB" w:eastAsia="en-GB"/>
        </w:rPr>
        <w:t xml:space="preserve"> se </w:t>
      </w:r>
      <w:proofErr w:type="spellStart"/>
      <w:r w:rsidRPr="00E21D11">
        <w:rPr>
          <w:rFonts w:ascii="Times New Roman" w:eastAsia="Times New Roman" w:hAnsi="Times New Roman" w:cs="Times New Roman"/>
          <w:b/>
          <w:sz w:val="24"/>
          <w:szCs w:val="24"/>
          <w:shd w:val="clear" w:color="auto" w:fill="FFFFFF"/>
          <w:lang w:val="en-GB" w:eastAsia="en-GB"/>
        </w:rPr>
        <w:t>aplică</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şi</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serviciilor</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conexe</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serviciului</w:t>
      </w:r>
      <w:proofErr w:type="spellEnd"/>
      <w:r w:rsidRPr="00E21D11">
        <w:rPr>
          <w:rFonts w:ascii="Times New Roman" w:eastAsia="Times New Roman" w:hAnsi="Times New Roman" w:cs="Times New Roman"/>
          <w:b/>
          <w:sz w:val="24"/>
          <w:szCs w:val="24"/>
          <w:shd w:val="clear" w:color="auto" w:fill="FFFFFF"/>
          <w:lang w:val="en-GB" w:eastAsia="en-GB"/>
        </w:rPr>
        <w:t xml:space="preserve"> de </w:t>
      </w:r>
      <w:proofErr w:type="spellStart"/>
      <w:r w:rsidRPr="00E21D11">
        <w:rPr>
          <w:rFonts w:ascii="Times New Roman" w:eastAsia="Times New Roman" w:hAnsi="Times New Roman" w:cs="Times New Roman"/>
          <w:b/>
          <w:sz w:val="24"/>
          <w:szCs w:val="24"/>
          <w:shd w:val="clear" w:color="auto" w:fill="FFFFFF"/>
          <w:lang w:val="en-GB" w:eastAsia="en-GB"/>
        </w:rPr>
        <w:t>salubrizare</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precum</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şi</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activităţilor</w:t>
      </w:r>
      <w:proofErr w:type="spellEnd"/>
      <w:r w:rsidRPr="00E21D11">
        <w:rPr>
          <w:rFonts w:ascii="Times New Roman" w:eastAsia="Times New Roman" w:hAnsi="Times New Roman" w:cs="Times New Roman"/>
          <w:b/>
          <w:sz w:val="24"/>
          <w:szCs w:val="24"/>
          <w:shd w:val="clear" w:color="auto" w:fill="FFFFFF"/>
          <w:lang w:val="en-GB" w:eastAsia="en-GB"/>
        </w:rPr>
        <w:t xml:space="preserve"> de </w:t>
      </w:r>
      <w:proofErr w:type="spellStart"/>
      <w:r w:rsidRPr="00E21D11">
        <w:rPr>
          <w:rFonts w:ascii="Times New Roman" w:eastAsia="Times New Roman" w:hAnsi="Times New Roman" w:cs="Times New Roman"/>
          <w:b/>
          <w:sz w:val="24"/>
          <w:szCs w:val="24"/>
          <w:shd w:val="clear" w:color="auto" w:fill="FFFFFF"/>
          <w:lang w:val="en-GB" w:eastAsia="en-GB"/>
        </w:rPr>
        <w:t>colectare</w:t>
      </w:r>
      <w:proofErr w:type="spellEnd"/>
      <w:r w:rsidRPr="00E21D11">
        <w:rPr>
          <w:rFonts w:ascii="Times New Roman" w:eastAsia="Times New Roman" w:hAnsi="Times New Roman" w:cs="Times New Roman"/>
          <w:b/>
          <w:sz w:val="24"/>
          <w:szCs w:val="24"/>
          <w:shd w:val="clear" w:color="auto" w:fill="FFFFFF"/>
          <w:lang w:val="en-GB" w:eastAsia="en-GB"/>
        </w:rPr>
        <w:t xml:space="preserve"> a </w:t>
      </w:r>
      <w:proofErr w:type="spellStart"/>
      <w:r w:rsidRPr="00E21D11">
        <w:rPr>
          <w:rFonts w:ascii="Times New Roman" w:eastAsia="Times New Roman" w:hAnsi="Times New Roman" w:cs="Times New Roman"/>
          <w:b/>
          <w:sz w:val="24"/>
          <w:szCs w:val="24"/>
          <w:shd w:val="clear" w:color="auto" w:fill="FFFFFF"/>
          <w:lang w:val="en-GB" w:eastAsia="en-GB"/>
        </w:rPr>
        <w:t>deşeurilor</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abandonate</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ocazional</w:t>
      </w:r>
      <w:proofErr w:type="spellEnd"/>
      <w:r w:rsidRPr="00E21D11">
        <w:rPr>
          <w:rFonts w:ascii="Times New Roman" w:eastAsia="Times New Roman" w:hAnsi="Times New Roman" w:cs="Times New Roman"/>
          <w:b/>
          <w:sz w:val="24"/>
          <w:szCs w:val="24"/>
          <w:shd w:val="clear" w:color="auto" w:fill="FFFFFF"/>
          <w:lang w:val="en-GB" w:eastAsia="en-GB"/>
        </w:rPr>
        <w:t xml:space="preserve">, </w:t>
      </w:r>
      <w:proofErr w:type="spellStart"/>
      <w:r w:rsidRPr="00E21D11">
        <w:rPr>
          <w:rFonts w:ascii="Times New Roman" w:eastAsia="Times New Roman" w:hAnsi="Times New Roman" w:cs="Times New Roman"/>
          <w:b/>
          <w:sz w:val="24"/>
          <w:szCs w:val="24"/>
          <w:shd w:val="clear" w:color="auto" w:fill="FFFFFF"/>
          <w:lang w:val="en-GB" w:eastAsia="en-GB"/>
        </w:rPr>
        <w:t>respectiv</w:t>
      </w:r>
      <w:proofErr w:type="spellEnd"/>
      <w:r w:rsidRPr="00E21D11">
        <w:rPr>
          <w:rFonts w:ascii="Times New Roman" w:eastAsia="Times New Roman" w:hAnsi="Times New Roman" w:cs="Times New Roman"/>
          <w:b/>
          <w:sz w:val="24"/>
          <w:szCs w:val="24"/>
          <w:shd w:val="clear" w:color="auto" w:fill="FFFFFF"/>
          <w:lang w:val="en-GB" w:eastAsia="en-GB"/>
        </w:rPr>
        <w:t>:</w:t>
      </w:r>
    </w:p>
    <w:p w:rsidR="0011641D" w:rsidRPr="002E5237" w:rsidRDefault="0011641D" w:rsidP="0011641D">
      <w:pPr>
        <w:pStyle w:val="ListParagraph"/>
        <w:widowControl/>
        <w:numPr>
          <w:ilvl w:val="0"/>
          <w:numId w:val="2"/>
        </w:numPr>
        <w:shd w:val="clear" w:color="auto" w:fill="FFFFFF"/>
        <w:jc w:val="both"/>
        <w:rPr>
          <w:rFonts w:ascii="Times New Roman" w:eastAsia="Times New Roman" w:hAnsi="Times New Roman" w:cs="Times New Roman"/>
          <w:color w:val="auto"/>
          <w:lang w:val="en-GB" w:eastAsia="en-GB" w:bidi="ar-SA"/>
        </w:rPr>
      </w:pPr>
      <w:proofErr w:type="spellStart"/>
      <w:r w:rsidRPr="002E5237">
        <w:rPr>
          <w:rFonts w:ascii="Times New Roman" w:eastAsia="Times New Roman" w:hAnsi="Times New Roman" w:cs="Times New Roman"/>
          <w:color w:val="auto"/>
          <w:lang w:val="en-GB" w:eastAsia="en-GB" w:bidi="ar-SA"/>
        </w:rPr>
        <w:t>colectarea</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şi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transportul</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 xml:space="preserve"> din </w:t>
      </w:r>
      <w:proofErr w:type="spellStart"/>
      <w:r w:rsidRPr="002E5237">
        <w:rPr>
          <w:rFonts w:ascii="Times New Roman" w:eastAsia="Times New Roman" w:hAnsi="Times New Roman" w:cs="Times New Roman"/>
          <w:color w:val="auto"/>
          <w:lang w:val="en-GB" w:eastAsia="en-GB" w:bidi="ar-SA"/>
        </w:rPr>
        <w:t>construcţii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provenite</w:t>
      </w:r>
      <w:proofErr w:type="spellEnd"/>
      <w:r w:rsidRPr="002E5237">
        <w:rPr>
          <w:rFonts w:ascii="Times New Roman" w:eastAsia="Times New Roman" w:hAnsi="Times New Roman" w:cs="Times New Roman"/>
          <w:color w:val="auto"/>
          <w:lang w:val="en-GB" w:eastAsia="en-GB" w:bidi="ar-SA"/>
        </w:rPr>
        <w:t xml:space="preserve"> din </w:t>
      </w:r>
      <w:proofErr w:type="spellStart"/>
      <w:r w:rsidRPr="002E5237">
        <w:rPr>
          <w:rFonts w:ascii="Times New Roman" w:eastAsia="Times New Roman" w:hAnsi="Times New Roman" w:cs="Times New Roman"/>
          <w:color w:val="auto"/>
          <w:lang w:val="en-GB" w:eastAsia="en-GB" w:bidi="ar-SA"/>
        </w:rPr>
        <w:t>locuinţe</w:t>
      </w:r>
      <w:proofErr w:type="spellEnd"/>
      <w:r w:rsidRPr="002E5237">
        <w:rPr>
          <w:rFonts w:ascii="Times New Roman" w:eastAsia="Times New Roman" w:hAnsi="Times New Roman" w:cs="Times New Roman"/>
          <w:color w:val="auto"/>
          <w:lang w:val="en-GB" w:eastAsia="en-GB" w:bidi="ar-SA"/>
        </w:rPr>
        <w:t xml:space="preserve">, generate de </w:t>
      </w:r>
      <w:proofErr w:type="spellStart"/>
      <w:r w:rsidRPr="002E5237">
        <w:rPr>
          <w:rFonts w:ascii="Times New Roman" w:eastAsia="Times New Roman" w:hAnsi="Times New Roman" w:cs="Times New Roman"/>
          <w:color w:val="auto"/>
          <w:lang w:val="en-GB" w:eastAsia="en-GB" w:bidi="ar-SA"/>
        </w:rPr>
        <w:t>activităţi</w:t>
      </w:r>
      <w:proofErr w:type="spellEnd"/>
      <w:r w:rsidRPr="002E5237">
        <w:rPr>
          <w:rFonts w:ascii="Times New Roman" w:eastAsia="Times New Roman" w:hAnsi="Times New Roman" w:cs="Times New Roman"/>
          <w:color w:val="auto"/>
          <w:lang w:val="en-GB" w:eastAsia="en-GB" w:bidi="ar-SA"/>
        </w:rPr>
        <w:t xml:space="preserve"> de </w:t>
      </w:r>
      <w:proofErr w:type="spellStart"/>
      <w:r w:rsidRPr="002E5237">
        <w:rPr>
          <w:rFonts w:ascii="Times New Roman" w:eastAsia="Times New Roman" w:hAnsi="Times New Roman" w:cs="Times New Roman"/>
          <w:color w:val="auto"/>
          <w:lang w:val="en-GB" w:eastAsia="en-GB" w:bidi="ar-SA"/>
        </w:rPr>
        <w:t>reamenajare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şi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reabilitare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interioară</w:t>
      </w:r>
      <w:proofErr w:type="spellEnd"/>
      <w:r w:rsidRPr="002E5237">
        <w:rPr>
          <w:rFonts w:ascii="Times New Roman" w:eastAsia="Times New Roman" w:hAnsi="Times New Roman" w:cs="Times New Roman"/>
          <w:color w:val="auto"/>
          <w:lang w:val="en-GB" w:eastAsia="en-GB" w:bidi="ar-SA"/>
        </w:rPr>
        <w:t>/</w:t>
      </w:r>
      <w:proofErr w:type="spellStart"/>
      <w:r w:rsidRPr="002E5237">
        <w:rPr>
          <w:rFonts w:ascii="Times New Roman" w:eastAsia="Times New Roman" w:hAnsi="Times New Roman" w:cs="Times New Roman"/>
          <w:color w:val="auto"/>
          <w:lang w:val="en-GB" w:eastAsia="en-GB" w:bidi="ar-SA"/>
        </w:rPr>
        <w:t>exterioară</w:t>
      </w:r>
      <w:proofErr w:type="spellEnd"/>
      <w:r w:rsidRPr="002E5237">
        <w:rPr>
          <w:rFonts w:ascii="Times New Roman" w:eastAsia="Times New Roman" w:hAnsi="Times New Roman" w:cs="Times New Roman"/>
          <w:color w:val="auto"/>
          <w:lang w:val="en-GB" w:eastAsia="en-GB" w:bidi="ar-SA"/>
        </w:rPr>
        <w:t xml:space="preserve"> a </w:t>
      </w:r>
      <w:proofErr w:type="spellStart"/>
      <w:r w:rsidRPr="002E5237">
        <w:rPr>
          <w:rFonts w:ascii="Times New Roman" w:eastAsia="Times New Roman" w:hAnsi="Times New Roman" w:cs="Times New Roman"/>
          <w:color w:val="auto"/>
          <w:lang w:val="en-GB" w:eastAsia="en-GB" w:bidi="ar-SA"/>
        </w:rPr>
        <w:t>acestora</w:t>
      </w:r>
      <w:proofErr w:type="spellEnd"/>
      <w:r w:rsidRPr="002E5237">
        <w:rPr>
          <w:rFonts w:ascii="Times New Roman" w:eastAsia="Times New Roman" w:hAnsi="Times New Roman" w:cs="Times New Roman"/>
          <w:color w:val="auto"/>
          <w:lang w:val="en-GB" w:eastAsia="en-GB" w:bidi="ar-SA"/>
        </w:rPr>
        <w:t>;</w:t>
      </w:r>
    </w:p>
    <w:p w:rsidR="0011641D" w:rsidRPr="002E5237" w:rsidRDefault="0011641D" w:rsidP="0011641D">
      <w:pPr>
        <w:pStyle w:val="ListParagraph"/>
        <w:widowControl/>
        <w:numPr>
          <w:ilvl w:val="0"/>
          <w:numId w:val="2"/>
        </w:numPr>
        <w:shd w:val="clear" w:color="auto" w:fill="FFFFFF"/>
        <w:jc w:val="both"/>
        <w:rPr>
          <w:rFonts w:ascii="Times New Roman" w:eastAsia="Times New Roman" w:hAnsi="Times New Roman" w:cs="Times New Roman"/>
          <w:color w:val="auto"/>
          <w:lang w:val="en-GB" w:eastAsia="en-GB" w:bidi="ar-SA"/>
        </w:rPr>
      </w:pPr>
      <w:proofErr w:type="spellStart"/>
      <w:r w:rsidRPr="002E5237">
        <w:rPr>
          <w:rFonts w:ascii="Times New Roman" w:eastAsia="Times New Roman" w:hAnsi="Times New Roman" w:cs="Times New Roman"/>
          <w:color w:val="auto"/>
          <w:lang w:val="en-GB" w:eastAsia="en-GB" w:bidi="ar-SA"/>
        </w:rPr>
        <w:t>colectarea</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voluminoase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inclusiv</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saltelele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şi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mobila</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în</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afara</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campaniilor</w:t>
      </w:r>
      <w:proofErr w:type="spellEnd"/>
      <w:r w:rsidRPr="002E5237">
        <w:rPr>
          <w:rFonts w:ascii="Times New Roman" w:eastAsia="Times New Roman" w:hAnsi="Times New Roman" w:cs="Times New Roman"/>
          <w:color w:val="auto"/>
          <w:lang w:val="en-GB" w:eastAsia="en-GB" w:bidi="ar-SA"/>
        </w:rPr>
        <w:t xml:space="preserve"> regulate de </w:t>
      </w:r>
      <w:proofErr w:type="spellStart"/>
      <w:r w:rsidRPr="002E5237">
        <w:rPr>
          <w:rFonts w:ascii="Times New Roman" w:eastAsia="Times New Roman" w:hAnsi="Times New Roman" w:cs="Times New Roman"/>
          <w:color w:val="auto"/>
          <w:lang w:val="en-GB" w:eastAsia="en-GB" w:bidi="ar-SA"/>
        </w:rPr>
        <w:t>colectare</w:t>
      </w:r>
      <w:proofErr w:type="spellEnd"/>
      <w:r w:rsidRPr="002E5237">
        <w:rPr>
          <w:rFonts w:ascii="Times New Roman" w:eastAsia="Times New Roman" w:hAnsi="Times New Roman" w:cs="Times New Roman"/>
          <w:color w:val="auto"/>
          <w:lang w:val="en-GB" w:eastAsia="en-GB" w:bidi="ar-SA"/>
        </w:rPr>
        <w:t>;</w:t>
      </w:r>
    </w:p>
    <w:p w:rsidR="0011641D" w:rsidRPr="002E5237" w:rsidRDefault="0011641D" w:rsidP="0011641D">
      <w:pPr>
        <w:pStyle w:val="ListParagraph"/>
        <w:widowControl/>
        <w:numPr>
          <w:ilvl w:val="0"/>
          <w:numId w:val="2"/>
        </w:numPr>
        <w:shd w:val="clear" w:color="auto" w:fill="FFFFFF"/>
        <w:jc w:val="both"/>
        <w:rPr>
          <w:rFonts w:ascii="Times New Roman" w:eastAsia="Times New Roman" w:hAnsi="Times New Roman" w:cs="Times New Roman"/>
          <w:color w:val="auto"/>
          <w:lang w:val="en-GB" w:eastAsia="en-GB" w:bidi="ar-SA"/>
        </w:rPr>
      </w:pPr>
      <w:proofErr w:type="spellStart"/>
      <w:r w:rsidRPr="002E5237">
        <w:rPr>
          <w:rFonts w:ascii="Times New Roman" w:eastAsia="Times New Roman" w:hAnsi="Times New Roman" w:cs="Times New Roman"/>
          <w:color w:val="auto"/>
          <w:lang w:val="en-GB" w:eastAsia="en-GB" w:bidi="ar-SA"/>
        </w:rPr>
        <w:t>colectarea</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provenite</w:t>
      </w:r>
      <w:proofErr w:type="spellEnd"/>
      <w:r w:rsidRPr="002E5237">
        <w:rPr>
          <w:rFonts w:ascii="Times New Roman" w:eastAsia="Times New Roman" w:hAnsi="Times New Roman" w:cs="Times New Roman"/>
          <w:color w:val="auto"/>
          <w:lang w:val="en-GB" w:eastAsia="en-GB" w:bidi="ar-SA"/>
        </w:rPr>
        <w:t xml:space="preserve"> de la </w:t>
      </w:r>
      <w:proofErr w:type="spellStart"/>
      <w:r w:rsidRPr="002E5237">
        <w:rPr>
          <w:rFonts w:ascii="Times New Roman" w:eastAsia="Times New Roman" w:hAnsi="Times New Roman" w:cs="Times New Roman"/>
          <w:color w:val="auto"/>
          <w:lang w:val="en-GB" w:eastAsia="en-GB" w:bidi="ar-SA"/>
        </w:rPr>
        <w:t>evenimente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publice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precum</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bâlciuri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festivaluri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concerte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târguri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campinguri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şi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alte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evenimente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similare</w:t>
      </w:r>
      <w:proofErr w:type="spellEnd"/>
      <w:r w:rsidRPr="002E5237">
        <w:rPr>
          <w:rFonts w:ascii="Times New Roman" w:eastAsia="Times New Roman" w:hAnsi="Times New Roman" w:cs="Times New Roman"/>
          <w:color w:val="auto"/>
          <w:lang w:val="en-GB" w:eastAsia="en-GB" w:bidi="ar-SA"/>
        </w:rPr>
        <w:t>;</w:t>
      </w:r>
    </w:p>
    <w:p w:rsidR="0011641D" w:rsidRPr="002E5237" w:rsidRDefault="0011641D" w:rsidP="0011641D">
      <w:pPr>
        <w:pStyle w:val="ListParagraph"/>
        <w:widowControl/>
        <w:numPr>
          <w:ilvl w:val="0"/>
          <w:numId w:val="2"/>
        </w:numPr>
        <w:shd w:val="clear" w:color="auto" w:fill="FFFFFF"/>
        <w:jc w:val="both"/>
        <w:rPr>
          <w:rFonts w:ascii="Times New Roman" w:eastAsia="Times New Roman" w:hAnsi="Times New Roman" w:cs="Times New Roman"/>
          <w:color w:val="auto"/>
          <w:lang w:val="en-GB" w:eastAsia="en-GB" w:bidi="ar-SA"/>
        </w:rPr>
      </w:pPr>
      <w:proofErr w:type="spellStart"/>
      <w:r w:rsidRPr="002E5237">
        <w:rPr>
          <w:rFonts w:ascii="Times New Roman" w:eastAsia="Times New Roman" w:hAnsi="Times New Roman" w:cs="Times New Roman"/>
          <w:color w:val="auto"/>
          <w:lang w:val="en-GB" w:eastAsia="en-GB" w:bidi="ar-SA"/>
        </w:rPr>
        <w:t>colectarea</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municipale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abandonate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şi</w:t>
      </w:r>
      <w:proofErr w:type="spellEnd"/>
      <w:r w:rsidRPr="002E5237">
        <w:rPr>
          <w:rFonts w:ascii="Times New Roman" w:eastAsia="Times New Roman" w:hAnsi="Times New Roman" w:cs="Times New Roman"/>
          <w:color w:val="auto"/>
          <w:lang w:val="en-GB" w:eastAsia="en-GB" w:bidi="ar-SA"/>
        </w:rPr>
        <w:t xml:space="preserve"> a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 xml:space="preserve"> din </w:t>
      </w:r>
      <w:proofErr w:type="spellStart"/>
      <w:r w:rsidRPr="002E5237">
        <w:rPr>
          <w:rFonts w:ascii="Times New Roman" w:eastAsia="Times New Roman" w:hAnsi="Times New Roman" w:cs="Times New Roman"/>
          <w:color w:val="auto"/>
          <w:lang w:val="en-GB" w:eastAsia="en-GB" w:bidi="ar-SA"/>
        </w:rPr>
        <w:t>construcţii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abandonate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lângă</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punctele</w:t>
      </w:r>
      <w:proofErr w:type="spellEnd"/>
      <w:r w:rsidRPr="002E5237">
        <w:rPr>
          <w:rFonts w:ascii="Times New Roman" w:eastAsia="Times New Roman" w:hAnsi="Times New Roman" w:cs="Times New Roman"/>
          <w:color w:val="auto"/>
          <w:lang w:val="en-GB" w:eastAsia="en-GB" w:bidi="ar-SA"/>
        </w:rPr>
        <w:t xml:space="preserve"> de </w:t>
      </w:r>
      <w:proofErr w:type="spellStart"/>
      <w:r w:rsidRPr="002E5237">
        <w:rPr>
          <w:rFonts w:ascii="Times New Roman" w:eastAsia="Times New Roman" w:hAnsi="Times New Roman" w:cs="Times New Roman"/>
          <w:color w:val="auto"/>
          <w:lang w:val="en-GB" w:eastAsia="en-GB" w:bidi="ar-SA"/>
        </w:rPr>
        <w:t>colectare</w:t>
      </w:r>
      <w:proofErr w:type="spellEnd"/>
      <w:r w:rsidRPr="002E5237">
        <w:rPr>
          <w:rFonts w:ascii="Times New Roman" w:eastAsia="Times New Roman" w:hAnsi="Times New Roman" w:cs="Times New Roman"/>
          <w:color w:val="auto"/>
          <w:lang w:val="en-GB" w:eastAsia="en-GB" w:bidi="ar-SA"/>
        </w:rPr>
        <w:t xml:space="preserve"> a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w:t>
      </w:r>
    </w:p>
    <w:p w:rsidR="0011641D" w:rsidRDefault="0011641D" w:rsidP="00E21D11">
      <w:pPr>
        <w:pStyle w:val="ListParagraph"/>
        <w:widowControl/>
        <w:numPr>
          <w:ilvl w:val="0"/>
          <w:numId w:val="2"/>
        </w:numPr>
        <w:shd w:val="clear" w:color="auto" w:fill="FFFFFF"/>
        <w:jc w:val="both"/>
        <w:rPr>
          <w:rFonts w:ascii="Times New Roman" w:eastAsia="Times New Roman" w:hAnsi="Times New Roman" w:cs="Times New Roman"/>
          <w:color w:val="auto"/>
          <w:lang w:val="en-GB" w:eastAsia="en-GB" w:bidi="ar-SA"/>
        </w:rPr>
      </w:pPr>
      <w:proofErr w:type="spellStart"/>
      <w:proofErr w:type="gramStart"/>
      <w:r w:rsidRPr="002E5237">
        <w:rPr>
          <w:rFonts w:ascii="Times New Roman" w:eastAsia="Times New Roman" w:hAnsi="Times New Roman" w:cs="Times New Roman"/>
          <w:color w:val="auto"/>
          <w:lang w:val="en-GB" w:eastAsia="en-GB" w:bidi="ar-SA"/>
        </w:rPr>
        <w:t>colectarea</w:t>
      </w:r>
      <w:proofErr w:type="spellEnd"/>
      <w:proofErr w:type="gram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municipale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abandonate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şi</w:t>
      </w:r>
      <w:proofErr w:type="spellEnd"/>
      <w:r w:rsidRPr="002E5237">
        <w:rPr>
          <w:rFonts w:ascii="Times New Roman" w:eastAsia="Times New Roman" w:hAnsi="Times New Roman" w:cs="Times New Roman"/>
          <w:color w:val="auto"/>
          <w:lang w:val="en-GB" w:eastAsia="en-GB" w:bidi="ar-SA"/>
        </w:rPr>
        <w:t xml:space="preserve"> a </w:t>
      </w:r>
      <w:proofErr w:type="spellStart"/>
      <w:r w:rsidRPr="002E5237">
        <w:rPr>
          <w:rFonts w:ascii="Times New Roman" w:eastAsia="Times New Roman" w:hAnsi="Times New Roman" w:cs="Times New Roman"/>
          <w:color w:val="auto"/>
          <w:lang w:val="en-GB" w:eastAsia="en-GB" w:bidi="ar-SA"/>
        </w:rPr>
        <w:t>deşeurilor</w:t>
      </w:r>
      <w:proofErr w:type="spellEnd"/>
      <w:r w:rsidRPr="002E5237">
        <w:rPr>
          <w:rFonts w:ascii="Times New Roman" w:eastAsia="Times New Roman" w:hAnsi="Times New Roman" w:cs="Times New Roman"/>
          <w:color w:val="auto"/>
          <w:lang w:val="en-GB" w:eastAsia="en-GB" w:bidi="ar-SA"/>
        </w:rPr>
        <w:t xml:space="preserve"> din </w:t>
      </w:r>
      <w:proofErr w:type="spellStart"/>
      <w:r w:rsidRPr="002E5237">
        <w:rPr>
          <w:rFonts w:ascii="Times New Roman" w:eastAsia="Times New Roman" w:hAnsi="Times New Roman" w:cs="Times New Roman"/>
          <w:color w:val="auto"/>
          <w:lang w:val="en-GB" w:eastAsia="en-GB" w:bidi="ar-SA"/>
        </w:rPr>
        <w:t>construcţii</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abandonate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pe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căile</w:t>
      </w:r>
      <w:proofErr w:type="spellEnd"/>
      <w:r w:rsidRPr="002E5237">
        <w:rPr>
          <w:rFonts w:ascii="Times New Roman" w:eastAsia="Times New Roman" w:hAnsi="Times New Roman" w:cs="Times New Roman"/>
          <w:color w:val="auto"/>
          <w:lang w:val="en-GB" w:eastAsia="en-GB" w:bidi="ar-SA"/>
        </w:rPr>
        <w:t xml:space="preserve"> </w:t>
      </w:r>
      <w:proofErr w:type="spellStart"/>
      <w:r w:rsidRPr="002E5237">
        <w:rPr>
          <w:rFonts w:ascii="Times New Roman" w:eastAsia="Times New Roman" w:hAnsi="Times New Roman" w:cs="Times New Roman"/>
          <w:color w:val="auto"/>
          <w:lang w:val="en-GB" w:eastAsia="en-GB" w:bidi="ar-SA"/>
        </w:rPr>
        <w:t>publice</w:t>
      </w:r>
      <w:proofErr w:type="spellEnd"/>
      <w:r w:rsidRPr="002E5237">
        <w:rPr>
          <w:rFonts w:ascii="Times New Roman" w:eastAsia="Times New Roman" w:hAnsi="Times New Roman" w:cs="Times New Roman"/>
          <w:color w:val="auto"/>
          <w:lang w:val="en-GB" w:eastAsia="en-GB" w:bidi="ar-SA"/>
        </w:rPr>
        <w:t>.</w:t>
      </w:r>
    </w:p>
    <w:p w:rsidR="00E21D11" w:rsidRPr="00E21D11" w:rsidRDefault="00E21D11" w:rsidP="00E21D11">
      <w:pPr>
        <w:pStyle w:val="ListParagraph"/>
        <w:widowControl/>
        <w:shd w:val="clear" w:color="auto" w:fill="FFFFFF"/>
        <w:ind w:left="1080"/>
        <w:jc w:val="both"/>
        <w:rPr>
          <w:rFonts w:ascii="Times New Roman" w:eastAsia="Times New Roman" w:hAnsi="Times New Roman" w:cs="Times New Roman"/>
          <w:color w:val="auto"/>
          <w:lang w:val="en-GB" w:eastAsia="en-GB" w:bidi="ar-SA"/>
        </w:rPr>
      </w:pPr>
    </w:p>
    <w:p w:rsidR="008E1592" w:rsidRDefault="006C4971" w:rsidP="008E1592">
      <w:pPr>
        <w:tabs>
          <w:tab w:val="left" w:pos="0"/>
          <w:tab w:val="left" w:pos="540"/>
          <w:tab w:val="left" w:pos="720"/>
        </w:tabs>
        <w:jc w:val="both"/>
        <w:rPr>
          <w:rFonts w:ascii="Times New Roman" w:hAnsi="Times New Roman" w:cs="Times New Roman"/>
          <w:sz w:val="24"/>
          <w:szCs w:val="24"/>
        </w:rPr>
      </w:pPr>
      <w:r w:rsidRPr="006C4971">
        <w:rPr>
          <w:rFonts w:ascii="Times New Roman" w:hAnsi="Times New Roman" w:cs="Times New Roman"/>
          <w:sz w:val="24"/>
          <w:szCs w:val="24"/>
        </w:rPr>
        <w:t xml:space="preserve">     </w:t>
      </w:r>
      <w:r w:rsidRPr="006C4971">
        <w:rPr>
          <w:rFonts w:ascii="Times New Roman" w:hAnsi="Times New Roman" w:cs="Times New Roman"/>
          <w:sz w:val="24"/>
          <w:szCs w:val="24"/>
        </w:rPr>
        <w:tab/>
      </w:r>
      <w:r w:rsidR="00A12995">
        <w:rPr>
          <w:rFonts w:ascii="Times New Roman" w:hAnsi="Times New Roman" w:cs="Times New Roman"/>
          <w:sz w:val="24"/>
          <w:szCs w:val="24"/>
        </w:rPr>
        <w:t>Direcția Poliția L</w:t>
      </w:r>
      <w:r w:rsidRPr="006C4971">
        <w:rPr>
          <w:rFonts w:ascii="Times New Roman" w:hAnsi="Times New Roman" w:cs="Times New Roman"/>
          <w:sz w:val="24"/>
          <w:szCs w:val="24"/>
        </w:rPr>
        <w:t>ocală – Compartimentul prote</w:t>
      </w:r>
      <w:r w:rsidR="00924E4F">
        <w:rPr>
          <w:rFonts w:ascii="Times New Roman" w:hAnsi="Times New Roman" w:cs="Times New Roman"/>
          <w:sz w:val="24"/>
          <w:szCs w:val="24"/>
        </w:rPr>
        <w:t>cția mediului consideră necesar și</w:t>
      </w:r>
      <w:r w:rsidRPr="006C4971">
        <w:rPr>
          <w:rFonts w:ascii="Times New Roman" w:hAnsi="Times New Roman" w:cs="Times New Roman"/>
          <w:sz w:val="24"/>
          <w:szCs w:val="24"/>
        </w:rPr>
        <w:t xml:space="preserve"> oportun aprobarea </w:t>
      </w:r>
      <w:r w:rsidR="00E21D11">
        <w:rPr>
          <w:rFonts w:ascii="Times New Roman" w:hAnsi="Times New Roman" w:cs="Times New Roman"/>
          <w:b/>
          <w:sz w:val="24"/>
          <w:szCs w:val="24"/>
        </w:rPr>
        <w:t>Regulamentului S</w:t>
      </w:r>
      <w:r w:rsidR="004766AE">
        <w:rPr>
          <w:rFonts w:ascii="Times New Roman" w:hAnsi="Times New Roman" w:cs="Times New Roman"/>
          <w:b/>
          <w:sz w:val="24"/>
          <w:szCs w:val="24"/>
        </w:rPr>
        <w:t xml:space="preserve">erviciului de </w:t>
      </w:r>
      <w:r w:rsidR="00E21D11">
        <w:rPr>
          <w:rFonts w:ascii="Times New Roman" w:hAnsi="Times New Roman" w:cs="Times New Roman"/>
          <w:b/>
          <w:sz w:val="24"/>
          <w:szCs w:val="24"/>
        </w:rPr>
        <w:t>S</w:t>
      </w:r>
      <w:r w:rsidRPr="006C4971">
        <w:rPr>
          <w:rFonts w:ascii="Times New Roman" w:hAnsi="Times New Roman" w:cs="Times New Roman"/>
          <w:b/>
          <w:sz w:val="24"/>
          <w:szCs w:val="24"/>
        </w:rPr>
        <w:t>alubrizare</w:t>
      </w:r>
      <w:r w:rsidR="00E21D11">
        <w:rPr>
          <w:rFonts w:ascii="Times New Roman" w:hAnsi="Times New Roman" w:cs="Times New Roman"/>
          <w:sz w:val="24"/>
          <w:szCs w:val="24"/>
        </w:rPr>
        <w:t xml:space="preserve"> al </w:t>
      </w:r>
      <w:r w:rsidR="004F591E">
        <w:rPr>
          <w:rFonts w:ascii="Times New Roman" w:hAnsi="Times New Roman" w:cs="Times New Roman"/>
          <w:sz w:val="24"/>
          <w:szCs w:val="24"/>
        </w:rPr>
        <w:t>J</w:t>
      </w:r>
      <w:r w:rsidR="004766AE">
        <w:rPr>
          <w:rFonts w:ascii="Times New Roman" w:hAnsi="Times New Roman" w:cs="Times New Roman"/>
          <w:sz w:val="24"/>
          <w:szCs w:val="24"/>
        </w:rPr>
        <w:t>udețul</w:t>
      </w:r>
      <w:r w:rsidR="00E21D11">
        <w:rPr>
          <w:rFonts w:ascii="Times New Roman" w:hAnsi="Times New Roman" w:cs="Times New Roman"/>
          <w:sz w:val="24"/>
          <w:szCs w:val="24"/>
        </w:rPr>
        <w:t>ui Suceava.</w:t>
      </w:r>
    </w:p>
    <w:p w:rsidR="008E1592" w:rsidRPr="006C4971" w:rsidRDefault="008E1592" w:rsidP="008E1592">
      <w:pPr>
        <w:tabs>
          <w:tab w:val="left" w:pos="0"/>
          <w:tab w:val="left" w:pos="540"/>
          <w:tab w:val="left" w:pos="720"/>
        </w:tabs>
        <w:jc w:val="both"/>
        <w:rPr>
          <w:rFonts w:ascii="Times New Roman" w:hAnsi="Times New Roman" w:cs="Times New Roman"/>
          <w:sz w:val="24"/>
          <w:szCs w:val="24"/>
        </w:rPr>
      </w:pPr>
    </w:p>
    <w:p w:rsidR="006C4971" w:rsidRPr="006E23F5" w:rsidRDefault="0011641D" w:rsidP="00F83A58">
      <w:pPr>
        <w:tabs>
          <w:tab w:val="left" w:pos="0"/>
        </w:tabs>
        <w:jc w:val="both"/>
        <w:rPr>
          <w:rFonts w:ascii="Times New Roman" w:hAnsi="Times New Roman" w:cs="Times New Roman"/>
          <w:b/>
        </w:rPr>
      </w:pPr>
      <w:r>
        <w:rPr>
          <w:rFonts w:ascii="Times New Roman" w:hAnsi="Times New Roman" w:cs="Times New Roman"/>
          <w:bCs/>
          <w:sz w:val="28"/>
          <w:szCs w:val="28"/>
        </w:rPr>
        <w:t xml:space="preserve">    </w:t>
      </w:r>
      <w:r w:rsidR="00A12995" w:rsidRPr="006E23F5">
        <w:rPr>
          <w:rFonts w:ascii="Times New Roman" w:hAnsi="Times New Roman" w:cs="Times New Roman"/>
          <w:b/>
          <w:bCs/>
          <w:sz w:val="28"/>
          <w:szCs w:val="28"/>
        </w:rPr>
        <w:t>Director executiv Poliția L</w:t>
      </w:r>
      <w:r w:rsidR="006C4971" w:rsidRPr="006E23F5">
        <w:rPr>
          <w:rFonts w:ascii="Times New Roman" w:hAnsi="Times New Roman" w:cs="Times New Roman"/>
          <w:b/>
          <w:bCs/>
          <w:sz w:val="28"/>
          <w:szCs w:val="28"/>
        </w:rPr>
        <w:t xml:space="preserve">ocală                      </w:t>
      </w:r>
      <w:r w:rsidRPr="006E23F5">
        <w:rPr>
          <w:rFonts w:ascii="Times New Roman" w:hAnsi="Times New Roman" w:cs="Times New Roman"/>
          <w:b/>
          <w:bCs/>
          <w:sz w:val="28"/>
          <w:szCs w:val="28"/>
        </w:rPr>
        <w:t xml:space="preserve">   </w:t>
      </w:r>
      <w:r w:rsidR="006C4971" w:rsidRPr="006E23F5">
        <w:rPr>
          <w:rFonts w:ascii="Times New Roman" w:hAnsi="Times New Roman" w:cs="Times New Roman"/>
          <w:b/>
          <w:sz w:val="28"/>
          <w:szCs w:val="28"/>
        </w:rPr>
        <w:t>Compartiment protecția mediului,</w:t>
      </w:r>
    </w:p>
    <w:p w:rsidR="006C4971" w:rsidRPr="006E23F5" w:rsidRDefault="006C4971" w:rsidP="006C4971">
      <w:pPr>
        <w:tabs>
          <w:tab w:val="left" w:pos="3915"/>
        </w:tabs>
        <w:rPr>
          <w:rFonts w:ascii="Times New Roman" w:hAnsi="Times New Roman" w:cs="Times New Roman"/>
          <w:b/>
          <w:sz w:val="28"/>
          <w:szCs w:val="28"/>
        </w:rPr>
      </w:pPr>
      <w:r w:rsidRPr="006E23F5">
        <w:rPr>
          <w:rFonts w:ascii="Times New Roman" w:hAnsi="Times New Roman" w:cs="Times New Roman"/>
          <w:b/>
          <w:sz w:val="28"/>
          <w:szCs w:val="28"/>
        </w:rPr>
        <w:t xml:space="preserve">          Melen Daniel Victor              </w:t>
      </w:r>
      <w:r w:rsidR="0011641D" w:rsidRPr="006E23F5">
        <w:rPr>
          <w:rFonts w:ascii="Times New Roman" w:hAnsi="Times New Roman" w:cs="Times New Roman"/>
          <w:b/>
          <w:sz w:val="28"/>
          <w:szCs w:val="28"/>
        </w:rPr>
        <w:t xml:space="preserve">                                    inspector</w:t>
      </w:r>
      <w:r w:rsidR="008E1592" w:rsidRPr="006E23F5">
        <w:rPr>
          <w:rFonts w:ascii="Times New Roman" w:hAnsi="Times New Roman" w:cs="Times New Roman"/>
          <w:b/>
          <w:sz w:val="28"/>
          <w:szCs w:val="28"/>
        </w:rPr>
        <w:t xml:space="preserve"> Valach I</w:t>
      </w:r>
      <w:r w:rsidRPr="006E23F5">
        <w:rPr>
          <w:rFonts w:ascii="Times New Roman" w:hAnsi="Times New Roman" w:cs="Times New Roman"/>
          <w:b/>
          <w:sz w:val="28"/>
          <w:szCs w:val="28"/>
        </w:rPr>
        <w:t xml:space="preserve">ulia </w:t>
      </w:r>
    </w:p>
    <w:p w:rsidR="00392BD5" w:rsidRPr="008E1592" w:rsidRDefault="008E1592" w:rsidP="008E1592">
      <w:pPr>
        <w:tabs>
          <w:tab w:val="left" w:pos="3915"/>
        </w:tabs>
        <w:rPr>
          <w:rFonts w:ascii="Times New Roman" w:hAnsi="Times New Roman" w:cs="Times New Roman"/>
          <w:b/>
          <w:sz w:val="28"/>
          <w:szCs w:val="28"/>
        </w:rPr>
      </w:pPr>
      <w:r>
        <w:rPr>
          <w:rFonts w:ascii="Times New Roman" w:hAnsi="Times New Roman" w:cs="Times New Roman"/>
          <w:b/>
          <w:sz w:val="28"/>
          <w:szCs w:val="28"/>
        </w:rPr>
        <w:t xml:space="preserve">              </w:t>
      </w:r>
    </w:p>
    <w:sectPr w:rsidR="00392BD5" w:rsidRPr="008E1592" w:rsidSect="005E2C57">
      <w:pgSz w:w="11906" w:h="16838"/>
      <w:pgMar w:top="720" w:right="836" w:bottom="81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1746C"/>
    <w:multiLevelType w:val="hybridMultilevel"/>
    <w:tmpl w:val="422621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195A9D"/>
    <w:multiLevelType w:val="hybridMultilevel"/>
    <w:tmpl w:val="FBAEE9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6C4971"/>
    <w:rsid w:val="0011641D"/>
    <w:rsid w:val="00121C30"/>
    <w:rsid w:val="00370CE4"/>
    <w:rsid w:val="00392BD5"/>
    <w:rsid w:val="003D4FF3"/>
    <w:rsid w:val="00450108"/>
    <w:rsid w:val="004766AE"/>
    <w:rsid w:val="004F591E"/>
    <w:rsid w:val="005950E5"/>
    <w:rsid w:val="005E2C57"/>
    <w:rsid w:val="0067738A"/>
    <w:rsid w:val="006C4971"/>
    <w:rsid w:val="006E23F5"/>
    <w:rsid w:val="008A554D"/>
    <w:rsid w:val="008D05FD"/>
    <w:rsid w:val="008E1592"/>
    <w:rsid w:val="00924E4F"/>
    <w:rsid w:val="009817C6"/>
    <w:rsid w:val="00992A70"/>
    <w:rsid w:val="009E30F1"/>
    <w:rsid w:val="00A12995"/>
    <w:rsid w:val="00A31DB1"/>
    <w:rsid w:val="00B41675"/>
    <w:rsid w:val="00D1625C"/>
    <w:rsid w:val="00D9238E"/>
    <w:rsid w:val="00E21D11"/>
    <w:rsid w:val="00E53015"/>
    <w:rsid w:val="00F83A5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E5"/>
  </w:style>
  <w:style w:type="paragraph" w:styleId="Heading1">
    <w:name w:val="heading 1"/>
    <w:basedOn w:val="Normal"/>
    <w:next w:val="Normal"/>
    <w:link w:val="Heading1Char"/>
    <w:uiPriority w:val="9"/>
    <w:qFormat/>
    <w:rsid w:val="006C49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C4971"/>
    <w:pPr>
      <w:keepNext/>
      <w:spacing w:after="0" w:line="240" w:lineRule="auto"/>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4971"/>
    <w:rPr>
      <w:rFonts w:ascii="Times New Roman" w:eastAsia="Times New Roman" w:hAnsi="Times New Roman" w:cs="Times New Roman"/>
      <w:b/>
      <w:bCs/>
      <w:sz w:val="24"/>
      <w:szCs w:val="24"/>
      <w:lang w:val="en-US" w:eastAsia="en-US"/>
    </w:rPr>
  </w:style>
  <w:style w:type="character" w:customStyle="1" w:styleId="Heading1Char">
    <w:name w:val="Heading 1 Char"/>
    <w:basedOn w:val="DefaultParagraphFont"/>
    <w:link w:val="Heading1"/>
    <w:uiPriority w:val="9"/>
    <w:rsid w:val="006C497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6C4971"/>
    <w:pPr>
      <w:tabs>
        <w:tab w:val="left" w:pos="3915"/>
      </w:tabs>
      <w:spacing w:after="0" w:line="240" w:lineRule="auto"/>
    </w:pPr>
    <w:rPr>
      <w:rFonts w:ascii="Times New Roman" w:eastAsia="Times New Roman" w:hAnsi="Times New Roman" w:cs="Times New Roman"/>
      <w:b/>
      <w:bCs/>
      <w:sz w:val="24"/>
      <w:szCs w:val="24"/>
      <w:lang w:val="en-US" w:eastAsia="en-US"/>
    </w:rPr>
  </w:style>
  <w:style w:type="character" w:customStyle="1" w:styleId="BodyTextChar">
    <w:name w:val="Body Text Char"/>
    <w:basedOn w:val="DefaultParagraphFont"/>
    <w:link w:val="BodyText"/>
    <w:rsid w:val="006C4971"/>
    <w:rPr>
      <w:rFonts w:ascii="Times New Roman" w:eastAsia="Times New Roman" w:hAnsi="Times New Roman" w:cs="Times New Roman"/>
      <w:b/>
      <w:bCs/>
      <w:sz w:val="24"/>
      <w:szCs w:val="24"/>
      <w:lang w:val="en-US" w:eastAsia="en-US"/>
    </w:rPr>
  </w:style>
  <w:style w:type="paragraph" w:styleId="NoSpacing">
    <w:name w:val="No Spacing"/>
    <w:uiPriority w:val="1"/>
    <w:qFormat/>
    <w:rsid w:val="00D9238E"/>
    <w:pPr>
      <w:spacing w:after="0" w:line="240" w:lineRule="auto"/>
    </w:pPr>
  </w:style>
  <w:style w:type="character" w:customStyle="1" w:styleId="Bodytext2">
    <w:name w:val="Body text (2)_"/>
    <w:basedOn w:val="DefaultParagraphFont"/>
    <w:link w:val="Bodytext20"/>
    <w:rsid w:val="0011641D"/>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11641D"/>
    <w:pPr>
      <w:widowControl w:val="0"/>
      <w:shd w:val="clear" w:color="auto" w:fill="FFFFFF"/>
      <w:spacing w:after="0" w:line="413" w:lineRule="exact"/>
      <w:ind w:hanging="400"/>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11641D"/>
    <w:pPr>
      <w:widowControl w:val="0"/>
      <w:spacing w:after="0" w:line="240" w:lineRule="auto"/>
      <w:ind w:left="720"/>
      <w:contextualSpacing/>
    </w:pPr>
    <w:rPr>
      <w:rFonts w:ascii="Microsoft Sans Serif" w:eastAsia="Microsoft Sans Serif" w:hAnsi="Microsoft Sans Serif" w:cs="Microsoft Sans Serif"/>
      <w:color w:val="000000"/>
      <w:sz w:val="24"/>
      <w:szCs w:val="24"/>
      <w:lang w:bidi="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848</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Iulia.Valach</dc:creator>
  <cp:keywords/>
  <dc:description/>
  <cp:lastModifiedBy>Iulia.Valach</cp:lastModifiedBy>
  <cp:revision>34</cp:revision>
  <cp:lastPrinted>2026-02-16T12:06:00Z</cp:lastPrinted>
  <dcterms:created xsi:type="dcterms:W3CDTF">2026-02-16T07:19:00Z</dcterms:created>
  <dcterms:modified xsi:type="dcterms:W3CDTF">2026-02-16T12:11:00Z</dcterms:modified>
</cp:coreProperties>
</file>