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689" w14:textId="77777777" w:rsidR="00213134" w:rsidRPr="00135755" w:rsidRDefault="00213134" w:rsidP="007B5353">
      <w:pPr>
        <w:pStyle w:val="Title"/>
        <w:spacing w:line="276" w:lineRule="auto"/>
        <w:ind w:firstLine="567"/>
        <w:rPr>
          <w:sz w:val="24"/>
          <w:lang w:val="ro-RO"/>
        </w:rPr>
      </w:pPr>
      <w:r w:rsidRPr="00135755">
        <w:rPr>
          <w:sz w:val="24"/>
          <w:lang w:val="ro-RO"/>
        </w:rPr>
        <w:t>ROMÂNIA</w:t>
      </w:r>
    </w:p>
    <w:p w14:paraId="139A590D" w14:textId="77777777" w:rsidR="00213134" w:rsidRPr="00135755" w:rsidRDefault="00213134" w:rsidP="007B5353">
      <w:pPr>
        <w:spacing w:line="276" w:lineRule="auto"/>
        <w:ind w:firstLine="567"/>
        <w:jc w:val="center"/>
        <w:rPr>
          <w:b/>
          <w:lang w:val="ro-RO"/>
        </w:rPr>
      </w:pPr>
      <w:r w:rsidRPr="00135755">
        <w:rPr>
          <w:b/>
          <w:lang w:val="ro-RO"/>
        </w:rPr>
        <w:t>JUDEŢUL SUCEAVA</w:t>
      </w:r>
    </w:p>
    <w:p w14:paraId="2357150D" w14:textId="77777777" w:rsidR="00213134" w:rsidRPr="00135755" w:rsidRDefault="00213134" w:rsidP="007B5353">
      <w:pPr>
        <w:spacing w:line="276" w:lineRule="auto"/>
        <w:ind w:firstLine="567"/>
        <w:jc w:val="center"/>
        <w:rPr>
          <w:lang w:val="ro-RO"/>
        </w:rPr>
      </w:pPr>
      <w:r w:rsidRPr="00135755">
        <w:rPr>
          <w:b/>
          <w:lang w:val="ro-RO"/>
        </w:rPr>
        <w:t>PRIMÃRIA MUNICIPIULUI CÂMPULUNG MOLDOVENESC</w:t>
      </w:r>
    </w:p>
    <w:p w14:paraId="5ECF5895" w14:textId="77777777" w:rsidR="00213134" w:rsidRPr="00135755" w:rsidRDefault="00213134" w:rsidP="007B5353">
      <w:pPr>
        <w:spacing w:line="276" w:lineRule="auto"/>
        <w:ind w:firstLine="567"/>
        <w:jc w:val="center"/>
        <w:rPr>
          <w:b/>
          <w:lang w:val="ro-RO"/>
        </w:rPr>
      </w:pPr>
      <w:r w:rsidRPr="00135755">
        <w:rPr>
          <w:b/>
          <w:lang w:val="ro-RO"/>
        </w:rPr>
        <w:t>DIRECȚIA TEHNICĂ ȘI URBANISM</w:t>
      </w:r>
    </w:p>
    <w:p w14:paraId="53862332" w14:textId="6E98243D" w:rsidR="00213134" w:rsidRPr="00135755" w:rsidRDefault="00213134" w:rsidP="007B5353">
      <w:pPr>
        <w:spacing w:line="276" w:lineRule="auto"/>
        <w:ind w:firstLine="567"/>
        <w:jc w:val="center"/>
        <w:rPr>
          <w:lang w:val="ro-RO"/>
        </w:rPr>
      </w:pPr>
      <w:bookmarkStart w:id="0" w:name="_Hlk118725405"/>
      <w:r w:rsidRPr="00135755">
        <w:rPr>
          <w:lang w:val="ro-RO"/>
        </w:rPr>
        <w:t>Nr. _______ din ________ 202</w:t>
      </w:r>
      <w:bookmarkEnd w:id="0"/>
      <w:r w:rsidR="0042293E" w:rsidRPr="00135755">
        <w:rPr>
          <w:lang w:val="ro-RO"/>
        </w:rPr>
        <w:t>3</w:t>
      </w:r>
    </w:p>
    <w:p w14:paraId="300B26A4" w14:textId="4C22830E" w:rsidR="00213134" w:rsidRPr="00135755" w:rsidRDefault="00213134" w:rsidP="007B5353">
      <w:pPr>
        <w:ind w:firstLine="567"/>
        <w:rPr>
          <w:lang w:val="ro-RO"/>
        </w:rPr>
      </w:pPr>
    </w:p>
    <w:p w14:paraId="630A7CD0" w14:textId="24631167" w:rsidR="00BD370B" w:rsidRPr="00135755" w:rsidRDefault="00BD370B" w:rsidP="007B5353">
      <w:pPr>
        <w:ind w:firstLine="567"/>
        <w:rPr>
          <w:lang w:val="ro-RO"/>
        </w:rPr>
      </w:pPr>
    </w:p>
    <w:p w14:paraId="079F6E18" w14:textId="77777777" w:rsidR="00BD370B" w:rsidRPr="00135755" w:rsidRDefault="00BD370B" w:rsidP="007B5353">
      <w:pPr>
        <w:ind w:firstLine="567"/>
        <w:rPr>
          <w:lang w:val="ro-RO"/>
        </w:rPr>
      </w:pPr>
    </w:p>
    <w:p w14:paraId="36D621F1" w14:textId="05AD260A" w:rsidR="00213134" w:rsidRPr="00135755" w:rsidRDefault="00213134" w:rsidP="007B5353">
      <w:pPr>
        <w:pStyle w:val="Heading1"/>
        <w:tabs>
          <w:tab w:val="left" w:pos="300"/>
          <w:tab w:val="left" w:pos="4080"/>
        </w:tabs>
        <w:spacing w:line="276" w:lineRule="auto"/>
        <w:ind w:left="0" w:firstLine="567"/>
        <w:rPr>
          <w:iCs/>
          <w:lang w:val="ro-RO"/>
        </w:rPr>
      </w:pPr>
      <w:r w:rsidRPr="00135755">
        <w:rPr>
          <w:lang w:val="ro-RO"/>
        </w:rPr>
        <w:t>RAPORT</w:t>
      </w:r>
      <w:r w:rsidR="00421FB9" w:rsidRPr="00135755">
        <w:rPr>
          <w:lang w:val="ro-RO"/>
        </w:rPr>
        <w:t xml:space="preserve"> DE SPECIALITATE</w:t>
      </w:r>
    </w:p>
    <w:p w14:paraId="702C4C1F" w14:textId="69148752" w:rsidR="0042293E" w:rsidRPr="00135755" w:rsidRDefault="00213134" w:rsidP="007B5353">
      <w:pPr>
        <w:spacing w:line="276" w:lineRule="auto"/>
        <w:ind w:firstLine="567"/>
        <w:jc w:val="center"/>
        <w:rPr>
          <w:lang w:val="ro-RO"/>
        </w:rPr>
      </w:pPr>
      <w:bookmarkStart w:id="1" w:name="_Hlk118995221"/>
      <w:r w:rsidRPr="00135755">
        <w:rPr>
          <w:iCs/>
          <w:lang w:val="ro-RO"/>
        </w:rPr>
        <w:t>la p</w:t>
      </w:r>
      <w:r w:rsidRPr="00135755">
        <w:rPr>
          <w:lang w:val="ro-RO"/>
        </w:rPr>
        <w:t xml:space="preserve">roiectul de hotărâre </w:t>
      </w:r>
      <w:bookmarkEnd w:id="1"/>
      <w:r w:rsidR="0042293E" w:rsidRPr="00135755">
        <w:rPr>
          <w:lang w:val="ro-RO"/>
        </w:rPr>
        <w:t xml:space="preserve">privind închirierea prin licitație publică </w:t>
      </w:r>
      <w:bookmarkStart w:id="2" w:name="_Hlk129781335"/>
      <w:r w:rsidR="0042293E" w:rsidRPr="00135755">
        <w:rPr>
          <w:lang w:val="ro-RO"/>
        </w:rPr>
        <w:t xml:space="preserve">a unor suprafețe de teren, </w:t>
      </w:r>
    </w:p>
    <w:p w14:paraId="6E7141F3" w14:textId="77777777" w:rsidR="0042293E" w:rsidRPr="00135755" w:rsidRDefault="0042293E" w:rsidP="007B5353">
      <w:pPr>
        <w:spacing w:line="276" w:lineRule="auto"/>
        <w:ind w:firstLine="567"/>
        <w:jc w:val="center"/>
        <w:rPr>
          <w:lang w:val="ro-RO"/>
        </w:rPr>
      </w:pPr>
      <w:r w:rsidRPr="00135755">
        <w:rPr>
          <w:lang w:val="ro-RO"/>
        </w:rPr>
        <w:t xml:space="preserve">proprietatea publică a Municipiului Câmpulung Moldovenesc </w:t>
      </w:r>
    </w:p>
    <w:p w14:paraId="09FBF31A" w14:textId="77777777" w:rsidR="0042293E" w:rsidRPr="00135755" w:rsidRDefault="0042293E" w:rsidP="007B5353">
      <w:pPr>
        <w:spacing w:line="276" w:lineRule="auto"/>
        <w:ind w:firstLine="567"/>
        <w:jc w:val="center"/>
        <w:rPr>
          <w:lang w:val="ro-RO"/>
        </w:rPr>
      </w:pPr>
      <w:r w:rsidRPr="00135755">
        <w:rPr>
          <w:lang w:val="ro-RO"/>
        </w:rPr>
        <w:t xml:space="preserve">în vederea amplasării unor instalații de agrement </w:t>
      </w:r>
    </w:p>
    <w:p w14:paraId="21A9EE9C" w14:textId="78AF1DC1" w:rsidR="0042293E" w:rsidRPr="00135755" w:rsidRDefault="0042293E" w:rsidP="007B5353">
      <w:pPr>
        <w:spacing w:line="276" w:lineRule="auto"/>
        <w:ind w:firstLine="567"/>
        <w:jc w:val="center"/>
        <w:rPr>
          <w:lang w:val="ro-RO"/>
        </w:rPr>
      </w:pPr>
    </w:p>
    <w:p w14:paraId="71157F21" w14:textId="599F8C65" w:rsidR="00C964AC" w:rsidRPr="00135755" w:rsidRDefault="00C964AC" w:rsidP="007B5353">
      <w:pPr>
        <w:spacing w:line="276" w:lineRule="auto"/>
        <w:ind w:firstLine="567"/>
        <w:jc w:val="center"/>
        <w:rPr>
          <w:lang w:val="ro-RO"/>
        </w:rPr>
      </w:pPr>
    </w:p>
    <w:p w14:paraId="58D9EC76" w14:textId="77777777" w:rsidR="00C964AC" w:rsidRPr="00135755" w:rsidRDefault="00C964AC" w:rsidP="007B5353">
      <w:pPr>
        <w:spacing w:line="276" w:lineRule="auto"/>
        <w:ind w:firstLine="567"/>
        <w:jc w:val="center"/>
        <w:rPr>
          <w:lang w:val="ro-RO"/>
        </w:rPr>
      </w:pPr>
    </w:p>
    <w:bookmarkEnd w:id="2"/>
    <w:p w14:paraId="39C6AFF5" w14:textId="77777777" w:rsidR="0088572B" w:rsidRPr="00135755" w:rsidRDefault="0088572B" w:rsidP="007B5353">
      <w:pPr>
        <w:pStyle w:val="BodyText"/>
        <w:spacing w:line="276" w:lineRule="auto"/>
        <w:ind w:firstLine="567"/>
        <w:rPr>
          <w:sz w:val="24"/>
          <w:szCs w:val="24"/>
          <w:lang w:val="ro-RO"/>
        </w:rPr>
      </w:pPr>
    </w:p>
    <w:p w14:paraId="420D9154" w14:textId="77777777" w:rsidR="00213134" w:rsidRPr="00135755" w:rsidRDefault="00213134" w:rsidP="007B5353">
      <w:pPr>
        <w:spacing w:line="276" w:lineRule="auto"/>
        <w:ind w:firstLine="567"/>
        <w:rPr>
          <w:lang w:val="ro-RO"/>
        </w:rPr>
      </w:pPr>
      <w:r w:rsidRPr="00135755">
        <w:rPr>
          <w:b/>
          <w:iCs/>
          <w:lang w:val="ro-RO"/>
        </w:rPr>
        <w:tab/>
        <w:t xml:space="preserve">        INIŢIATOR PROIECT DE HOTÃRÂRE:</w:t>
      </w:r>
    </w:p>
    <w:p w14:paraId="1D8D2812" w14:textId="77777777" w:rsidR="00213134" w:rsidRPr="00135755" w:rsidRDefault="00213134" w:rsidP="007B5353">
      <w:pPr>
        <w:pStyle w:val="Heading4"/>
        <w:spacing w:line="276" w:lineRule="auto"/>
        <w:ind w:firstLine="567"/>
        <w:jc w:val="left"/>
        <w:rPr>
          <w:sz w:val="24"/>
          <w:lang w:val="ro-RO"/>
        </w:rPr>
      </w:pPr>
      <w:r w:rsidRPr="00135755">
        <w:rPr>
          <w:sz w:val="24"/>
          <w:lang w:val="ro-RO"/>
        </w:rPr>
        <w:t xml:space="preserve">  Primar, Negură Mihăiță</w:t>
      </w:r>
    </w:p>
    <w:p w14:paraId="04BFF90B" w14:textId="0F788742" w:rsidR="00804D9B" w:rsidRPr="00135755" w:rsidRDefault="00804D9B" w:rsidP="007B5353">
      <w:pPr>
        <w:spacing w:line="276" w:lineRule="auto"/>
        <w:ind w:firstLine="567"/>
        <w:jc w:val="both"/>
        <w:rPr>
          <w:lang w:val="ro-RO"/>
        </w:rPr>
      </w:pPr>
    </w:p>
    <w:p w14:paraId="007FFBF9" w14:textId="1C00C57F" w:rsidR="00BD370B" w:rsidRPr="00135755" w:rsidRDefault="00BD370B" w:rsidP="007B5353">
      <w:pPr>
        <w:spacing w:line="276" w:lineRule="auto"/>
        <w:ind w:firstLine="567"/>
        <w:jc w:val="both"/>
        <w:rPr>
          <w:lang w:val="ro-RO"/>
        </w:rPr>
      </w:pPr>
    </w:p>
    <w:p w14:paraId="74038750" w14:textId="07F06580" w:rsidR="00213134" w:rsidRPr="00135755" w:rsidRDefault="008F23E5" w:rsidP="007B5353">
      <w:pPr>
        <w:spacing w:line="276" w:lineRule="auto"/>
        <w:ind w:firstLine="567"/>
        <w:jc w:val="both"/>
        <w:rPr>
          <w:lang w:val="ro-RO"/>
        </w:rPr>
      </w:pPr>
      <w:r w:rsidRPr="00135755">
        <w:rPr>
          <w:lang w:val="ro-RO"/>
        </w:rPr>
        <w:t>Analizând</w:t>
      </w:r>
      <w:r w:rsidR="00213134" w:rsidRPr="00135755">
        <w:rPr>
          <w:lang w:val="ro-RO"/>
        </w:rPr>
        <w:t xml:space="preserve"> proiectul de hotărâre</w:t>
      </w:r>
      <w:r w:rsidR="00213134" w:rsidRPr="00135755">
        <w:rPr>
          <w:bCs/>
          <w:lang w:val="ro-RO"/>
        </w:rPr>
        <w:t xml:space="preserve">, </w:t>
      </w:r>
      <w:r w:rsidR="00135755" w:rsidRPr="00135755">
        <w:rPr>
          <w:lang w:val="ro-RO"/>
        </w:rPr>
        <w:t>precizez următoarele</w:t>
      </w:r>
      <w:r w:rsidR="00213134" w:rsidRPr="00135755">
        <w:rPr>
          <w:lang w:val="ro-RO"/>
        </w:rPr>
        <w:t>:</w:t>
      </w:r>
    </w:p>
    <w:p w14:paraId="5AB1569E" w14:textId="1F56DD06" w:rsidR="006B3618" w:rsidRPr="00135755" w:rsidRDefault="0042293E" w:rsidP="007B5353">
      <w:pPr>
        <w:ind w:firstLine="567"/>
        <w:jc w:val="both"/>
        <w:rPr>
          <w:lang w:val="ro-RO"/>
        </w:rPr>
      </w:pPr>
      <w:r w:rsidRPr="00135755">
        <w:rPr>
          <w:lang w:val="ro-RO"/>
        </w:rPr>
        <w:t xml:space="preserve">În vederea dezvoltării activităților </w:t>
      </w:r>
      <w:r w:rsidR="00F37971" w:rsidRPr="00135755">
        <w:rPr>
          <w:lang w:val="ro-RO"/>
        </w:rPr>
        <w:t>cu impact atât din punctul de vedere al pieței (locale) a muncii, cât și din punctul de vedere al dezvoltării activităților turistice colaterale</w:t>
      </w:r>
      <w:r w:rsidR="006B3618" w:rsidRPr="00135755">
        <w:rPr>
          <w:lang w:val="ro-RO"/>
        </w:rPr>
        <w:t xml:space="preserve"> </w:t>
      </w:r>
      <w:r w:rsidRPr="00135755">
        <w:rPr>
          <w:lang w:val="ro-RO"/>
        </w:rPr>
        <w:t xml:space="preserve">a fost analizată și se propune extinderea activităților prin montarea unor instalații de agrement. </w:t>
      </w:r>
    </w:p>
    <w:p w14:paraId="77FBDEE4" w14:textId="77777777" w:rsidR="00B60767" w:rsidRPr="00135755" w:rsidRDefault="0042293E" w:rsidP="007B5353">
      <w:pPr>
        <w:ind w:firstLine="567"/>
        <w:jc w:val="both"/>
        <w:rPr>
          <w:lang w:val="ro-RO"/>
        </w:rPr>
      </w:pPr>
      <w:r w:rsidRPr="00135755">
        <w:rPr>
          <w:lang w:val="ro-RO"/>
        </w:rPr>
        <w:t>Amplasarea instalațiilor și amenajările propuse au drept scop desfășurarea de activități recreative și distractive</w:t>
      </w:r>
      <w:r w:rsidR="006B3618" w:rsidRPr="00135755">
        <w:rPr>
          <w:lang w:val="ro-RO"/>
        </w:rPr>
        <w:t xml:space="preserve">. </w:t>
      </w:r>
    </w:p>
    <w:p w14:paraId="7F4349D3" w14:textId="5F4C6452" w:rsidR="0042293E" w:rsidRPr="00135755" w:rsidRDefault="006B3618" w:rsidP="007B5353">
      <w:pPr>
        <w:ind w:firstLine="567"/>
        <w:jc w:val="both"/>
        <w:rPr>
          <w:lang w:val="ro-RO"/>
        </w:rPr>
      </w:pPr>
      <w:r w:rsidRPr="00135755">
        <w:rPr>
          <w:lang w:val="ro-RO"/>
        </w:rPr>
        <w:t>Astfel, se propune închirierea unei supr</w:t>
      </w:r>
      <w:r w:rsidR="00135755">
        <w:rPr>
          <w:lang w:val="ro-RO"/>
        </w:rPr>
        <w:t>a</w:t>
      </w:r>
      <w:r w:rsidRPr="00135755">
        <w:rPr>
          <w:lang w:val="ro-RO"/>
        </w:rPr>
        <w:t>f</w:t>
      </w:r>
      <w:r w:rsidR="00135755">
        <w:rPr>
          <w:lang w:val="ro-RO"/>
        </w:rPr>
        <w:t>e</w:t>
      </w:r>
      <w:r w:rsidRPr="00135755">
        <w:rPr>
          <w:lang w:val="ro-RO"/>
        </w:rPr>
        <w:t>țe totale de 225 mp desti</w:t>
      </w:r>
      <w:r w:rsidR="00B60767" w:rsidRPr="00135755">
        <w:rPr>
          <w:lang w:val="ro-RO"/>
        </w:rPr>
        <w:t xml:space="preserve">nată amplasării unei tiroliene, o </w:t>
      </w:r>
      <w:r w:rsidR="00B60767" w:rsidRPr="00135755">
        <w:rPr>
          <w:i/>
          <w:iCs/>
          <w:lang w:val="ro-RO"/>
        </w:rPr>
        <w:t>praștie umană</w:t>
      </w:r>
      <w:r w:rsidR="00B60767" w:rsidRPr="00135755">
        <w:rPr>
          <w:lang w:val="ro-RO"/>
        </w:rPr>
        <w:t xml:space="preserve"> și balon cu aer cald. </w:t>
      </w:r>
    </w:p>
    <w:p w14:paraId="609C6035" w14:textId="75A3E6AC" w:rsidR="00B60767" w:rsidRPr="00135755" w:rsidRDefault="00B60767" w:rsidP="007B5353">
      <w:pPr>
        <w:spacing w:line="276" w:lineRule="auto"/>
        <w:ind w:firstLine="567"/>
        <w:jc w:val="both"/>
        <w:rPr>
          <w:lang w:val="ro-RO"/>
        </w:rPr>
      </w:pPr>
      <w:r w:rsidRPr="00135755">
        <w:rPr>
          <w:lang w:val="ro-RO"/>
        </w:rPr>
        <w:t>Suprafața totală de 225 mp teren este proprietatea publică a Municipiului Câmpulung Moldovenesc și este situată în strada Izvorul Alb, la domeniul schiabil Rarău.</w:t>
      </w:r>
    </w:p>
    <w:p w14:paraId="69F06B0D" w14:textId="1D356EDC" w:rsidR="00B60767" w:rsidRPr="00135755" w:rsidRDefault="00B60767" w:rsidP="007B5353">
      <w:pPr>
        <w:spacing w:line="276" w:lineRule="auto"/>
        <w:ind w:firstLine="567"/>
        <w:jc w:val="both"/>
        <w:rPr>
          <w:lang w:val="ro-RO"/>
        </w:rPr>
      </w:pPr>
      <w:r w:rsidRPr="00135755">
        <w:rPr>
          <w:lang w:val="ro-RO"/>
        </w:rPr>
        <w:t>Pentru instalația de tiroliana se propune un traseu cu plecarea de la stația de telegondolă de la cota 1220 m (intermediară). Punctul final, coborârea – în zona clădirii garaj ratrak de la baza pârtiei Rarău.</w:t>
      </w:r>
    </w:p>
    <w:p w14:paraId="01CF0FD4" w14:textId="1EB2D8D7" w:rsidR="00B60767" w:rsidRPr="00135755" w:rsidRDefault="00B60767" w:rsidP="007B5353">
      <w:pPr>
        <w:ind w:firstLine="567"/>
        <w:jc w:val="both"/>
        <w:rPr>
          <w:lang w:val="ro-RO"/>
        </w:rPr>
      </w:pPr>
      <w:r w:rsidRPr="007B5353">
        <w:rPr>
          <w:i/>
          <w:iCs/>
          <w:lang w:val="ro-RO"/>
        </w:rPr>
        <w:t>Tiroliana</w:t>
      </w:r>
      <w:r w:rsidRPr="00135755">
        <w:rPr>
          <w:lang w:val="ro-RO"/>
        </w:rPr>
        <w:t xml:space="preserve"> va avea o lungime de minim 3.100 m. În cazul în care ofertantul dispune de alt amplasament (asupra căruia face dovada unui drept real prevăzut de legislație, în vederea autorizării lucrărilor) poate realiza extinderea traseului, în baza acordului </w:t>
      </w:r>
      <w:r w:rsidR="00135755">
        <w:rPr>
          <w:lang w:val="ro-RO"/>
        </w:rPr>
        <w:t>și autorizațiilor prevăzute de legislație.</w:t>
      </w:r>
    </w:p>
    <w:p w14:paraId="3EAD5E12" w14:textId="08AD62FD" w:rsidR="00B60767" w:rsidRPr="00135755" w:rsidRDefault="00B60767" w:rsidP="007B5353">
      <w:pPr>
        <w:tabs>
          <w:tab w:val="left" w:pos="1134"/>
        </w:tabs>
        <w:ind w:firstLine="567"/>
        <w:jc w:val="both"/>
        <w:rPr>
          <w:lang w:val="ro-RO"/>
        </w:rPr>
      </w:pPr>
      <w:r w:rsidRPr="00135755">
        <w:rPr>
          <w:lang w:val="ro-RO"/>
        </w:rPr>
        <w:t>Identificarea amplasamentelor destinate pilonilor tiroli</w:t>
      </w:r>
      <w:r w:rsidR="00135755">
        <w:rPr>
          <w:lang w:val="ro-RO"/>
        </w:rPr>
        <w:t>e</w:t>
      </w:r>
      <w:r w:rsidRPr="00135755">
        <w:rPr>
          <w:lang w:val="ro-RO"/>
        </w:rPr>
        <w:t>nei:</w:t>
      </w:r>
      <w:r w:rsidR="00135755">
        <w:rPr>
          <w:lang w:val="ro-RO"/>
        </w:rPr>
        <w:t xml:space="preserve"> </w:t>
      </w:r>
    </w:p>
    <w:p w14:paraId="1BFEB680" w14:textId="77777777" w:rsidR="00B60767" w:rsidRPr="00135755" w:rsidRDefault="00B60767" w:rsidP="007B5353">
      <w:pPr>
        <w:numPr>
          <w:ilvl w:val="0"/>
          <w:numId w:val="6"/>
        </w:numPr>
        <w:tabs>
          <w:tab w:val="left" w:pos="299"/>
          <w:tab w:val="left" w:pos="1134"/>
        </w:tabs>
        <w:ind w:left="0" w:firstLine="567"/>
        <w:jc w:val="both"/>
        <w:rPr>
          <w:lang w:val="ro-RO"/>
        </w:rPr>
      </w:pPr>
      <w:r w:rsidRPr="00135755">
        <w:rPr>
          <w:lang w:val="ro-RO" w:eastAsia="en-US"/>
        </w:rPr>
        <w:t>25 mp, situați în intravilan, parte din terenul înscris în CF 41150 Câmpulung Moldovenesc</w:t>
      </w:r>
    </w:p>
    <w:p w14:paraId="15AC1DCD" w14:textId="77777777" w:rsidR="00B60767" w:rsidRPr="00135755" w:rsidRDefault="00B60767" w:rsidP="007B5353">
      <w:pPr>
        <w:numPr>
          <w:ilvl w:val="0"/>
          <w:numId w:val="6"/>
        </w:numPr>
        <w:tabs>
          <w:tab w:val="left" w:pos="299"/>
          <w:tab w:val="left" w:pos="1134"/>
        </w:tabs>
        <w:ind w:left="0" w:firstLine="567"/>
        <w:jc w:val="both"/>
        <w:rPr>
          <w:lang w:val="ro-RO"/>
        </w:rPr>
      </w:pPr>
      <w:r w:rsidRPr="00135755">
        <w:rPr>
          <w:lang w:val="ro-RO" w:eastAsia="en-US"/>
        </w:rPr>
        <w:t>25 mp situați în extravilan, parte din terenul înscris în CF 41148 Câmpulung Moldovenesc</w:t>
      </w:r>
    </w:p>
    <w:p w14:paraId="268D4A8D" w14:textId="278066A6" w:rsidR="00B60767" w:rsidRPr="007B5353" w:rsidRDefault="00B60767" w:rsidP="007B5353">
      <w:pPr>
        <w:ind w:firstLine="567"/>
        <w:jc w:val="both"/>
        <w:rPr>
          <w:lang w:val="ro-RO"/>
        </w:rPr>
      </w:pPr>
      <w:r w:rsidRPr="007B5353">
        <w:rPr>
          <w:i/>
          <w:iCs/>
          <w:lang w:val="ro-RO"/>
        </w:rPr>
        <w:t>Praștia umană</w:t>
      </w:r>
      <w:r w:rsidRPr="007B5353">
        <w:rPr>
          <w:lang w:val="ro-RO"/>
        </w:rPr>
        <w:t xml:space="preserve"> este o instalație formată din stâlpi metalici sau de lemn special concepuți, corzi speciale (concepute pentru </w:t>
      </w:r>
      <w:proofErr w:type="spellStart"/>
      <w:r w:rsidR="007B5353">
        <w:rPr>
          <w:lang w:val="ro-RO"/>
        </w:rPr>
        <w:t>b</w:t>
      </w:r>
      <w:r w:rsidRPr="007B5353">
        <w:rPr>
          <w:lang w:val="ro-RO"/>
        </w:rPr>
        <w:t>ungee</w:t>
      </w:r>
      <w:proofErr w:type="spellEnd"/>
      <w:r w:rsidRPr="007B5353">
        <w:rPr>
          <w:lang w:val="ro-RO"/>
        </w:rPr>
        <w:t xml:space="preserve"> </w:t>
      </w:r>
      <w:r w:rsidR="007B5353">
        <w:rPr>
          <w:lang w:val="ro-RO"/>
        </w:rPr>
        <w:t>j</w:t>
      </w:r>
      <w:r w:rsidRPr="007B5353">
        <w:rPr>
          <w:lang w:val="ro-RO"/>
        </w:rPr>
        <w:t>umping), în funcție de greutatea fiecărui client (utilizator), echipamente tip ham, etc.</w:t>
      </w:r>
    </w:p>
    <w:p w14:paraId="7A73C807" w14:textId="77777777" w:rsidR="00B60767" w:rsidRPr="007B5353" w:rsidRDefault="00B60767" w:rsidP="007B5353">
      <w:pPr>
        <w:ind w:firstLine="567"/>
        <w:jc w:val="both"/>
        <w:rPr>
          <w:lang w:val="ro-RO"/>
        </w:rPr>
      </w:pPr>
      <w:r w:rsidRPr="007B5353">
        <w:rPr>
          <w:lang w:val="ro-RO"/>
        </w:rPr>
        <w:t>Amplasament: în zona stației de telegondolă de la cota 1220 m (intermediară).</w:t>
      </w:r>
    </w:p>
    <w:p w14:paraId="46CD9CFE" w14:textId="77777777" w:rsidR="00B60767" w:rsidRPr="007B5353" w:rsidRDefault="00B60767" w:rsidP="007B5353">
      <w:pPr>
        <w:ind w:firstLine="567"/>
        <w:jc w:val="both"/>
        <w:rPr>
          <w:lang w:val="ro-RO"/>
        </w:rPr>
      </w:pPr>
      <w:r w:rsidRPr="007B5353">
        <w:rPr>
          <w:lang w:val="ro-RO"/>
        </w:rPr>
        <w:t>Identificarea cadastrală: 75 mp teren</w:t>
      </w:r>
      <w:r w:rsidRPr="007B5353">
        <w:rPr>
          <w:lang w:val="ro-RO" w:eastAsia="en-US"/>
        </w:rPr>
        <w:t xml:space="preserve"> situat în extravilan, parte din terenul înscris în CF 41148 Câmpulung Moldovenesc.</w:t>
      </w:r>
    </w:p>
    <w:p w14:paraId="3558A55C" w14:textId="77777777" w:rsidR="00B60767" w:rsidRPr="007B5353" w:rsidRDefault="00B60767" w:rsidP="007B5353">
      <w:pPr>
        <w:pStyle w:val="NoSpacing"/>
        <w:ind w:firstLine="567"/>
        <w:jc w:val="both"/>
        <w:rPr>
          <w:rFonts w:ascii="Times New Roman" w:hAnsi="Times New Roman"/>
          <w:sz w:val="24"/>
          <w:szCs w:val="24"/>
        </w:rPr>
      </w:pPr>
      <w:r w:rsidRPr="007B5353">
        <w:rPr>
          <w:rFonts w:ascii="Times New Roman" w:hAnsi="Times New Roman"/>
          <w:sz w:val="24"/>
          <w:szCs w:val="24"/>
          <w:shd w:val="clear" w:color="auto" w:fill="FFFFFF"/>
        </w:rPr>
        <w:t xml:space="preserve">Terenul destinat amplasării </w:t>
      </w:r>
      <w:r w:rsidRPr="007B5353">
        <w:rPr>
          <w:rFonts w:ascii="Times New Roman" w:hAnsi="Times New Roman"/>
          <w:i/>
          <w:iCs/>
          <w:sz w:val="24"/>
          <w:szCs w:val="24"/>
          <w:shd w:val="clear" w:color="auto" w:fill="FFFFFF"/>
        </w:rPr>
        <w:t>balonului cu aer cald</w:t>
      </w:r>
      <w:r w:rsidRPr="007B5353">
        <w:rPr>
          <w:rFonts w:ascii="Times New Roman" w:hAnsi="Times New Roman"/>
          <w:sz w:val="24"/>
          <w:szCs w:val="24"/>
          <w:shd w:val="clear" w:color="auto" w:fill="FFFFFF"/>
        </w:rPr>
        <w:t> </w:t>
      </w:r>
      <w:r w:rsidRPr="007B5353">
        <w:rPr>
          <w:rFonts w:ascii="Times New Roman" w:hAnsi="Times New Roman"/>
          <w:sz w:val="24"/>
          <w:szCs w:val="24"/>
        </w:rPr>
        <w:t>în zona parcării de la baza pârtiei Rarău.</w:t>
      </w:r>
    </w:p>
    <w:p w14:paraId="0F4CEC21" w14:textId="7EE86ADD" w:rsidR="00B60767" w:rsidRPr="007B5353" w:rsidRDefault="00B60767" w:rsidP="007B5353">
      <w:pPr>
        <w:pStyle w:val="NoSpacing"/>
        <w:ind w:firstLine="567"/>
        <w:jc w:val="both"/>
        <w:rPr>
          <w:rFonts w:ascii="Times New Roman" w:hAnsi="Times New Roman"/>
          <w:sz w:val="24"/>
          <w:szCs w:val="24"/>
        </w:rPr>
      </w:pPr>
      <w:r w:rsidRPr="007B5353">
        <w:rPr>
          <w:rFonts w:ascii="Times New Roman" w:hAnsi="Times New Roman"/>
          <w:sz w:val="24"/>
          <w:szCs w:val="24"/>
        </w:rPr>
        <w:t>Identificarea cadastrală: 100 mp teren situat în intravilan, parte din terenul înscris în CF 41150 Câmpulung Moldovenesc.</w:t>
      </w:r>
    </w:p>
    <w:p w14:paraId="6570CDB1" w14:textId="77777777" w:rsidR="007B5353" w:rsidRDefault="007B5353" w:rsidP="007B5353">
      <w:pPr>
        <w:ind w:firstLine="567"/>
        <w:jc w:val="both"/>
        <w:rPr>
          <w:lang w:val="ro-RO"/>
        </w:rPr>
      </w:pPr>
    </w:p>
    <w:p w14:paraId="39BF4682" w14:textId="7FBF3568" w:rsidR="00C964AC" w:rsidRPr="00135755" w:rsidRDefault="00C964AC" w:rsidP="007B5353">
      <w:pPr>
        <w:ind w:firstLine="567"/>
        <w:jc w:val="both"/>
        <w:rPr>
          <w:lang w:val="ro-RO"/>
        </w:rPr>
      </w:pPr>
      <w:r w:rsidRPr="00135755">
        <w:rPr>
          <w:lang w:val="ro-RO"/>
        </w:rPr>
        <w:t>Construirea, amenajarea și punerea în funcțiune a instalațiilor și echipamentelor sunt exclusiv în sarcina chiriașului, iar funcționarea acestora se realizează după obținerea avizelor/acordurilor și autorizațiilor necesare desfășurării acestui tip de activități. Asigurarea personalul specializat și autorizat pentru operarea instalațiilor sunt în sarcina ofertantului.</w:t>
      </w:r>
    </w:p>
    <w:p w14:paraId="27560740" w14:textId="496068C1" w:rsidR="007B5353" w:rsidRPr="00457F39" w:rsidRDefault="007B5353" w:rsidP="007B5353">
      <w:pPr>
        <w:tabs>
          <w:tab w:val="left" w:pos="720"/>
        </w:tabs>
        <w:ind w:firstLine="567"/>
        <w:jc w:val="both"/>
        <w:rPr>
          <w:bCs/>
        </w:rPr>
      </w:pPr>
      <w:proofErr w:type="spellStart"/>
      <w:r>
        <w:rPr>
          <w:bCs/>
        </w:rPr>
        <w:lastRenderedPageBreak/>
        <w:t>În</w:t>
      </w:r>
      <w:proofErr w:type="spellEnd"/>
      <w:r>
        <w:rPr>
          <w:bCs/>
        </w:rPr>
        <w:t xml:space="preserve"> </w:t>
      </w:r>
      <w:proofErr w:type="spellStart"/>
      <w:r>
        <w:rPr>
          <w:bCs/>
        </w:rPr>
        <w:t>sarcina</w:t>
      </w:r>
      <w:proofErr w:type="spellEnd"/>
      <w:r>
        <w:rPr>
          <w:bCs/>
        </w:rPr>
        <w:t xml:space="preserve"> </w:t>
      </w:r>
      <w:proofErr w:type="spellStart"/>
      <w:r>
        <w:rPr>
          <w:bCs/>
        </w:rPr>
        <w:t>autorității</w:t>
      </w:r>
      <w:proofErr w:type="spellEnd"/>
      <w:r>
        <w:rPr>
          <w:bCs/>
        </w:rPr>
        <w:t xml:space="preserve"> locale este </w:t>
      </w:r>
      <w:proofErr w:type="spellStart"/>
      <w:r>
        <w:rPr>
          <w:bCs/>
        </w:rPr>
        <w:t>asigurarea</w:t>
      </w:r>
      <w:proofErr w:type="spellEnd"/>
      <w:r w:rsidRPr="00457F39">
        <w:rPr>
          <w:bCs/>
        </w:rPr>
        <w:t xml:space="preserve"> </w:t>
      </w:r>
      <w:proofErr w:type="spellStart"/>
      <w:r w:rsidRPr="00457F39">
        <w:rPr>
          <w:bCs/>
        </w:rPr>
        <w:t>folosinț</w:t>
      </w:r>
      <w:r>
        <w:rPr>
          <w:bCs/>
        </w:rPr>
        <w:t>ei</w:t>
      </w:r>
      <w:proofErr w:type="spellEnd"/>
      <w:r w:rsidRPr="00457F39">
        <w:rPr>
          <w:bCs/>
        </w:rPr>
        <w:t xml:space="preserve"> </w:t>
      </w:r>
      <w:proofErr w:type="spellStart"/>
      <w:r w:rsidRPr="00457F39">
        <w:rPr>
          <w:bCs/>
        </w:rPr>
        <w:t>netulburat</w:t>
      </w:r>
      <w:r>
        <w:rPr>
          <w:bCs/>
        </w:rPr>
        <w:t>e</w:t>
      </w:r>
      <w:proofErr w:type="spellEnd"/>
      <w:r w:rsidRPr="00457F39">
        <w:rPr>
          <w:bCs/>
        </w:rPr>
        <w:t xml:space="preserve"> a </w:t>
      </w:r>
      <w:proofErr w:type="spellStart"/>
      <w:r w:rsidRPr="00457F39">
        <w:rPr>
          <w:bCs/>
        </w:rPr>
        <w:t>terenurilor</w:t>
      </w:r>
      <w:proofErr w:type="spellEnd"/>
      <w:r w:rsidRPr="00457F39">
        <w:rPr>
          <w:bCs/>
        </w:rPr>
        <w:t xml:space="preserve"> pe </w:t>
      </w:r>
      <w:proofErr w:type="spellStart"/>
      <w:r w:rsidRPr="00457F39">
        <w:rPr>
          <w:bCs/>
        </w:rPr>
        <w:t>toată</w:t>
      </w:r>
      <w:proofErr w:type="spellEnd"/>
      <w:r w:rsidRPr="00457F39">
        <w:rPr>
          <w:bCs/>
        </w:rPr>
        <w:t xml:space="preserve"> </w:t>
      </w:r>
      <w:proofErr w:type="spellStart"/>
      <w:r w:rsidRPr="00457F39">
        <w:rPr>
          <w:bCs/>
        </w:rPr>
        <w:t>durata</w:t>
      </w:r>
      <w:proofErr w:type="spellEnd"/>
      <w:r w:rsidRPr="00457F39">
        <w:rPr>
          <w:bCs/>
        </w:rPr>
        <w:t xml:space="preserve"> </w:t>
      </w:r>
      <w:proofErr w:type="spellStart"/>
      <w:r w:rsidRPr="00457F39">
        <w:rPr>
          <w:bCs/>
        </w:rPr>
        <w:t>închirierii</w:t>
      </w:r>
      <w:proofErr w:type="spellEnd"/>
      <w:r w:rsidRPr="00457F39">
        <w:rPr>
          <w:bCs/>
        </w:rPr>
        <w:t xml:space="preserve"> </w:t>
      </w:r>
      <w:proofErr w:type="spellStart"/>
      <w:r w:rsidRPr="00457F39">
        <w:rPr>
          <w:bCs/>
        </w:rPr>
        <w:t>și</w:t>
      </w:r>
      <w:proofErr w:type="spellEnd"/>
      <w:r w:rsidRPr="00457F39">
        <w:rPr>
          <w:bCs/>
        </w:rPr>
        <w:t xml:space="preserve"> </w:t>
      </w:r>
      <w:proofErr w:type="spellStart"/>
      <w:r w:rsidRPr="00457F39">
        <w:rPr>
          <w:bCs/>
        </w:rPr>
        <w:t>angaja</w:t>
      </w:r>
      <w:r>
        <w:rPr>
          <w:bCs/>
        </w:rPr>
        <w:t>mentul</w:t>
      </w:r>
      <w:proofErr w:type="spellEnd"/>
      <w:r w:rsidRPr="00457F39">
        <w:rPr>
          <w:bCs/>
        </w:rPr>
        <w:t xml:space="preserve"> a </w:t>
      </w:r>
      <w:proofErr w:type="spellStart"/>
      <w:r w:rsidRPr="00457F39">
        <w:rPr>
          <w:bCs/>
        </w:rPr>
        <w:t>nu</w:t>
      </w:r>
      <w:proofErr w:type="spellEnd"/>
      <w:r w:rsidRPr="00457F39">
        <w:rPr>
          <w:bCs/>
        </w:rPr>
        <w:t xml:space="preserve"> </w:t>
      </w:r>
      <w:proofErr w:type="spellStart"/>
      <w:r w:rsidRPr="00457F39">
        <w:rPr>
          <w:bCs/>
        </w:rPr>
        <w:t>realiza</w:t>
      </w:r>
      <w:proofErr w:type="spellEnd"/>
      <w:r w:rsidRPr="00457F39">
        <w:rPr>
          <w:bCs/>
        </w:rPr>
        <w:t xml:space="preserve"> </w:t>
      </w:r>
      <w:proofErr w:type="spellStart"/>
      <w:r w:rsidRPr="00457F39">
        <w:rPr>
          <w:bCs/>
        </w:rPr>
        <w:t>investiții</w:t>
      </w:r>
      <w:proofErr w:type="spellEnd"/>
      <w:r w:rsidRPr="00457F39">
        <w:rPr>
          <w:bCs/>
        </w:rPr>
        <w:t xml:space="preserve"> </w:t>
      </w:r>
      <w:proofErr w:type="spellStart"/>
      <w:r w:rsidRPr="00457F39">
        <w:rPr>
          <w:bCs/>
        </w:rPr>
        <w:t>similare</w:t>
      </w:r>
      <w:proofErr w:type="spellEnd"/>
      <w:r w:rsidRPr="00457F39">
        <w:rPr>
          <w:bCs/>
        </w:rPr>
        <w:t xml:space="preserve"> (tiroliană, </w:t>
      </w:r>
      <w:proofErr w:type="spellStart"/>
      <w:r w:rsidRPr="00457F39">
        <w:rPr>
          <w:bCs/>
        </w:rPr>
        <w:t>praștie</w:t>
      </w:r>
      <w:proofErr w:type="spellEnd"/>
      <w:r w:rsidRPr="00457F39">
        <w:rPr>
          <w:bCs/>
        </w:rPr>
        <w:t xml:space="preserve"> </w:t>
      </w:r>
      <w:proofErr w:type="spellStart"/>
      <w:r w:rsidRPr="00457F39">
        <w:rPr>
          <w:bCs/>
        </w:rPr>
        <w:t>umană</w:t>
      </w:r>
      <w:proofErr w:type="spellEnd"/>
      <w:r w:rsidRPr="00457F39">
        <w:rPr>
          <w:bCs/>
        </w:rPr>
        <w:t xml:space="preserve"> </w:t>
      </w:r>
      <w:proofErr w:type="spellStart"/>
      <w:r w:rsidRPr="00457F39">
        <w:rPr>
          <w:bCs/>
        </w:rPr>
        <w:t>și</w:t>
      </w:r>
      <w:proofErr w:type="spellEnd"/>
      <w:r w:rsidRPr="00457F39">
        <w:rPr>
          <w:bCs/>
        </w:rPr>
        <w:t xml:space="preserve"> </w:t>
      </w:r>
      <w:proofErr w:type="spellStart"/>
      <w:r w:rsidRPr="00457F39">
        <w:rPr>
          <w:bCs/>
        </w:rPr>
        <w:t>balon</w:t>
      </w:r>
      <w:proofErr w:type="spellEnd"/>
      <w:r w:rsidRPr="00457F39">
        <w:rPr>
          <w:bCs/>
        </w:rPr>
        <w:t xml:space="preserve"> cu </w:t>
      </w:r>
      <w:proofErr w:type="spellStart"/>
      <w:r w:rsidRPr="00457F39">
        <w:rPr>
          <w:bCs/>
        </w:rPr>
        <w:t>aer</w:t>
      </w:r>
      <w:proofErr w:type="spellEnd"/>
      <w:r w:rsidRPr="00457F39">
        <w:rPr>
          <w:bCs/>
        </w:rPr>
        <w:t xml:space="preserve"> </w:t>
      </w:r>
      <w:proofErr w:type="spellStart"/>
      <w:r w:rsidRPr="00457F39">
        <w:rPr>
          <w:bCs/>
        </w:rPr>
        <w:t>cald</w:t>
      </w:r>
      <w:proofErr w:type="spellEnd"/>
      <w:r w:rsidRPr="00457F39">
        <w:rPr>
          <w:bCs/>
        </w:rPr>
        <w:t xml:space="preserve">) la </w:t>
      </w:r>
      <w:proofErr w:type="spellStart"/>
      <w:r w:rsidRPr="00457F39">
        <w:rPr>
          <w:bCs/>
        </w:rPr>
        <w:t>amplasamentul</w:t>
      </w:r>
      <w:proofErr w:type="spellEnd"/>
      <w:r w:rsidRPr="00457F39">
        <w:rPr>
          <w:bCs/>
        </w:rPr>
        <w:t xml:space="preserve"> </w:t>
      </w:r>
      <w:proofErr w:type="spellStart"/>
      <w:r w:rsidRPr="00457F39">
        <w:rPr>
          <w:bCs/>
        </w:rPr>
        <w:t>reprezentat</w:t>
      </w:r>
      <w:proofErr w:type="spellEnd"/>
      <w:r w:rsidRPr="00457F39">
        <w:rPr>
          <w:bCs/>
        </w:rPr>
        <w:t xml:space="preserve"> de </w:t>
      </w:r>
      <w:proofErr w:type="spellStart"/>
      <w:r w:rsidRPr="00457F39">
        <w:rPr>
          <w:bCs/>
        </w:rPr>
        <w:t>domeniul</w:t>
      </w:r>
      <w:proofErr w:type="spellEnd"/>
      <w:r w:rsidRPr="00457F39">
        <w:rPr>
          <w:bCs/>
        </w:rPr>
        <w:t xml:space="preserve"> </w:t>
      </w:r>
      <w:proofErr w:type="spellStart"/>
      <w:r w:rsidRPr="00457F39">
        <w:rPr>
          <w:bCs/>
        </w:rPr>
        <w:t>schiabil</w:t>
      </w:r>
      <w:proofErr w:type="spellEnd"/>
      <w:r w:rsidRPr="00457F39">
        <w:rPr>
          <w:bCs/>
        </w:rPr>
        <w:t xml:space="preserve"> </w:t>
      </w:r>
      <w:proofErr w:type="spellStart"/>
      <w:r w:rsidRPr="00457F39">
        <w:rPr>
          <w:bCs/>
        </w:rPr>
        <w:t>Rarău</w:t>
      </w:r>
      <w:proofErr w:type="spellEnd"/>
      <w:r w:rsidRPr="00457F39">
        <w:rPr>
          <w:bCs/>
        </w:rPr>
        <w:t xml:space="preserve"> I, pe </w:t>
      </w:r>
      <w:proofErr w:type="spellStart"/>
      <w:r w:rsidRPr="00457F39">
        <w:rPr>
          <w:bCs/>
        </w:rPr>
        <w:t>întreaga</w:t>
      </w:r>
      <w:proofErr w:type="spellEnd"/>
      <w:r w:rsidRPr="00457F39">
        <w:rPr>
          <w:bCs/>
        </w:rPr>
        <w:t xml:space="preserve"> </w:t>
      </w:r>
      <w:proofErr w:type="spellStart"/>
      <w:r w:rsidRPr="00457F39">
        <w:rPr>
          <w:bCs/>
        </w:rPr>
        <w:t>durată</w:t>
      </w:r>
      <w:proofErr w:type="spellEnd"/>
      <w:r w:rsidRPr="00457F39">
        <w:rPr>
          <w:bCs/>
        </w:rPr>
        <w:t xml:space="preserve"> a </w:t>
      </w:r>
      <w:proofErr w:type="spellStart"/>
      <w:r w:rsidRPr="00457F39">
        <w:rPr>
          <w:bCs/>
        </w:rPr>
        <w:t>contractului</w:t>
      </w:r>
      <w:proofErr w:type="spellEnd"/>
      <w:r w:rsidRPr="00457F39">
        <w:rPr>
          <w:bCs/>
        </w:rPr>
        <w:t xml:space="preserve"> de </w:t>
      </w:r>
      <w:proofErr w:type="spellStart"/>
      <w:r w:rsidRPr="00457F39">
        <w:rPr>
          <w:bCs/>
        </w:rPr>
        <w:t>închiriere</w:t>
      </w:r>
      <w:proofErr w:type="spellEnd"/>
      <w:r w:rsidRPr="00457F39">
        <w:rPr>
          <w:bCs/>
        </w:rPr>
        <w:t>.</w:t>
      </w:r>
    </w:p>
    <w:p w14:paraId="55631831" w14:textId="77777777" w:rsidR="00BD370B" w:rsidRPr="00135755" w:rsidRDefault="00BD370B" w:rsidP="007B5353">
      <w:pPr>
        <w:spacing w:line="276" w:lineRule="auto"/>
        <w:ind w:firstLine="567"/>
        <w:jc w:val="both"/>
        <w:rPr>
          <w:lang w:val="ro-RO"/>
        </w:rPr>
      </w:pPr>
    </w:p>
    <w:p w14:paraId="036D35E9" w14:textId="4FB89411" w:rsidR="009244FE" w:rsidRPr="00135755" w:rsidRDefault="009244FE" w:rsidP="007B5353">
      <w:pPr>
        <w:ind w:firstLine="567"/>
        <w:jc w:val="both"/>
        <w:rPr>
          <w:lang w:val="ro-RO"/>
        </w:rPr>
      </w:pPr>
      <w:r w:rsidRPr="00135755">
        <w:rPr>
          <w:lang w:val="ro-RO"/>
        </w:rPr>
        <w:t xml:space="preserve">Modalitatea de acordare a închirierii este procedura închirierii prin licitație publică, în conformitate cu prevederile legislației specifice </w:t>
      </w:r>
      <w:r w:rsidR="00B60767" w:rsidRPr="00135755">
        <w:rPr>
          <w:lang w:val="ro-RO"/>
        </w:rPr>
        <w:t xml:space="preserve">– OUG </w:t>
      </w:r>
      <w:r w:rsidR="00C964AC" w:rsidRPr="00135755">
        <w:rPr>
          <w:lang w:val="ro-RO"/>
        </w:rPr>
        <w:t>57/2019 privind Codul administrativ, cu modificările și completările ulterioare</w:t>
      </w:r>
      <w:r w:rsidRPr="00135755">
        <w:rPr>
          <w:lang w:val="ro-RO"/>
        </w:rPr>
        <w:t>.</w:t>
      </w:r>
    </w:p>
    <w:p w14:paraId="534047C9" w14:textId="4ADEBE8F" w:rsidR="00C964AC" w:rsidRPr="00135755" w:rsidRDefault="00C964AC" w:rsidP="007B5353">
      <w:pPr>
        <w:ind w:firstLine="567"/>
        <w:jc w:val="both"/>
        <w:rPr>
          <w:lang w:val="ro-RO"/>
        </w:rPr>
      </w:pPr>
      <w:r w:rsidRPr="00135755">
        <w:rPr>
          <w:lang w:val="ro-RO"/>
        </w:rPr>
        <w:t xml:space="preserve">Conform raportului de evaluare elaborat, prețul de pornire pentru chiria lunară este de </w:t>
      </w:r>
      <w:r w:rsidR="002C0F31">
        <w:rPr>
          <w:lang w:val="ro-RO"/>
        </w:rPr>
        <w:t>985</w:t>
      </w:r>
      <w:r w:rsidRPr="00135755">
        <w:rPr>
          <w:lang w:val="ro-RO"/>
        </w:rPr>
        <w:t xml:space="preserve"> lei. Pe </w:t>
      </w:r>
      <w:bookmarkStart w:id="3" w:name="_Hlk121736258"/>
      <w:r w:rsidRPr="00135755">
        <w:rPr>
          <w:lang w:val="ro-RO"/>
        </w:rPr>
        <w:t xml:space="preserve">lângă această chirie se propune un cuantum de 3 % din încasările rezultate în urma vânzării </w:t>
      </w:r>
      <w:bookmarkEnd w:id="3"/>
      <w:r w:rsidRPr="00135755">
        <w:rPr>
          <w:lang w:val="ro-RO"/>
        </w:rPr>
        <w:t>tichetelor la instalații.</w:t>
      </w:r>
    </w:p>
    <w:p w14:paraId="3DF37F71" w14:textId="77777777" w:rsidR="00C964AC" w:rsidRPr="00135755" w:rsidRDefault="00C964AC" w:rsidP="007B5353">
      <w:pPr>
        <w:spacing w:line="276" w:lineRule="auto"/>
        <w:ind w:firstLine="567"/>
        <w:jc w:val="both"/>
        <w:rPr>
          <w:lang w:val="ro-RO"/>
        </w:rPr>
      </w:pPr>
    </w:p>
    <w:p w14:paraId="68491E56" w14:textId="77777777" w:rsidR="001C7708" w:rsidRPr="00135755" w:rsidRDefault="00C964AC" w:rsidP="007B5353">
      <w:pPr>
        <w:autoSpaceDE w:val="0"/>
        <w:autoSpaceDN w:val="0"/>
        <w:adjustRightInd w:val="0"/>
        <w:ind w:firstLine="567"/>
        <w:jc w:val="both"/>
        <w:rPr>
          <w:lang w:val="ro-RO"/>
        </w:rPr>
      </w:pPr>
      <w:r w:rsidRPr="00135755">
        <w:rPr>
          <w:lang w:val="ro-RO"/>
        </w:rPr>
        <w:t xml:space="preserve">Investiția va avea impact social atât din punctul de vedere al pieței (locale) a muncii, cât și din punctul de vedere al dezvoltării activităților turistice colaterale. Pentru funcționare, atât pe timp de iarnă, cât și de vară, va fi angajat personal calificat și autorizat ce va fi remunerat corespunzător; </w:t>
      </w:r>
    </w:p>
    <w:p w14:paraId="09CE018F" w14:textId="77777777" w:rsidR="00135755" w:rsidRPr="00135755" w:rsidRDefault="001C7708" w:rsidP="007B5353">
      <w:pPr>
        <w:autoSpaceDE w:val="0"/>
        <w:autoSpaceDN w:val="0"/>
        <w:adjustRightInd w:val="0"/>
        <w:ind w:firstLine="567"/>
        <w:jc w:val="both"/>
        <w:rPr>
          <w:lang w:val="ro-RO"/>
        </w:rPr>
      </w:pPr>
      <w:r w:rsidRPr="00135755">
        <w:rPr>
          <w:lang w:val="ro-RO"/>
        </w:rPr>
        <w:t>P</w:t>
      </w:r>
      <w:r w:rsidR="00C964AC" w:rsidRPr="00135755">
        <w:rPr>
          <w:lang w:val="ro-RO"/>
        </w:rPr>
        <w:t xml:space="preserve">aralel cu funcționarea pârtiei și a instalației de transport pe cablu </w:t>
      </w:r>
      <w:r w:rsidR="00135755" w:rsidRPr="00135755">
        <w:rPr>
          <w:lang w:val="ro-RO"/>
        </w:rPr>
        <w:t xml:space="preserve">prin realizarea instalațiilor de agreement </w:t>
      </w:r>
      <w:r w:rsidR="00C964AC" w:rsidRPr="00135755">
        <w:rPr>
          <w:lang w:val="ro-RO"/>
        </w:rPr>
        <w:t>se vor dezvolta și activitățile sportive, comerciale și turistice în zonă. Aceste activități duc la realizarea de investiții noi din zonă, sunt generatoare de locuri de muncă și de venituri la bugetul local.</w:t>
      </w:r>
    </w:p>
    <w:p w14:paraId="5B2253C2" w14:textId="4EF410D8" w:rsidR="00C964AC" w:rsidRPr="00135755" w:rsidRDefault="00C964AC" w:rsidP="007B5353">
      <w:pPr>
        <w:spacing w:line="276" w:lineRule="auto"/>
        <w:ind w:firstLine="567"/>
        <w:jc w:val="both"/>
        <w:rPr>
          <w:lang w:val="ro-RO"/>
        </w:rPr>
      </w:pPr>
    </w:p>
    <w:p w14:paraId="62CBC590" w14:textId="77777777" w:rsidR="00C964AC" w:rsidRPr="00135755" w:rsidRDefault="00C964AC" w:rsidP="007B5353">
      <w:pPr>
        <w:ind w:firstLine="567"/>
        <w:jc w:val="both"/>
        <w:rPr>
          <w:lang w:val="ro-RO"/>
        </w:rPr>
      </w:pPr>
      <w:r w:rsidRPr="00135755">
        <w:rPr>
          <w:lang w:val="ro-RO"/>
        </w:rPr>
        <w:t>Închirierea imobilelor disponibile constituie o sursă permanentă și sigură de venituri pentru bugetul local.</w:t>
      </w:r>
    </w:p>
    <w:p w14:paraId="3B414D53" w14:textId="77777777" w:rsidR="00C964AC" w:rsidRPr="00135755" w:rsidRDefault="00C964AC" w:rsidP="007B5353">
      <w:pPr>
        <w:ind w:firstLine="567"/>
        <w:jc w:val="both"/>
        <w:rPr>
          <w:lang w:val="ro-RO"/>
        </w:rPr>
      </w:pPr>
    </w:p>
    <w:p w14:paraId="4AD969A9" w14:textId="77777777" w:rsidR="00C964AC" w:rsidRPr="00135755" w:rsidRDefault="00C964AC" w:rsidP="007B5353">
      <w:pPr>
        <w:ind w:firstLine="567"/>
        <w:jc w:val="both"/>
        <w:rPr>
          <w:lang w:val="ro-RO"/>
        </w:rPr>
      </w:pPr>
    </w:p>
    <w:p w14:paraId="1611E993" w14:textId="0AC9BEF3" w:rsidR="00AB04EA" w:rsidRPr="00135755" w:rsidRDefault="00145CCE" w:rsidP="007B5353">
      <w:pPr>
        <w:ind w:firstLine="567"/>
        <w:jc w:val="both"/>
        <w:rPr>
          <w:lang w:val="ro-RO"/>
        </w:rPr>
      </w:pPr>
      <w:r w:rsidRPr="00135755">
        <w:rPr>
          <w:lang w:val="ro-RO"/>
        </w:rPr>
        <w:t xml:space="preserve">Notă: </w:t>
      </w:r>
      <w:r w:rsidR="009A3344" w:rsidRPr="00135755">
        <w:rPr>
          <w:lang w:val="ro-RO"/>
        </w:rPr>
        <w:t xml:space="preserve">Suprafața de teren, de </w:t>
      </w:r>
      <w:r w:rsidR="00C964AC" w:rsidRPr="00135755">
        <w:rPr>
          <w:lang w:val="ro-RO"/>
        </w:rPr>
        <w:t>225</w:t>
      </w:r>
      <w:r w:rsidR="009A3344" w:rsidRPr="00135755">
        <w:rPr>
          <w:lang w:val="ro-RO"/>
        </w:rPr>
        <w:t xml:space="preserve"> mp</w:t>
      </w:r>
      <w:r w:rsidR="00BD370B" w:rsidRPr="00135755">
        <w:rPr>
          <w:lang w:val="ro-RO"/>
        </w:rPr>
        <w:t>,</w:t>
      </w:r>
      <w:r w:rsidRPr="00135755">
        <w:rPr>
          <w:lang w:val="ro-RO"/>
        </w:rPr>
        <w:t xml:space="preserve"> nu fac</w:t>
      </w:r>
      <w:r w:rsidR="009A3344" w:rsidRPr="00135755">
        <w:rPr>
          <w:lang w:val="ro-RO"/>
        </w:rPr>
        <w:t>e</w:t>
      </w:r>
      <w:r w:rsidRPr="00135755">
        <w:rPr>
          <w:lang w:val="ro-RO"/>
        </w:rPr>
        <w:t xml:space="preserve">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 nu </w:t>
      </w:r>
      <w:r w:rsidR="009A3344" w:rsidRPr="00135755">
        <w:rPr>
          <w:lang w:val="ro-RO"/>
        </w:rPr>
        <w:t xml:space="preserve">este </w:t>
      </w:r>
      <w:r w:rsidRPr="00135755">
        <w:rPr>
          <w:lang w:val="ro-RO"/>
        </w:rPr>
        <w:t>grevat</w:t>
      </w:r>
      <w:r w:rsidR="009A3344" w:rsidRPr="00135755">
        <w:rPr>
          <w:lang w:val="ro-RO"/>
        </w:rPr>
        <w:t>ă</w:t>
      </w:r>
      <w:r w:rsidRPr="00135755">
        <w:rPr>
          <w:lang w:val="ro-RO"/>
        </w:rPr>
        <w:t xml:space="preserve"> de sarcini și nu fac</w:t>
      </w:r>
      <w:r w:rsidR="009A3344" w:rsidRPr="00135755">
        <w:rPr>
          <w:lang w:val="ro-RO"/>
        </w:rPr>
        <w:t>e</w:t>
      </w:r>
      <w:r w:rsidRPr="00135755">
        <w:rPr>
          <w:lang w:val="ro-RO"/>
        </w:rPr>
        <w:t xml:space="preserve"> obiectul vreunui litigiu.</w:t>
      </w:r>
    </w:p>
    <w:p w14:paraId="2301273D" w14:textId="5B743CA8" w:rsidR="00145CCE" w:rsidRPr="00135755" w:rsidRDefault="0051037D" w:rsidP="007B5353">
      <w:pPr>
        <w:pStyle w:val="BodyTextIndent"/>
        <w:tabs>
          <w:tab w:val="left" w:pos="6015"/>
        </w:tabs>
        <w:spacing w:line="276" w:lineRule="auto"/>
        <w:ind w:left="0" w:firstLine="567"/>
        <w:jc w:val="both"/>
        <w:rPr>
          <w:lang w:val="ro-RO"/>
        </w:rPr>
      </w:pPr>
      <w:r w:rsidRPr="00135755">
        <w:rPr>
          <w:lang w:val="ro-RO"/>
        </w:rPr>
        <w:tab/>
      </w:r>
    </w:p>
    <w:p w14:paraId="53145EB0" w14:textId="4B1941E1" w:rsidR="008F23E5" w:rsidRPr="00135755" w:rsidRDefault="00804D9B" w:rsidP="007B5353">
      <w:pPr>
        <w:pStyle w:val="BodyTextIndent"/>
        <w:spacing w:line="276" w:lineRule="auto"/>
        <w:ind w:left="0" w:firstLine="567"/>
        <w:jc w:val="both"/>
        <w:rPr>
          <w:lang w:val="ro-RO"/>
        </w:rPr>
      </w:pPr>
      <w:r w:rsidRPr="00135755">
        <w:rPr>
          <w:lang w:val="ro-RO"/>
        </w:rPr>
        <w:t>Argumentele aduse de inițiator sunt reale și pertinente.</w:t>
      </w:r>
    </w:p>
    <w:p w14:paraId="4E05B6DD" w14:textId="62827207" w:rsidR="00145CCE" w:rsidRPr="00135755" w:rsidRDefault="00145CCE" w:rsidP="007B5353">
      <w:pPr>
        <w:pStyle w:val="BodyTextIndent"/>
        <w:spacing w:line="276" w:lineRule="auto"/>
        <w:ind w:left="0" w:firstLine="567"/>
        <w:jc w:val="both"/>
        <w:rPr>
          <w:lang w:val="ro-RO"/>
        </w:rPr>
      </w:pPr>
    </w:p>
    <w:p w14:paraId="415D68F5" w14:textId="77777777" w:rsidR="0088572B" w:rsidRPr="00135755" w:rsidRDefault="0088572B" w:rsidP="007B5353">
      <w:pPr>
        <w:pStyle w:val="BodyTextIndent"/>
        <w:spacing w:line="276" w:lineRule="auto"/>
        <w:ind w:left="0" w:firstLine="567"/>
        <w:jc w:val="both"/>
        <w:rPr>
          <w:lang w:val="ro-RO"/>
        </w:rPr>
      </w:pPr>
    </w:p>
    <w:tbl>
      <w:tblPr>
        <w:tblW w:w="0" w:type="auto"/>
        <w:tblLook w:val="04A0" w:firstRow="1" w:lastRow="0" w:firstColumn="1" w:lastColumn="0" w:noHBand="0" w:noVBand="1"/>
      </w:tblPr>
      <w:tblGrid>
        <w:gridCol w:w="4830"/>
        <w:gridCol w:w="4842"/>
      </w:tblGrid>
      <w:tr w:rsidR="00213134" w:rsidRPr="00135755" w14:paraId="0F888590" w14:textId="77777777" w:rsidTr="008F23E5">
        <w:trPr>
          <w:trHeight w:val="626"/>
        </w:trPr>
        <w:tc>
          <w:tcPr>
            <w:tcW w:w="4830" w:type="dxa"/>
            <w:shd w:val="clear" w:color="auto" w:fill="auto"/>
          </w:tcPr>
          <w:p w14:paraId="5C97CC31" w14:textId="77777777" w:rsidR="00213134" w:rsidRPr="00135755" w:rsidRDefault="00213134" w:rsidP="007B5353">
            <w:pPr>
              <w:ind w:right="-82" w:firstLine="567"/>
              <w:jc w:val="center"/>
              <w:rPr>
                <w:b/>
                <w:lang w:val="ro-RO"/>
              </w:rPr>
            </w:pPr>
            <w:r w:rsidRPr="00135755">
              <w:rPr>
                <w:b/>
                <w:lang w:val="ro-RO"/>
              </w:rPr>
              <w:t>Director executiv adjunct,</w:t>
            </w:r>
          </w:p>
          <w:p w14:paraId="3210FA2A" w14:textId="77777777" w:rsidR="007B5353" w:rsidRDefault="007B5353" w:rsidP="007B5353">
            <w:pPr>
              <w:ind w:right="-82" w:firstLine="567"/>
              <w:jc w:val="center"/>
              <w:rPr>
                <w:lang w:val="ro-RO"/>
              </w:rPr>
            </w:pPr>
          </w:p>
          <w:p w14:paraId="468151C3" w14:textId="338FE355" w:rsidR="00213134" w:rsidRPr="00135755" w:rsidRDefault="00213134" w:rsidP="007B5353">
            <w:pPr>
              <w:ind w:right="-82" w:firstLine="567"/>
              <w:jc w:val="center"/>
              <w:rPr>
                <w:lang w:val="ro-RO"/>
              </w:rPr>
            </w:pPr>
            <w:r w:rsidRPr="00135755">
              <w:rPr>
                <w:lang w:val="ro-RO"/>
              </w:rPr>
              <w:t>Istrate Luminița</w:t>
            </w:r>
          </w:p>
        </w:tc>
        <w:tc>
          <w:tcPr>
            <w:tcW w:w="4842" w:type="dxa"/>
            <w:shd w:val="clear" w:color="auto" w:fill="auto"/>
          </w:tcPr>
          <w:p w14:paraId="6A2A7723" w14:textId="1582B326" w:rsidR="00213134" w:rsidRPr="00135755" w:rsidRDefault="008F23E5" w:rsidP="007B5353">
            <w:pPr>
              <w:tabs>
                <w:tab w:val="left" w:pos="0"/>
              </w:tabs>
              <w:ind w:firstLine="567"/>
              <w:jc w:val="center"/>
              <w:rPr>
                <w:b/>
                <w:lang w:val="ro-RO"/>
              </w:rPr>
            </w:pPr>
            <w:r w:rsidRPr="00135755">
              <w:rPr>
                <w:b/>
                <w:lang w:val="ro-RO"/>
              </w:rPr>
              <w:t>Serviciul patrimoniu</w:t>
            </w:r>
          </w:p>
          <w:p w14:paraId="7A29569F" w14:textId="42C0194F" w:rsidR="00213134" w:rsidRPr="00135755" w:rsidRDefault="00B458C3" w:rsidP="007B5353">
            <w:pPr>
              <w:tabs>
                <w:tab w:val="left" w:pos="0"/>
              </w:tabs>
              <w:ind w:firstLine="567"/>
              <w:jc w:val="center"/>
              <w:rPr>
                <w:b/>
                <w:lang w:val="ro-RO"/>
              </w:rPr>
            </w:pPr>
            <w:r w:rsidRPr="00135755">
              <w:rPr>
                <w:b/>
                <w:lang w:val="ro-RO"/>
              </w:rPr>
              <w:t>Șef</w:t>
            </w:r>
            <w:r w:rsidR="00E755B7" w:rsidRPr="00135755">
              <w:rPr>
                <w:b/>
                <w:lang w:val="ro-RO"/>
              </w:rPr>
              <w:t xml:space="preserve"> </w:t>
            </w:r>
            <w:r w:rsidRPr="00135755">
              <w:rPr>
                <w:b/>
                <w:lang w:val="ro-RO"/>
              </w:rPr>
              <w:t>s</w:t>
            </w:r>
            <w:r w:rsidR="00213134" w:rsidRPr="00135755">
              <w:rPr>
                <w:b/>
                <w:lang w:val="ro-RO"/>
              </w:rPr>
              <w:t>erviciu,</w:t>
            </w:r>
          </w:p>
          <w:p w14:paraId="22D734E2" w14:textId="77777777" w:rsidR="007B5353" w:rsidRDefault="007B5353" w:rsidP="007B5353">
            <w:pPr>
              <w:tabs>
                <w:tab w:val="left" w:pos="0"/>
              </w:tabs>
              <w:ind w:firstLine="567"/>
              <w:jc w:val="center"/>
              <w:rPr>
                <w:bCs/>
                <w:lang w:val="ro-RO"/>
              </w:rPr>
            </w:pPr>
          </w:p>
          <w:p w14:paraId="35C20A91" w14:textId="5059DF45" w:rsidR="00B458C3" w:rsidRPr="00135755" w:rsidRDefault="00B458C3" w:rsidP="007B5353">
            <w:pPr>
              <w:tabs>
                <w:tab w:val="left" w:pos="0"/>
              </w:tabs>
              <w:ind w:firstLine="567"/>
              <w:jc w:val="center"/>
              <w:rPr>
                <w:bCs/>
                <w:lang w:val="ro-RO"/>
              </w:rPr>
            </w:pPr>
            <w:r w:rsidRPr="00135755">
              <w:rPr>
                <w:bCs/>
                <w:lang w:val="ro-RO"/>
              </w:rPr>
              <w:t>Niță Luminița</w:t>
            </w:r>
          </w:p>
          <w:p w14:paraId="4915E40A" w14:textId="5B9AF8CC" w:rsidR="00145CCE" w:rsidRPr="00135755" w:rsidRDefault="00145CCE" w:rsidP="007B5353">
            <w:pPr>
              <w:tabs>
                <w:tab w:val="left" w:pos="0"/>
              </w:tabs>
              <w:ind w:firstLine="567"/>
              <w:rPr>
                <w:bCs/>
                <w:lang w:val="ro-RO"/>
              </w:rPr>
            </w:pPr>
          </w:p>
          <w:p w14:paraId="63478DD6" w14:textId="77777777" w:rsidR="00145CCE" w:rsidRPr="00135755" w:rsidRDefault="00145CCE" w:rsidP="007B5353">
            <w:pPr>
              <w:tabs>
                <w:tab w:val="left" w:pos="0"/>
              </w:tabs>
              <w:ind w:firstLine="567"/>
              <w:rPr>
                <w:bCs/>
                <w:lang w:val="ro-RO"/>
              </w:rPr>
            </w:pPr>
          </w:p>
          <w:p w14:paraId="092FF2F6" w14:textId="0653E5C0" w:rsidR="00213134" w:rsidRPr="00135755" w:rsidRDefault="00213134" w:rsidP="007B5353">
            <w:pPr>
              <w:tabs>
                <w:tab w:val="left" w:pos="0"/>
              </w:tabs>
              <w:ind w:firstLine="567"/>
              <w:jc w:val="center"/>
              <w:rPr>
                <w:bCs/>
                <w:lang w:val="ro-RO"/>
              </w:rPr>
            </w:pPr>
          </w:p>
        </w:tc>
      </w:tr>
    </w:tbl>
    <w:p w14:paraId="74ABD162" w14:textId="77777777" w:rsidR="00F172BD" w:rsidRPr="00135755" w:rsidRDefault="00F172BD" w:rsidP="007B5353">
      <w:pPr>
        <w:ind w:firstLine="567"/>
        <w:rPr>
          <w:lang w:val="ro-RO"/>
        </w:rPr>
      </w:pPr>
    </w:p>
    <w:sectPr w:rsidR="00F172BD" w:rsidRPr="00135755" w:rsidSect="00B60767">
      <w:pgSz w:w="11906" w:h="16838"/>
      <w:pgMar w:top="426" w:right="707" w:bottom="568"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78086" w14:textId="77777777" w:rsidR="00D64E5D" w:rsidRDefault="00D64E5D">
      <w:r>
        <w:separator/>
      </w:r>
    </w:p>
  </w:endnote>
  <w:endnote w:type="continuationSeparator" w:id="0">
    <w:p w14:paraId="61F74B32" w14:textId="77777777" w:rsidR="00D64E5D" w:rsidRDefault="00D6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3EF38" w14:textId="77777777" w:rsidR="00D64E5D" w:rsidRDefault="00D64E5D">
      <w:r>
        <w:separator/>
      </w:r>
    </w:p>
  </w:footnote>
  <w:footnote w:type="continuationSeparator" w:id="0">
    <w:p w14:paraId="630E384D" w14:textId="77777777" w:rsidR="00D64E5D" w:rsidRDefault="00D64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4" w15:restartNumberingAfterBreak="0">
    <w:nsid w:val="49772F56"/>
    <w:multiLevelType w:val="hybridMultilevel"/>
    <w:tmpl w:val="2C32DE88"/>
    <w:lvl w:ilvl="0" w:tplc="E5D6C2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1696148191">
    <w:abstractNumId w:val="0"/>
  </w:num>
  <w:num w:numId="2" w16cid:durableId="354887282">
    <w:abstractNumId w:val="3"/>
  </w:num>
  <w:num w:numId="3" w16cid:durableId="195702404">
    <w:abstractNumId w:val="2"/>
  </w:num>
  <w:num w:numId="4" w16cid:durableId="1357851449">
    <w:abstractNumId w:val="5"/>
  </w:num>
  <w:num w:numId="5" w16cid:durableId="995574281">
    <w:abstractNumId w:val="1"/>
  </w:num>
  <w:num w:numId="6" w16cid:durableId="1175455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454B5"/>
    <w:rsid w:val="00066B75"/>
    <w:rsid w:val="00084529"/>
    <w:rsid w:val="000C22E9"/>
    <w:rsid w:val="000C7919"/>
    <w:rsid w:val="00115856"/>
    <w:rsid w:val="001231CD"/>
    <w:rsid w:val="00135755"/>
    <w:rsid w:val="00145CCE"/>
    <w:rsid w:val="00177A3B"/>
    <w:rsid w:val="001C66F7"/>
    <w:rsid w:val="001C7708"/>
    <w:rsid w:val="001E2CEB"/>
    <w:rsid w:val="001F6AD6"/>
    <w:rsid w:val="00213134"/>
    <w:rsid w:val="00241700"/>
    <w:rsid w:val="00242D62"/>
    <w:rsid w:val="00256927"/>
    <w:rsid w:val="002C0F31"/>
    <w:rsid w:val="00311D63"/>
    <w:rsid w:val="00337BF7"/>
    <w:rsid w:val="003E21DF"/>
    <w:rsid w:val="00421FB9"/>
    <w:rsid w:val="0042293E"/>
    <w:rsid w:val="00432E05"/>
    <w:rsid w:val="004907CC"/>
    <w:rsid w:val="00502EA9"/>
    <w:rsid w:val="0051037D"/>
    <w:rsid w:val="00594996"/>
    <w:rsid w:val="005F334A"/>
    <w:rsid w:val="00611507"/>
    <w:rsid w:val="00630109"/>
    <w:rsid w:val="00686B4D"/>
    <w:rsid w:val="006B3618"/>
    <w:rsid w:val="006C1E21"/>
    <w:rsid w:val="006D0E95"/>
    <w:rsid w:val="007308C7"/>
    <w:rsid w:val="00761ACB"/>
    <w:rsid w:val="007B5353"/>
    <w:rsid w:val="00804D9B"/>
    <w:rsid w:val="0088572B"/>
    <w:rsid w:val="008B7176"/>
    <w:rsid w:val="008F23E5"/>
    <w:rsid w:val="009244FE"/>
    <w:rsid w:val="00936ADA"/>
    <w:rsid w:val="00994CD1"/>
    <w:rsid w:val="009A3344"/>
    <w:rsid w:val="009A4881"/>
    <w:rsid w:val="009E6F50"/>
    <w:rsid w:val="00A13466"/>
    <w:rsid w:val="00A631CD"/>
    <w:rsid w:val="00AB04EA"/>
    <w:rsid w:val="00AB3D4F"/>
    <w:rsid w:val="00B458C3"/>
    <w:rsid w:val="00B60767"/>
    <w:rsid w:val="00BD370B"/>
    <w:rsid w:val="00BF1508"/>
    <w:rsid w:val="00C15EDB"/>
    <w:rsid w:val="00C745DB"/>
    <w:rsid w:val="00C964AC"/>
    <w:rsid w:val="00D64E5D"/>
    <w:rsid w:val="00D878CF"/>
    <w:rsid w:val="00DB3550"/>
    <w:rsid w:val="00DB51FA"/>
    <w:rsid w:val="00DC5269"/>
    <w:rsid w:val="00E11BE1"/>
    <w:rsid w:val="00E755B7"/>
    <w:rsid w:val="00EF637D"/>
    <w:rsid w:val="00F172BD"/>
    <w:rsid w:val="00F37971"/>
    <w:rsid w:val="00FB0BBB"/>
    <w:rsid w:val="00FE0927"/>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 w:type="paragraph" w:styleId="NormalWeb">
    <w:name w:val="Normal (Web)"/>
    <w:basedOn w:val="Normal"/>
    <w:uiPriority w:val="99"/>
    <w:unhideWhenUsed/>
    <w:rsid w:val="006B3618"/>
    <w:pPr>
      <w:suppressAutoHyphens w:val="0"/>
      <w:spacing w:before="100" w:beforeAutospacing="1" w:after="100" w:afterAutospacing="1"/>
    </w:pPr>
    <w:rPr>
      <w:lang w:eastAsia="en-US"/>
    </w:rPr>
  </w:style>
  <w:style w:type="character" w:styleId="Hyperlink">
    <w:name w:val="Hyperlink"/>
    <w:basedOn w:val="DefaultParagraphFont"/>
    <w:uiPriority w:val="99"/>
    <w:semiHidden/>
    <w:unhideWhenUsed/>
    <w:rsid w:val="006B3618"/>
    <w:rPr>
      <w:color w:val="0000FF"/>
      <w:u w:val="single"/>
    </w:rPr>
  </w:style>
  <w:style w:type="character" w:customStyle="1" w:styleId="tal1">
    <w:name w:val="tal1"/>
    <w:uiPriority w:val="99"/>
    <w:rsid w:val="00C964AC"/>
    <w:rPr>
      <w:bdr w:val="none" w:sz="0" w:space="0" w:color="auto"/>
    </w:rPr>
  </w:style>
  <w:style w:type="paragraph" w:styleId="NoSpacing">
    <w:name w:val="No Spacing"/>
    <w:uiPriority w:val="1"/>
    <w:qFormat/>
    <w:rsid w:val="00C964A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752</Words>
  <Characters>4291</Characters>
  <Application>Microsoft Office Word</Application>
  <DocSecurity>0</DocSecurity>
  <Lines>35</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Gabriela.Nutescu</cp:lastModifiedBy>
  <cp:revision>7</cp:revision>
  <cp:lastPrinted>2023-03-27T10:07:00Z</cp:lastPrinted>
  <dcterms:created xsi:type="dcterms:W3CDTF">2022-11-10T15:47:00Z</dcterms:created>
  <dcterms:modified xsi:type="dcterms:W3CDTF">2023-03-27T11:14:00Z</dcterms:modified>
</cp:coreProperties>
</file>