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F8B24" w14:textId="77777777" w:rsidR="001023C3" w:rsidRPr="00EF1AC9" w:rsidRDefault="001023C3" w:rsidP="001023C3">
      <w:pPr>
        <w:jc w:val="right"/>
        <w:rPr>
          <w:b/>
          <w:i/>
          <w:iCs/>
          <w:sz w:val="20"/>
          <w:szCs w:val="20"/>
        </w:rPr>
      </w:pPr>
      <w:r w:rsidRPr="00EF1AC9">
        <w:rPr>
          <w:b/>
          <w:i/>
          <w:iCs/>
          <w:sz w:val="20"/>
          <w:szCs w:val="20"/>
          <w:u w:val="single"/>
        </w:rPr>
        <w:t>PROIECT</w:t>
      </w:r>
    </w:p>
    <w:p w14:paraId="5F59AA6F" w14:textId="39A2D61C" w:rsidR="001023C3" w:rsidRDefault="001023C3" w:rsidP="001023C3">
      <w:pPr>
        <w:jc w:val="center"/>
        <w:rPr>
          <w:b/>
          <w:sz w:val="28"/>
          <w:szCs w:val="28"/>
        </w:rPr>
      </w:pPr>
    </w:p>
    <w:p w14:paraId="36FCD2A1" w14:textId="77777777" w:rsidR="00EF1AC9" w:rsidRDefault="00EF1AC9" w:rsidP="001023C3">
      <w:pPr>
        <w:jc w:val="center"/>
        <w:rPr>
          <w:b/>
          <w:sz w:val="28"/>
          <w:szCs w:val="28"/>
        </w:rPr>
      </w:pPr>
    </w:p>
    <w:p w14:paraId="7451F1A7" w14:textId="77777777" w:rsidR="00EF1AC9" w:rsidRDefault="00EF1AC9" w:rsidP="001023C3">
      <w:pPr>
        <w:jc w:val="center"/>
        <w:rPr>
          <w:b/>
        </w:rPr>
      </w:pPr>
    </w:p>
    <w:p w14:paraId="0DEC53AC" w14:textId="1C2937E4" w:rsidR="001023C3" w:rsidRPr="00D31CA6" w:rsidRDefault="001023C3" w:rsidP="001023C3">
      <w:pPr>
        <w:jc w:val="center"/>
        <w:rPr>
          <w:b/>
        </w:rPr>
      </w:pPr>
      <w:r w:rsidRPr="00D31CA6">
        <w:rPr>
          <w:b/>
        </w:rPr>
        <w:t>HOTĂRÂRE</w:t>
      </w:r>
    </w:p>
    <w:p w14:paraId="3E529DD0" w14:textId="77777777" w:rsidR="001023C3" w:rsidRDefault="001023C3" w:rsidP="001023C3">
      <w:pPr>
        <w:jc w:val="center"/>
        <w:rPr>
          <w:b/>
          <w:bCs/>
        </w:rPr>
      </w:pPr>
      <w:r w:rsidRPr="00D31CA6">
        <w:rPr>
          <w:b/>
          <w:bCs/>
        </w:rPr>
        <w:t xml:space="preserve">privind </w:t>
      </w:r>
      <w:r w:rsidRPr="007332A6">
        <w:rPr>
          <w:b/>
          <w:bCs/>
        </w:rPr>
        <w:t>s</w:t>
      </w:r>
      <w:r>
        <w:rPr>
          <w:b/>
          <w:bCs/>
        </w:rPr>
        <w:t xml:space="preserve">coaterea din funcțiune a unui imobil din domeniul privat al municipiului </w:t>
      </w:r>
    </w:p>
    <w:p w14:paraId="027D147A" w14:textId="77777777" w:rsidR="001023C3" w:rsidRPr="00726561" w:rsidRDefault="001023C3" w:rsidP="001023C3">
      <w:pPr>
        <w:jc w:val="center"/>
        <w:rPr>
          <w:b/>
          <w:bCs/>
        </w:rPr>
      </w:pPr>
      <w:r>
        <w:rPr>
          <w:b/>
          <w:bCs/>
        </w:rPr>
        <w:t>Câmpulung Moldovenesc în vederea</w:t>
      </w:r>
      <w:r w:rsidRPr="007332A6">
        <w:rPr>
          <w:b/>
          <w:bCs/>
        </w:rPr>
        <w:t xml:space="preserve"> c</w:t>
      </w:r>
      <w:r>
        <w:rPr>
          <w:b/>
          <w:bCs/>
        </w:rPr>
        <w:t>asării, demolării și valorificării</w:t>
      </w:r>
    </w:p>
    <w:p w14:paraId="13872C9E" w14:textId="06B08CFB" w:rsidR="001023C3" w:rsidRDefault="001023C3" w:rsidP="001023C3">
      <w:pPr>
        <w:jc w:val="center"/>
      </w:pPr>
    </w:p>
    <w:p w14:paraId="3E1D2FA8" w14:textId="77777777" w:rsidR="00EF1AC9" w:rsidRPr="00D31CA6" w:rsidRDefault="00EF1AC9" w:rsidP="001023C3">
      <w:pPr>
        <w:jc w:val="center"/>
      </w:pPr>
    </w:p>
    <w:p w14:paraId="43C767E4" w14:textId="77777777" w:rsidR="001023C3" w:rsidRPr="00D31CA6" w:rsidRDefault="001023C3" w:rsidP="001023C3">
      <w:pPr>
        <w:jc w:val="center"/>
      </w:pPr>
    </w:p>
    <w:p w14:paraId="53E9730A" w14:textId="29A857E0" w:rsidR="001023C3" w:rsidRPr="001D73C6" w:rsidRDefault="001023C3" w:rsidP="001023C3">
      <w:pPr>
        <w:spacing w:line="100" w:lineRule="atLeast"/>
        <w:jc w:val="both"/>
        <w:rPr>
          <w:lang w:val="en-US"/>
        </w:rPr>
      </w:pPr>
      <w:r w:rsidRPr="00D31CA6">
        <w:tab/>
        <w:t xml:space="preserve">Consiliul Local al Municipiului Câmpulung Moldovenesc, întrunit în ședință ordinară din data de </w:t>
      </w:r>
      <w:r>
        <w:t>________</w:t>
      </w:r>
      <w:r w:rsidRPr="00D31CA6">
        <w:t>.20</w:t>
      </w:r>
      <w:r w:rsidR="001D73C6">
        <w:t>20</w:t>
      </w:r>
    </w:p>
    <w:p w14:paraId="3DEF1EF9" w14:textId="77777777" w:rsidR="001023C3" w:rsidRPr="00D31CA6" w:rsidRDefault="001023C3" w:rsidP="001023C3">
      <w:pPr>
        <w:spacing w:line="100" w:lineRule="atLeast"/>
        <w:jc w:val="both"/>
      </w:pPr>
      <w:r w:rsidRPr="00D31CA6">
        <w:tab/>
        <w:t>Având în vedere:</w:t>
      </w:r>
    </w:p>
    <w:p w14:paraId="19841638" w14:textId="367EE8F9" w:rsidR="001023C3" w:rsidRPr="00D31CA6" w:rsidRDefault="00C464E1" w:rsidP="001023C3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line="100" w:lineRule="atLeast"/>
        <w:ind w:left="0" w:firstLine="720"/>
        <w:jc w:val="both"/>
      </w:pPr>
      <w:r>
        <w:t>Referatul de aprobare</w:t>
      </w:r>
      <w:r w:rsidR="001023C3" w:rsidRPr="00D31CA6">
        <w:t xml:space="preserve"> a Primarului municipiului Câmpulung Moldovenesc, înregistrat la nr. </w:t>
      </w:r>
      <w:r w:rsidR="001023C3" w:rsidRPr="00D31CA6">
        <w:rPr>
          <w:lang w:val="en-US"/>
        </w:rPr>
        <w:t>_</w:t>
      </w:r>
      <w:r w:rsidR="001023C3" w:rsidRPr="00D31CA6">
        <w:t>_______ din ______20</w:t>
      </w:r>
      <w:r w:rsidR="001D73C6">
        <w:t>20</w:t>
      </w:r>
      <w:r w:rsidR="001023C3" w:rsidRPr="00D31CA6">
        <w:t>;</w:t>
      </w:r>
    </w:p>
    <w:p w14:paraId="7B551B10" w14:textId="5CFA8599" w:rsidR="001023C3" w:rsidRPr="00D31CA6" w:rsidRDefault="001023C3" w:rsidP="001023C3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line="100" w:lineRule="atLeast"/>
        <w:ind w:left="0" w:firstLine="720"/>
        <w:jc w:val="both"/>
      </w:pPr>
      <w:r w:rsidRPr="00D31CA6">
        <w:rPr>
          <w:lang w:val="it-IT"/>
        </w:rPr>
        <w:t>Raportul</w:t>
      </w:r>
      <w:r w:rsidR="00EF1AC9">
        <w:rPr>
          <w:lang w:val="it-IT"/>
        </w:rPr>
        <w:t xml:space="preserve"> de specialitate</w:t>
      </w:r>
      <w:r w:rsidRPr="00D31CA6">
        <w:rPr>
          <w:lang w:val="it-IT"/>
        </w:rPr>
        <w:t xml:space="preserve"> Direcţiei tehnice şi urbanism din cadrul Primăriei municipiului Câmpulung Moldovenesc, înregistrat la nr. _____ / _______.20</w:t>
      </w:r>
      <w:r w:rsidR="001D73C6">
        <w:rPr>
          <w:lang w:val="it-IT"/>
        </w:rPr>
        <w:t>20</w:t>
      </w:r>
      <w:r w:rsidRPr="00D31CA6">
        <w:rPr>
          <w:lang w:val="it-IT"/>
        </w:rPr>
        <w:t>;</w:t>
      </w:r>
    </w:p>
    <w:p w14:paraId="0AFC21E9" w14:textId="2774F030" w:rsidR="001023C3" w:rsidRPr="00D31CA6" w:rsidRDefault="001023C3" w:rsidP="001023C3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line="100" w:lineRule="atLeast"/>
        <w:ind w:left="0" w:firstLine="720"/>
        <w:jc w:val="both"/>
      </w:pPr>
      <w:r w:rsidRPr="00D31CA6">
        <w:t xml:space="preserve">Raportul </w:t>
      </w:r>
      <w:r w:rsidR="00EF1AC9">
        <w:t xml:space="preserve">de specialitate </w:t>
      </w:r>
      <w:proofErr w:type="spellStart"/>
      <w:r w:rsidRPr="00D31CA6">
        <w:t>Direcţiei</w:t>
      </w:r>
      <w:proofErr w:type="spellEnd"/>
      <w:r w:rsidRPr="00D31CA6">
        <w:t xml:space="preserve"> economice din cadrul Primăriei municipiului Câmpulung Moldovenesc, înregistrat la nr._______ / _______.20</w:t>
      </w:r>
      <w:r w:rsidR="001D73C6">
        <w:t>20</w:t>
      </w:r>
      <w:r w:rsidRPr="00D31CA6">
        <w:t>;</w:t>
      </w:r>
    </w:p>
    <w:p w14:paraId="05ADAD1B" w14:textId="1CA9D025" w:rsidR="001023C3" w:rsidRPr="00D31CA6" w:rsidRDefault="001023C3" w:rsidP="001023C3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line="100" w:lineRule="atLeast"/>
        <w:ind w:left="0" w:firstLine="709"/>
        <w:jc w:val="both"/>
      </w:pPr>
      <w:r w:rsidRPr="00D31CA6">
        <w:t xml:space="preserve">Raportul </w:t>
      </w:r>
      <w:r w:rsidR="00EF1AC9">
        <w:t xml:space="preserve">de specialitate </w:t>
      </w:r>
      <w:r w:rsidRPr="00D31CA6">
        <w:t>Compartimentului juridic din cadrul Primăriei municipiului Câmpulung Moldovenesc, înregistrat la nr._______ / _______.20</w:t>
      </w:r>
      <w:r w:rsidR="001D73C6">
        <w:t>20</w:t>
      </w:r>
      <w:r w:rsidRPr="00D31CA6">
        <w:t>;</w:t>
      </w:r>
    </w:p>
    <w:p w14:paraId="79D9ABF1" w14:textId="46CF1C11" w:rsidR="001023C3" w:rsidRPr="00D31CA6" w:rsidRDefault="00B7037B" w:rsidP="001023C3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spacing w:line="100" w:lineRule="atLeast"/>
        <w:ind w:left="0" w:firstLine="720"/>
        <w:jc w:val="both"/>
      </w:pPr>
      <w:r>
        <w:t>C</w:t>
      </w:r>
      <w:r w:rsidR="001023C3" w:rsidRPr="00D31CA6">
        <w:t>ap. III pct. 2</w:t>
      </w:r>
      <w:r w:rsidR="00F52A88">
        <w:t>2 și 23</w:t>
      </w:r>
      <w:r w:rsidR="001023C3" w:rsidRPr="00D31CA6">
        <w:t xml:space="preserve"> din Normele metodologice de aplicare a Legii nr. 15/1994 privind amortizarea capitalului imobilizat în active corporale și necorporale, aprobate prin Hotărârea Guvernului României nr. 909/1997, cu modificările și completările ulterioare;</w:t>
      </w:r>
    </w:p>
    <w:p w14:paraId="2EA63470" w14:textId="537E8F37" w:rsidR="001023C3" w:rsidRPr="00D31CA6" w:rsidRDefault="001023C3" w:rsidP="00521ECA">
      <w:pPr>
        <w:widowControl w:val="0"/>
        <w:overflowPunct w:val="0"/>
        <w:autoSpaceDE w:val="0"/>
        <w:spacing w:line="100" w:lineRule="atLeast"/>
        <w:ind w:firstLine="785"/>
        <w:jc w:val="both"/>
      </w:pPr>
      <w:r w:rsidRPr="00D31CA6">
        <w:t xml:space="preserve">În temeiul art. </w:t>
      </w:r>
      <w:r w:rsidR="00B43BC5">
        <w:t>129</w:t>
      </w:r>
      <w:r w:rsidR="00B902AA">
        <w:t xml:space="preserve"> alin.</w:t>
      </w:r>
      <w:r w:rsidR="00B902AA">
        <w:rPr>
          <w:lang w:val="en-US"/>
        </w:rPr>
        <w:t>(2) lit. c)</w:t>
      </w:r>
      <w:r w:rsidRPr="00D31CA6">
        <w:t>,</w:t>
      </w:r>
      <w:r w:rsidR="00B7037B">
        <w:t xml:space="preserve"> </w:t>
      </w:r>
      <w:r w:rsidR="00B902AA">
        <w:t>art.139 alin.</w:t>
      </w:r>
      <w:r w:rsidR="00B7037B">
        <w:t xml:space="preserve"> </w:t>
      </w:r>
      <w:r w:rsidR="00B902AA">
        <w:t>(3) lit. g)</w:t>
      </w:r>
      <w:r w:rsidR="00B7037B">
        <w:t xml:space="preserve">, </w:t>
      </w:r>
      <w:r w:rsidR="00B902AA">
        <w:t xml:space="preserve">art.140 alin.(1) </w:t>
      </w:r>
      <w:r w:rsidR="00B7037B">
        <w:t xml:space="preserve">și art. 354 alin. (1) și alin. (2) </w:t>
      </w:r>
      <w:r w:rsidR="00B902AA">
        <w:t>din Ordonanța de Urgență a Guvernului nr.57/2019 privind Codul administrati</w:t>
      </w:r>
      <w:r w:rsidR="00521ECA">
        <w:t xml:space="preserve">v, </w:t>
      </w:r>
      <w:r w:rsidRPr="00D31CA6">
        <w:t xml:space="preserve">cu modificările </w:t>
      </w:r>
      <w:proofErr w:type="spellStart"/>
      <w:r w:rsidRPr="00D31CA6">
        <w:t>şi</w:t>
      </w:r>
      <w:proofErr w:type="spellEnd"/>
      <w:r w:rsidRPr="00D31CA6">
        <w:t xml:space="preserve"> completările ulterioare,</w:t>
      </w:r>
    </w:p>
    <w:p w14:paraId="39367824" w14:textId="77777777" w:rsidR="001023C3" w:rsidRDefault="001023C3" w:rsidP="001023C3">
      <w:pPr>
        <w:widowControl w:val="0"/>
        <w:autoSpaceDE w:val="0"/>
        <w:spacing w:line="100" w:lineRule="atLeast"/>
        <w:ind w:left="3680"/>
        <w:rPr>
          <w:b/>
          <w:bCs/>
        </w:rPr>
      </w:pPr>
    </w:p>
    <w:p w14:paraId="79ABD38B" w14:textId="77777777" w:rsidR="001023C3" w:rsidRDefault="001023C3" w:rsidP="001023C3">
      <w:pPr>
        <w:widowControl w:val="0"/>
        <w:autoSpaceDE w:val="0"/>
        <w:spacing w:line="100" w:lineRule="atLeast"/>
        <w:ind w:left="3680"/>
        <w:rPr>
          <w:b/>
          <w:bCs/>
        </w:rPr>
      </w:pPr>
    </w:p>
    <w:p w14:paraId="4FDF6CDD" w14:textId="77777777" w:rsidR="001023C3" w:rsidRPr="00D31CA6" w:rsidRDefault="001023C3" w:rsidP="001023C3">
      <w:pPr>
        <w:widowControl w:val="0"/>
        <w:autoSpaceDE w:val="0"/>
        <w:spacing w:line="100" w:lineRule="atLeast"/>
        <w:ind w:left="3680"/>
      </w:pPr>
      <w:r w:rsidRPr="00D31CA6">
        <w:rPr>
          <w:b/>
          <w:bCs/>
        </w:rPr>
        <w:t xml:space="preserve">H O T </w:t>
      </w:r>
      <w:r w:rsidRPr="00D31CA6">
        <w:rPr>
          <w:b/>
        </w:rPr>
        <w:t>Ă</w:t>
      </w:r>
      <w:r w:rsidRPr="00D31CA6">
        <w:rPr>
          <w:b/>
          <w:bCs/>
        </w:rPr>
        <w:t xml:space="preserve"> R </w:t>
      </w:r>
      <w:r w:rsidRPr="00D31CA6">
        <w:rPr>
          <w:b/>
        </w:rPr>
        <w:t>Ă Ş</w:t>
      </w:r>
      <w:r w:rsidRPr="00D31CA6">
        <w:rPr>
          <w:b/>
          <w:bCs/>
        </w:rPr>
        <w:t xml:space="preserve"> T E</w:t>
      </w:r>
    </w:p>
    <w:p w14:paraId="49602D61" w14:textId="77777777" w:rsidR="001023C3" w:rsidRDefault="001023C3" w:rsidP="001023C3">
      <w:pPr>
        <w:widowControl w:val="0"/>
        <w:overflowPunct w:val="0"/>
        <w:autoSpaceDE w:val="0"/>
        <w:spacing w:line="100" w:lineRule="atLeast"/>
        <w:ind w:firstLine="708"/>
        <w:jc w:val="both"/>
        <w:rPr>
          <w:b/>
          <w:bCs/>
          <w:u w:val="single"/>
        </w:rPr>
      </w:pPr>
    </w:p>
    <w:p w14:paraId="09B9CCF1" w14:textId="77777777" w:rsidR="001023C3" w:rsidRDefault="001023C3" w:rsidP="001023C3">
      <w:pPr>
        <w:widowControl w:val="0"/>
        <w:overflowPunct w:val="0"/>
        <w:autoSpaceDE w:val="0"/>
        <w:spacing w:line="100" w:lineRule="atLeast"/>
        <w:ind w:firstLine="708"/>
        <w:jc w:val="both"/>
        <w:rPr>
          <w:b/>
          <w:bCs/>
          <w:u w:val="single"/>
        </w:rPr>
      </w:pPr>
    </w:p>
    <w:p w14:paraId="37F7DFD7" w14:textId="77777777" w:rsidR="001023C3" w:rsidRPr="00D31CA6" w:rsidRDefault="001023C3" w:rsidP="001023C3">
      <w:pPr>
        <w:widowControl w:val="0"/>
        <w:overflowPunct w:val="0"/>
        <w:autoSpaceDE w:val="0"/>
        <w:spacing w:line="100" w:lineRule="atLeast"/>
        <w:ind w:firstLine="708"/>
        <w:jc w:val="both"/>
      </w:pPr>
      <w:r w:rsidRPr="00D31CA6">
        <w:rPr>
          <w:b/>
          <w:bCs/>
          <w:u w:val="single"/>
        </w:rPr>
        <w:t>Art.1</w:t>
      </w:r>
      <w:r w:rsidRPr="00D31CA6">
        <w:rPr>
          <w:b/>
          <w:bCs/>
        </w:rPr>
        <w:t xml:space="preserve">. </w:t>
      </w:r>
      <w:r w:rsidRPr="00D31CA6">
        <w:rPr>
          <w:bCs/>
        </w:rPr>
        <w:t>(1)</w:t>
      </w:r>
      <w:r w:rsidRPr="00D31CA6">
        <w:rPr>
          <w:b/>
          <w:bCs/>
        </w:rPr>
        <w:t xml:space="preserve"> </w:t>
      </w:r>
      <w:r w:rsidRPr="00D31CA6">
        <w:t>Se aprobă</w:t>
      </w:r>
      <w:r w:rsidRPr="00D31CA6">
        <w:rPr>
          <w:b/>
          <w:bCs/>
        </w:rPr>
        <w:t xml:space="preserve"> </w:t>
      </w:r>
      <w:r w:rsidRPr="00796279">
        <w:rPr>
          <w:bCs/>
        </w:rPr>
        <w:t>scoaterea din funcțiune a unui imobil</w:t>
      </w:r>
      <w:r>
        <w:t xml:space="preserve"> din domeniul privat al municipiului Câmpulung Moldovenesc în vederea casării, demolării și valorificării,</w:t>
      </w:r>
      <w:r w:rsidRPr="00D31CA6">
        <w:t xml:space="preserve"> imobil prevăzut în anexa care face parte integrantă din prezenta hotărâre.</w:t>
      </w:r>
    </w:p>
    <w:p w14:paraId="3B530DFA" w14:textId="43EE9469" w:rsidR="001023C3" w:rsidRPr="00D31CA6" w:rsidRDefault="001023C3" w:rsidP="00B7037B">
      <w:pPr>
        <w:widowControl w:val="0"/>
        <w:tabs>
          <w:tab w:val="left" w:pos="1260"/>
        </w:tabs>
        <w:overflowPunct w:val="0"/>
        <w:autoSpaceDE w:val="0"/>
        <w:spacing w:line="100" w:lineRule="atLeast"/>
        <w:ind w:firstLine="708"/>
        <w:jc w:val="both"/>
        <w:rPr>
          <w:iCs/>
        </w:rPr>
      </w:pPr>
      <w:r w:rsidRPr="00D31CA6">
        <w:tab/>
        <w:t>(2) Se împuternicește Primarul municipiului Câmpulung Moldovenesc să îndeplinească formalitățile legale de scoatere din funcțiune, casare și valorificare a imobil</w:t>
      </w:r>
      <w:r>
        <w:t>ului</w:t>
      </w:r>
      <w:r w:rsidRPr="00D31CA6">
        <w:t xml:space="preserve"> prevăzut la alin. (1).</w:t>
      </w:r>
    </w:p>
    <w:p w14:paraId="7C4C059C" w14:textId="77777777" w:rsidR="001023C3" w:rsidRPr="00D31CA6" w:rsidRDefault="001023C3" w:rsidP="001023C3">
      <w:pPr>
        <w:widowControl w:val="0"/>
        <w:overflowPunct w:val="0"/>
        <w:autoSpaceDE w:val="0"/>
        <w:spacing w:line="100" w:lineRule="atLeast"/>
        <w:ind w:firstLine="708"/>
        <w:jc w:val="both"/>
        <w:rPr>
          <w:b/>
          <w:bCs/>
          <w:u w:val="single"/>
        </w:rPr>
      </w:pPr>
      <w:r w:rsidRPr="00D31CA6">
        <w:rPr>
          <w:b/>
          <w:iCs/>
          <w:u w:val="single"/>
        </w:rPr>
        <w:t>Art.2.</w:t>
      </w:r>
      <w:r w:rsidRPr="00D31CA6">
        <w:rPr>
          <w:b/>
          <w:iCs/>
        </w:rPr>
        <w:t xml:space="preserve"> </w:t>
      </w:r>
      <w:r w:rsidRPr="00D31CA6">
        <w:rPr>
          <w:iCs/>
        </w:rPr>
        <w:t>După scoaterea din funcțiune, casare</w:t>
      </w:r>
      <w:r>
        <w:rPr>
          <w:iCs/>
        </w:rPr>
        <w:t>, demolare</w:t>
      </w:r>
      <w:r w:rsidRPr="00D31CA6">
        <w:rPr>
          <w:iCs/>
        </w:rPr>
        <w:t xml:space="preserve"> și valorificare în baza documentelor întocmite, se procedează la actualizarea datelor din inventarul domeniului privat al  municipiului Câmpulung Moldovenesc, respectiv evidența contabilă, cantitativ </w:t>
      </w:r>
      <w:proofErr w:type="spellStart"/>
      <w:r w:rsidRPr="00D31CA6">
        <w:rPr>
          <w:iCs/>
        </w:rPr>
        <w:t>şi</w:t>
      </w:r>
      <w:proofErr w:type="spellEnd"/>
      <w:r w:rsidRPr="00D31CA6">
        <w:rPr>
          <w:iCs/>
        </w:rPr>
        <w:t xml:space="preserve"> valoric.</w:t>
      </w:r>
    </w:p>
    <w:p w14:paraId="0B80310E" w14:textId="77777777" w:rsidR="001023C3" w:rsidRPr="00D31CA6" w:rsidRDefault="001023C3" w:rsidP="001023C3">
      <w:pPr>
        <w:widowControl w:val="0"/>
        <w:overflowPunct w:val="0"/>
        <w:autoSpaceDE w:val="0"/>
        <w:spacing w:line="100" w:lineRule="atLeast"/>
        <w:ind w:firstLine="708"/>
        <w:jc w:val="both"/>
      </w:pPr>
      <w:r w:rsidRPr="00D31CA6">
        <w:rPr>
          <w:b/>
          <w:bCs/>
          <w:u w:val="single"/>
        </w:rPr>
        <w:t>Art.3.</w:t>
      </w:r>
      <w:r w:rsidRPr="00D31CA6">
        <w:t xml:space="preserve"> Primarul municipiului Câmpulung Moldovenesc, prin aparatul de specialitate,</w:t>
      </w:r>
      <w:r w:rsidRPr="00D31CA6">
        <w:rPr>
          <w:b/>
          <w:bCs/>
        </w:rPr>
        <w:t xml:space="preserve"> </w:t>
      </w:r>
      <w:r w:rsidRPr="00D31CA6">
        <w:t>va aduce la îndeplinire prevederile prezentei hotărâri.</w:t>
      </w:r>
    </w:p>
    <w:p w14:paraId="4FE69178" w14:textId="77777777" w:rsidR="001023C3" w:rsidRDefault="001023C3" w:rsidP="001023C3">
      <w:pPr>
        <w:tabs>
          <w:tab w:val="left" w:pos="4458"/>
        </w:tabs>
        <w:jc w:val="center"/>
      </w:pPr>
    </w:p>
    <w:p w14:paraId="5B6788F3" w14:textId="127499F6" w:rsidR="001023C3" w:rsidRDefault="001023C3" w:rsidP="001023C3">
      <w:pPr>
        <w:tabs>
          <w:tab w:val="left" w:pos="4458"/>
        </w:tabs>
        <w:jc w:val="center"/>
      </w:pPr>
    </w:p>
    <w:p w14:paraId="1E43276B" w14:textId="77777777" w:rsidR="00B7037B" w:rsidRPr="00D31CA6" w:rsidRDefault="00B7037B" w:rsidP="001023C3">
      <w:pPr>
        <w:tabs>
          <w:tab w:val="left" w:pos="4458"/>
        </w:tabs>
        <w:jc w:val="center"/>
      </w:pPr>
    </w:p>
    <w:p w14:paraId="2DFDC2BF" w14:textId="77777777" w:rsidR="001023C3" w:rsidRPr="00D31CA6" w:rsidRDefault="001023C3" w:rsidP="001023C3">
      <w:pPr>
        <w:jc w:val="center"/>
        <w:rPr>
          <w:b/>
        </w:rPr>
      </w:pPr>
      <w:r w:rsidRPr="00D31CA6">
        <w:rPr>
          <w:b/>
        </w:rPr>
        <w:t>INIŢIATOR,</w:t>
      </w:r>
    </w:p>
    <w:p w14:paraId="7B24E583" w14:textId="77777777" w:rsidR="001023C3" w:rsidRPr="00D31CA6" w:rsidRDefault="001023C3" w:rsidP="001023C3">
      <w:pPr>
        <w:jc w:val="center"/>
        <w:rPr>
          <w:b/>
        </w:rPr>
      </w:pPr>
      <w:r w:rsidRPr="00D31CA6">
        <w:rPr>
          <w:b/>
        </w:rPr>
        <w:t>Primar,</w:t>
      </w:r>
    </w:p>
    <w:p w14:paraId="5185C168" w14:textId="77777777" w:rsidR="001023C3" w:rsidRPr="00D31CA6" w:rsidRDefault="001023C3" w:rsidP="001023C3">
      <w:pPr>
        <w:jc w:val="center"/>
      </w:pPr>
      <w:r w:rsidRPr="00D31CA6">
        <w:t>Negură Mihăiță</w:t>
      </w:r>
      <w:bookmarkStart w:id="0" w:name="page3"/>
      <w:bookmarkEnd w:id="0"/>
    </w:p>
    <w:p w14:paraId="33F92F5D" w14:textId="77777777" w:rsidR="00A37DCA" w:rsidRDefault="00A37DCA"/>
    <w:sectPr w:rsidR="00A37DCA" w:rsidSect="009B0981">
      <w:headerReference w:type="default" r:id="rId7"/>
      <w:footerReference w:type="default" r:id="rId8"/>
      <w:pgSz w:w="11906" w:h="16838"/>
      <w:pgMar w:top="408" w:right="849" w:bottom="90" w:left="1440" w:header="360" w:footer="27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79749" w14:textId="77777777" w:rsidR="00CE3E13" w:rsidRDefault="00CE3E13">
      <w:r>
        <w:separator/>
      </w:r>
    </w:p>
  </w:endnote>
  <w:endnote w:type="continuationSeparator" w:id="0">
    <w:p w14:paraId="528B048C" w14:textId="77777777" w:rsidR="00CE3E13" w:rsidRDefault="00C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7742" w14:textId="77777777" w:rsidR="00EB43E0" w:rsidRDefault="00346273">
    <w:pPr>
      <w:pStyle w:val="Subsol"/>
      <w:tabs>
        <w:tab w:val="clear" w:pos="4680"/>
        <w:tab w:val="clear" w:pos="9360"/>
        <w:tab w:val="left" w:pos="31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01CB0" w14:textId="77777777" w:rsidR="00CE3E13" w:rsidRDefault="00CE3E13">
      <w:r>
        <w:separator/>
      </w:r>
    </w:p>
  </w:footnote>
  <w:footnote w:type="continuationSeparator" w:id="0">
    <w:p w14:paraId="6A34A3A6" w14:textId="77777777" w:rsidR="00CE3E13" w:rsidRDefault="00C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A580" w14:textId="77777777" w:rsidR="00D31CA6" w:rsidRPr="00D31CA6" w:rsidRDefault="00346273" w:rsidP="00D31CA6">
    <w:pPr>
      <w:pStyle w:val="Titlu"/>
      <w:tabs>
        <w:tab w:val="left" w:pos="1080"/>
      </w:tabs>
      <w:rPr>
        <w:sz w:val="24"/>
      </w:rPr>
    </w:pPr>
    <w:r w:rsidRPr="00D31CA6">
      <w:rPr>
        <w:sz w:val="24"/>
      </w:rPr>
      <w:t>ROMÂNIA</w:t>
    </w:r>
  </w:p>
  <w:p w14:paraId="712ED67F" w14:textId="77777777" w:rsidR="00D31CA6" w:rsidRPr="00D31CA6" w:rsidRDefault="00346273" w:rsidP="00D31CA6">
    <w:pPr>
      <w:pStyle w:val="Titlu"/>
      <w:rPr>
        <w:sz w:val="24"/>
      </w:rPr>
    </w:pPr>
    <w:r w:rsidRPr="00D31CA6">
      <w:rPr>
        <w:sz w:val="24"/>
      </w:rPr>
      <w:t>JUDEŢUL SUCEAVA</w:t>
    </w:r>
  </w:p>
  <w:p w14:paraId="2CE7AC6A" w14:textId="77777777" w:rsidR="00D31CA6" w:rsidRPr="00D31CA6" w:rsidRDefault="00346273" w:rsidP="00D31CA6">
    <w:pPr>
      <w:ind w:left="720" w:right="-72" w:hanging="720"/>
      <w:jc w:val="center"/>
      <w:rPr>
        <w:b/>
      </w:rPr>
    </w:pPr>
    <w:r w:rsidRPr="00D31CA6">
      <w:rPr>
        <w:b/>
        <w:bCs/>
      </w:rPr>
      <w:t>MUNICIPIUL CÂMPULUNG MOLDOVENESC</w:t>
    </w:r>
  </w:p>
  <w:p w14:paraId="4ECE3619" w14:textId="77777777" w:rsidR="00D31CA6" w:rsidRPr="00D31CA6" w:rsidRDefault="00346273" w:rsidP="00D31CA6">
    <w:pPr>
      <w:jc w:val="center"/>
    </w:pPr>
    <w:r w:rsidRPr="00D31CA6">
      <w:rPr>
        <w:b/>
      </w:rPr>
      <w:t>CONSILIUL LOCAL</w:t>
    </w:r>
  </w:p>
  <w:p w14:paraId="57FE43E2" w14:textId="77777777" w:rsidR="00EB43E0" w:rsidRPr="00D31CA6" w:rsidRDefault="00EF1AC9" w:rsidP="00D31CA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34736"/>
    <w:multiLevelType w:val="hybridMultilevel"/>
    <w:tmpl w:val="06DC9AE0"/>
    <w:lvl w:ilvl="0" w:tplc="5BB46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17"/>
    <w:rsid w:val="001023C3"/>
    <w:rsid w:val="00107A50"/>
    <w:rsid w:val="001D73C6"/>
    <w:rsid w:val="00340702"/>
    <w:rsid w:val="00346273"/>
    <w:rsid w:val="00521ECA"/>
    <w:rsid w:val="00556614"/>
    <w:rsid w:val="006152F6"/>
    <w:rsid w:val="00627577"/>
    <w:rsid w:val="006F318C"/>
    <w:rsid w:val="00994217"/>
    <w:rsid w:val="00A05EFD"/>
    <w:rsid w:val="00A37DCA"/>
    <w:rsid w:val="00B43BC5"/>
    <w:rsid w:val="00B7037B"/>
    <w:rsid w:val="00B902AA"/>
    <w:rsid w:val="00C464E1"/>
    <w:rsid w:val="00CE3E13"/>
    <w:rsid w:val="00EF1AC9"/>
    <w:rsid w:val="00F52A88"/>
    <w:rsid w:val="00FA6FDB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7428"/>
  <w15:chartTrackingRefBased/>
  <w15:docId w15:val="{82C55D1D-82EB-4241-B2AC-83FCEF5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3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1023C3"/>
    <w:pPr>
      <w:jc w:val="center"/>
    </w:pPr>
    <w:rPr>
      <w:b/>
      <w:bCs/>
      <w:caps/>
      <w:sz w:val="28"/>
    </w:rPr>
  </w:style>
  <w:style w:type="character" w:customStyle="1" w:styleId="TitluCaracter">
    <w:name w:val="Titlu Caracter"/>
    <w:basedOn w:val="Fontdeparagrafimplicit"/>
    <w:link w:val="Titlu"/>
    <w:rsid w:val="001023C3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paragraph" w:styleId="Antet">
    <w:name w:val="header"/>
    <w:basedOn w:val="Normal"/>
    <w:link w:val="AntetCaracter"/>
    <w:rsid w:val="001023C3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102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1023C3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1023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023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023C3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Danut.Craciunescu</dc:creator>
  <cp:keywords/>
  <dc:description/>
  <cp:lastModifiedBy>Luminita.Istrate</cp:lastModifiedBy>
  <cp:revision>8</cp:revision>
  <cp:lastPrinted>2020-04-13T08:24:00Z</cp:lastPrinted>
  <dcterms:created xsi:type="dcterms:W3CDTF">2020-04-07T12:17:00Z</dcterms:created>
  <dcterms:modified xsi:type="dcterms:W3CDTF">2020-04-13T08:24:00Z</dcterms:modified>
</cp:coreProperties>
</file>