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3A18" w14:textId="383892E3" w:rsidR="00F42A2D" w:rsidRDefault="00F42A2D" w:rsidP="00F42A2D">
      <w:pPr>
        <w:pStyle w:val="Header"/>
        <w:tabs>
          <w:tab w:val="clear" w:pos="4680"/>
          <w:tab w:val="clear" w:pos="9360"/>
          <w:tab w:val="left" w:pos="7965"/>
        </w:tabs>
        <w:jc w:val="right"/>
        <w:rPr>
          <w:rFonts w:ascii="Times New Roman" w:hAnsi="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64"/>
        <w:gridCol w:w="3396"/>
      </w:tblGrid>
      <w:tr w:rsidR="0030569A" w:rsidRPr="00FB1BC5" w14:paraId="3BA216CE" w14:textId="77777777" w:rsidTr="00741E26">
        <w:tc>
          <w:tcPr>
            <w:tcW w:w="6345" w:type="dxa"/>
          </w:tcPr>
          <w:p w14:paraId="3CC778A3" w14:textId="77777777" w:rsidR="0030569A" w:rsidRPr="00FB1BC5" w:rsidRDefault="0030569A" w:rsidP="00741E26">
            <w:pPr>
              <w:pStyle w:val="NoSpacing"/>
              <w:rPr>
                <w:rFonts w:ascii="Arial Narrow" w:hAnsi="Arial Narrow"/>
                <w:b/>
                <w:noProof/>
              </w:rPr>
            </w:pPr>
            <w:r w:rsidRPr="00FB1BC5">
              <w:rPr>
                <w:rFonts w:ascii="Arial Narrow" w:hAnsi="Arial Narrow"/>
                <w:b/>
                <w:noProof/>
              </w:rPr>
              <w:t>ROMÂNIA</w:t>
            </w:r>
          </w:p>
          <w:p w14:paraId="4B6BD444" w14:textId="77777777" w:rsidR="0030569A" w:rsidRPr="00FB1BC5" w:rsidRDefault="0030569A" w:rsidP="00741E26">
            <w:pPr>
              <w:pStyle w:val="NoSpacing"/>
              <w:rPr>
                <w:rFonts w:ascii="Arial Narrow" w:hAnsi="Arial Narrow"/>
                <w:b/>
                <w:noProof/>
              </w:rPr>
            </w:pPr>
            <w:r w:rsidRPr="00FB1BC5">
              <w:rPr>
                <w:rFonts w:ascii="Arial Narrow" w:hAnsi="Arial Narrow"/>
                <w:b/>
                <w:noProof/>
              </w:rPr>
              <w:t>JUDEŢUL SUCEAVA</w:t>
            </w:r>
          </w:p>
          <w:p w14:paraId="02BB0063" w14:textId="77777777" w:rsidR="0030569A" w:rsidRPr="00FB1BC5" w:rsidRDefault="0030569A" w:rsidP="00741E26">
            <w:pPr>
              <w:pStyle w:val="NoSpacing"/>
              <w:rPr>
                <w:rFonts w:ascii="Arial Narrow" w:hAnsi="Arial Narrow"/>
                <w:b/>
                <w:noProof/>
              </w:rPr>
            </w:pPr>
            <w:r w:rsidRPr="00FB1BC5">
              <w:rPr>
                <w:rFonts w:ascii="Arial Narrow" w:hAnsi="Arial Narrow"/>
                <w:b/>
                <w:noProof/>
              </w:rPr>
              <w:t>MUNICIPIUL CÂMPULUNG MOLDOVENESC</w:t>
            </w:r>
          </w:p>
          <w:p w14:paraId="5B0A749C" w14:textId="77777777" w:rsidR="0030569A" w:rsidRPr="00FB1BC5" w:rsidRDefault="0030569A" w:rsidP="00741E26">
            <w:pPr>
              <w:pStyle w:val="NoSpacing"/>
              <w:rPr>
                <w:rFonts w:ascii="Arial Narrow" w:hAnsi="Arial Narrow"/>
                <w:b/>
                <w:noProof/>
              </w:rPr>
            </w:pPr>
            <w:r w:rsidRPr="00FB1BC5">
              <w:rPr>
                <w:rFonts w:ascii="Arial Narrow" w:hAnsi="Arial Narrow"/>
                <w:b/>
                <w:noProof/>
              </w:rPr>
              <w:t>CONSILIUL LOCAL</w:t>
            </w:r>
          </w:p>
          <w:p w14:paraId="3B2869AE" w14:textId="77777777" w:rsidR="0030569A" w:rsidRPr="00FB1BC5" w:rsidRDefault="0030569A" w:rsidP="00741E26">
            <w:pPr>
              <w:jc w:val="center"/>
              <w:rPr>
                <w:b/>
                <w:sz w:val="20"/>
                <w:szCs w:val="20"/>
              </w:rPr>
            </w:pPr>
          </w:p>
        </w:tc>
        <w:tc>
          <w:tcPr>
            <w:tcW w:w="3510" w:type="dxa"/>
          </w:tcPr>
          <w:p w14:paraId="186AFCFF" w14:textId="465BE91A" w:rsidR="0030569A" w:rsidRPr="00FB1BC5" w:rsidRDefault="0030569A" w:rsidP="00741E26">
            <w:pPr>
              <w:ind w:left="720"/>
              <w:jc w:val="right"/>
              <w:rPr>
                <w:b/>
                <w:sz w:val="20"/>
                <w:szCs w:val="20"/>
              </w:rPr>
            </w:pPr>
            <w:r w:rsidRPr="00FB1BC5">
              <w:rPr>
                <w:b/>
                <w:sz w:val="20"/>
                <w:szCs w:val="20"/>
              </w:rPr>
              <w:t xml:space="preserve">Anexa nr. </w:t>
            </w:r>
            <w:r>
              <w:rPr>
                <w:b/>
                <w:sz w:val="20"/>
                <w:szCs w:val="20"/>
              </w:rPr>
              <w:t>2</w:t>
            </w:r>
            <w:r w:rsidRPr="00FB1BC5">
              <w:rPr>
                <w:b/>
                <w:sz w:val="20"/>
                <w:szCs w:val="20"/>
              </w:rPr>
              <w:t xml:space="preserve"> la HCL nr. ______ / __________</w:t>
            </w:r>
          </w:p>
          <w:p w14:paraId="5B7892BC" w14:textId="77777777" w:rsidR="0030569A" w:rsidRPr="00FB1BC5" w:rsidRDefault="0030569A" w:rsidP="00741E26">
            <w:pPr>
              <w:jc w:val="center"/>
              <w:rPr>
                <w:b/>
                <w:sz w:val="20"/>
                <w:szCs w:val="20"/>
              </w:rPr>
            </w:pPr>
          </w:p>
        </w:tc>
      </w:tr>
    </w:tbl>
    <w:p w14:paraId="1D18BD1F" w14:textId="77777777" w:rsidR="00F70D2E" w:rsidRDefault="00F70D2E" w:rsidP="00F70D2E">
      <w:pPr>
        <w:pStyle w:val="Heading3"/>
        <w:numPr>
          <w:ilvl w:val="0"/>
          <w:numId w:val="0"/>
        </w:numPr>
        <w:spacing w:before="0"/>
        <w:rPr>
          <w:rFonts w:ascii="Times New Roman" w:hAnsi="Times New Roman"/>
          <w:color w:val="auto"/>
          <w:sz w:val="24"/>
          <w:szCs w:val="24"/>
        </w:rPr>
      </w:pPr>
    </w:p>
    <w:p w14:paraId="6902CCE4" w14:textId="77777777" w:rsidR="007E35FA" w:rsidRPr="007E35FA" w:rsidRDefault="007E35FA" w:rsidP="007E35FA"/>
    <w:p w14:paraId="5026C9EE" w14:textId="0439164A" w:rsidR="00362D4B" w:rsidRPr="00CE1AA0" w:rsidRDefault="00362D4B" w:rsidP="00F70D2E">
      <w:pPr>
        <w:pStyle w:val="Heading3"/>
        <w:numPr>
          <w:ilvl w:val="0"/>
          <w:numId w:val="0"/>
        </w:numPr>
        <w:spacing w:before="0"/>
        <w:jc w:val="center"/>
        <w:rPr>
          <w:rFonts w:ascii="Times New Roman" w:hAnsi="Times New Roman"/>
          <w:color w:val="auto"/>
          <w:sz w:val="24"/>
          <w:szCs w:val="24"/>
        </w:rPr>
      </w:pPr>
      <w:r w:rsidRPr="00CE1AA0">
        <w:rPr>
          <w:rFonts w:ascii="Times New Roman" w:hAnsi="Times New Roman"/>
          <w:color w:val="auto"/>
          <w:sz w:val="24"/>
          <w:szCs w:val="24"/>
        </w:rPr>
        <w:t>DESCRIEREA SUMARA A INVESTITIEI</w:t>
      </w:r>
    </w:p>
    <w:p w14:paraId="69EEB2AB" w14:textId="6326A5DC" w:rsidR="00650DA6" w:rsidRPr="00CE1AA0" w:rsidRDefault="00650DA6" w:rsidP="00650DA6">
      <w:pPr>
        <w:pStyle w:val="NoSpacing"/>
        <w:jc w:val="center"/>
        <w:rPr>
          <w:rFonts w:ascii="Times New Roman" w:hAnsi="Times New Roman"/>
          <w:iCs/>
          <w:sz w:val="24"/>
          <w:szCs w:val="24"/>
        </w:rPr>
      </w:pPr>
    </w:p>
    <w:p w14:paraId="1B9208D9" w14:textId="082BEF8F" w:rsidR="00650DA6" w:rsidRDefault="00650DA6" w:rsidP="00650DA6">
      <w:pPr>
        <w:pStyle w:val="NoSpacing"/>
        <w:jc w:val="center"/>
        <w:rPr>
          <w:rFonts w:ascii="Times New Roman" w:hAnsi="Times New Roman"/>
          <w:iCs/>
          <w:sz w:val="24"/>
          <w:szCs w:val="24"/>
        </w:rPr>
      </w:pPr>
    </w:p>
    <w:p w14:paraId="1891E37E" w14:textId="77777777" w:rsidR="0030569A" w:rsidRPr="00CE1AA0" w:rsidRDefault="0030569A" w:rsidP="00650DA6">
      <w:pPr>
        <w:pStyle w:val="NoSpacing"/>
        <w:jc w:val="center"/>
        <w:rPr>
          <w:rFonts w:ascii="Times New Roman" w:hAnsi="Times New Roman"/>
          <w:iCs/>
          <w:sz w:val="24"/>
          <w:szCs w:val="24"/>
        </w:rPr>
      </w:pPr>
    </w:p>
    <w:p w14:paraId="668783DA" w14:textId="77DA23F9" w:rsidR="00362D4B" w:rsidRPr="00CE1AA0" w:rsidRDefault="00362D4B" w:rsidP="00362D4B">
      <w:pPr>
        <w:pStyle w:val="NoSpacing"/>
        <w:rPr>
          <w:rFonts w:ascii="Times New Roman" w:hAnsi="Times New Roman"/>
          <w:b/>
          <w:iCs/>
          <w:sz w:val="24"/>
          <w:szCs w:val="24"/>
        </w:rPr>
      </w:pPr>
      <w:proofErr w:type="spellStart"/>
      <w:r w:rsidRPr="00CE1AA0">
        <w:rPr>
          <w:rFonts w:ascii="Times New Roman" w:hAnsi="Times New Roman"/>
          <w:b/>
          <w:iCs/>
          <w:sz w:val="24"/>
          <w:szCs w:val="24"/>
        </w:rPr>
        <w:t>Denumirea</w:t>
      </w:r>
      <w:proofErr w:type="spellEnd"/>
      <w:r w:rsidRPr="00CE1AA0">
        <w:rPr>
          <w:rFonts w:ascii="Times New Roman" w:hAnsi="Times New Roman"/>
          <w:b/>
          <w:iCs/>
          <w:sz w:val="24"/>
          <w:szCs w:val="24"/>
        </w:rPr>
        <w:t xml:space="preserve"> </w:t>
      </w:r>
      <w:proofErr w:type="spellStart"/>
      <w:r w:rsidRPr="00CE1AA0">
        <w:rPr>
          <w:rFonts w:ascii="Times New Roman" w:hAnsi="Times New Roman"/>
          <w:b/>
          <w:iCs/>
          <w:sz w:val="24"/>
          <w:szCs w:val="24"/>
        </w:rPr>
        <w:t>obiectivului</w:t>
      </w:r>
      <w:proofErr w:type="spellEnd"/>
      <w:r w:rsidRPr="00CE1AA0">
        <w:rPr>
          <w:rFonts w:ascii="Times New Roman" w:hAnsi="Times New Roman"/>
          <w:b/>
          <w:iCs/>
          <w:sz w:val="24"/>
          <w:szCs w:val="24"/>
        </w:rPr>
        <w:t xml:space="preserve"> de </w:t>
      </w:r>
      <w:proofErr w:type="spellStart"/>
      <w:proofErr w:type="gramStart"/>
      <w:r w:rsidRPr="00CE1AA0">
        <w:rPr>
          <w:rFonts w:ascii="Times New Roman" w:hAnsi="Times New Roman"/>
          <w:b/>
          <w:iCs/>
          <w:sz w:val="24"/>
          <w:szCs w:val="24"/>
        </w:rPr>
        <w:t>investitii</w:t>
      </w:r>
      <w:proofErr w:type="spellEnd"/>
      <w:r w:rsidRPr="00CE1AA0">
        <w:rPr>
          <w:rFonts w:ascii="Times New Roman" w:hAnsi="Times New Roman"/>
          <w:b/>
          <w:iCs/>
          <w:sz w:val="24"/>
          <w:szCs w:val="24"/>
        </w:rPr>
        <w:t xml:space="preserve"> :</w:t>
      </w:r>
      <w:proofErr w:type="gramEnd"/>
    </w:p>
    <w:p w14:paraId="2883D8A8" w14:textId="77777777" w:rsidR="007E18EC" w:rsidRPr="00CE1AA0" w:rsidRDefault="007E18EC" w:rsidP="007E18EC">
      <w:pPr>
        <w:pStyle w:val="NoSpacing"/>
        <w:jc w:val="center"/>
        <w:rPr>
          <w:rFonts w:ascii="Times New Roman" w:hAnsi="Times New Roman"/>
          <w:i/>
          <w:iCs/>
          <w:sz w:val="24"/>
          <w:szCs w:val="24"/>
        </w:rPr>
      </w:pPr>
      <w:bookmarkStart w:id="0" w:name="_Hlk103359288"/>
    </w:p>
    <w:p w14:paraId="4926C498" w14:textId="4F7872D8" w:rsidR="00CC021D" w:rsidRDefault="00CC021D" w:rsidP="00CC021D">
      <w:pPr>
        <w:pStyle w:val="NoSpacing"/>
        <w:jc w:val="center"/>
        <w:rPr>
          <w:rFonts w:ascii="Times New Roman" w:hAnsi="Times New Roman"/>
          <w:i/>
          <w:iCs/>
          <w:sz w:val="24"/>
          <w:szCs w:val="24"/>
        </w:rPr>
      </w:pPr>
      <w:r w:rsidRPr="00D54C7F">
        <w:rPr>
          <w:rFonts w:ascii="Times New Roman" w:hAnsi="Times New Roman"/>
          <w:i/>
          <w:iCs/>
          <w:sz w:val="24"/>
          <w:szCs w:val="24"/>
        </w:rPr>
        <w:t>”</w:t>
      </w:r>
      <w:r w:rsidRPr="00D54C7F">
        <w:rPr>
          <w:rFonts w:ascii="Times New Roman" w:hAnsi="Times New Roman"/>
          <w:sz w:val="24"/>
          <w:szCs w:val="24"/>
        </w:rPr>
        <w:t xml:space="preserve"> </w:t>
      </w:r>
      <w:r w:rsidR="00484E79" w:rsidRPr="00484E79">
        <w:rPr>
          <w:rFonts w:ascii="Times New Roman" w:hAnsi="Times New Roman"/>
          <w:b/>
          <w:sz w:val="24"/>
          <w:szCs w:val="24"/>
        </w:rPr>
        <w:t xml:space="preserve">ELABORAREA ȘI </w:t>
      </w:r>
      <w:proofErr w:type="gramStart"/>
      <w:r w:rsidR="007F0161">
        <w:rPr>
          <w:rFonts w:ascii="Times New Roman" w:hAnsi="Times New Roman"/>
          <w:b/>
          <w:sz w:val="24"/>
          <w:szCs w:val="24"/>
        </w:rPr>
        <w:t>ACTUALIZAREA  ÎN</w:t>
      </w:r>
      <w:proofErr w:type="gramEnd"/>
      <w:r w:rsidR="007F0161">
        <w:rPr>
          <w:rFonts w:ascii="Times New Roman" w:hAnsi="Times New Roman"/>
          <w:b/>
          <w:sz w:val="24"/>
          <w:szCs w:val="24"/>
        </w:rPr>
        <w:t xml:space="preserve"> FORMAT GIS A </w:t>
      </w:r>
      <w:r w:rsidR="00385B42">
        <w:rPr>
          <w:rFonts w:ascii="Times New Roman" w:hAnsi="Times New Roman"/>
          <w:b/>
          <w:sz w:val="24"/>
          <w:szCs w:val="24"/>
        </w:rPr>
        <w:t xml:space="preserve">PLANULUI URBANISTIC GENERAL IN </w:t>
      </w:r>
      <w:r w:rsidR="00484E79" w:rsidRPr="00484E79">
        <w:rPr>
          <w:rFonts w:ascii="Times New Roman" w:hAnsi="Times New Roman"/>
          <w:b/>
          <w:sz w:val="24"/>
          <w:szCs w:val="24"/>
        </w:rPr>
        <w:t>MUNICIPIUL CAMPULUNG MOLDOVENESC, JUDEȚUL SUCEAVA</w:t>
      </w:r>
      <w:r w:rsidRPr="00D54C7F">
        <w:rPr>
          <w:rFonts w:ascii="Times New Roman" w:hAnsi="Times New Roman"/>
          <w:i/>
          <w:iCs/>
          <w:sz w:val="24"/>
          <w:szCs w:val="24"/>
        </w:rPr>
        <w:t>”</w:t>
      </w:r>
    </w:p>
    <w:p w14:paraId="6F50CAF1" w14:textId="77777777" w:rsidR="00CC021D" w:rsidRDefault="00CC021D" w:rsidP="00CC021D">
      <w:pPr>
        <w:pStyle w:val="NoSpacing"/>
        <w:jc w:val="center"/>
        <w:rPr>
          <w:rFonts w:ascii="Times New Roman" w:hAnsi="Times New Roman"/>
          <w:i/>
          <w:iCs/>
          <w:sz w:val="24"/>
          <w:szCs w:val="24"/>
        </w:rPr>
      </w:pPr>
    </w:p>
    <w:p w14:paraId="3C393FBA" w14:textId="77777777" w:rsidR="00CC021D" w:rsidRDefault="00CC021D" w:rsidP="00CC021D">
      <w:pPr>
        <w:spacing w:before="240" w:after="0"/>
        <w:rPr>
          <w:rFonts w:ascii="Times New Roman" w:hAnsi="Times New Roman"/>
          <w:b/>
          <w:sz w:val="24"/>
          <w:szCs w:val="24"/>
        </w:rPr>
      </w:pPr>
      <w:r w:rsidRPr="00B301B1">
        <w:rPr>
          <w:rFonts w:ascii="Times New Roman" w:hAnsi="Times New Roman"/>
          <w:i/>
          <w:iCs/>
          <w:sz w:val="24"/>
          <w:szCs w:val="24"/>
        </w:rPr>
        <w:t xml:space="preserve"> </w:t>
      </w:r>
      <w:r w:rsidRPr="00B301B1">
        <w:rPr>
          <w:rFonts w:ascii="Times New Roman" w:hAnsi="Times New Roman"/>
          <w:sz w:val="24"/>
          <w:szCs w:val="24"/>
        </w:rPr>
        <w:t xml:space="preserve">în cadrul : </w:t>
      </w:r>
      <w:r w:rsidRPr="00661642">
        <w:rPr>
          <w:rFonts w:ascii="Times New Roman" w:hAnsi="Times New Roman"/>
          <w:b/>
          <w:bCs/>
          <w:kern w:val="36"/>
          <w:sz w:val="24"/>
          <w:szCs w:val="24"/>
        </w:rPr>
        <w:t xml:space="preserve">Planului </w:t>
      </w:r>
      <w:proofErr w:type="spellStart"/>
      <w:r w:rsidRPr="00661642">
        <w:rPr>
          <w:rFonts w:ascii="Times New Roman" w:hAnsi="Times New Roman"/>
          <w:b/>
          <w:bCs/>
          <w:kern w:val="36"/>
          <w:sz w:val="24"/>
          <w:szCs w:val="24"/>
        </w:rPr>
        <w:t>Naţional</w:t>
      </w:r>
      <w:proofErr w:type="spellEnd"/>
      <w:r w:rsidRPr="00661642">
        <w:rPr>
          <w:rFonts w:ascii="Times New Roman" w:hAnsi="Times New Roman"/>
          <w:b/>
          <w:bCs/>
          <w:kern w:val="36"/>
          <w:sz w:val="24"/>
          <w:szCs w:val="24"/>
        </w:rPr>
        <w:t xml:space="preserve"> de Redresare </w:t>
      </w:r>
      <w:proofErr w:type="spellStart"/>
      <w:r w:rsidRPr="00661642">
        <w:rPr>
          <w:rFonts w:ascii="Times New Roman" w:hAnsi="Times New Roman"/>
          <w:b/>
          <w:bCs/>
          <w:kern w:val="36"/>
          <w:sz w:val="24"/>
          <w:szCs w:val="24"/>
        </w:rPr>
        <w:t>şi</w:t>
      </w:r>
      <w:proofErr w:type="spellEnd"/>
      <w:r w:rsidRPr="00661642">
        <w:rPr>
          <w:rFonts w:ascii="Times New Roman" w:hAnsi="Times New Roman"/>
          <w:b/>
          <w:bCs/>
          <w:kern w:val="36"/>
          <w:sz w:val="24"/>
          <w:szCs w:val="24"/>
        </w:rPr>
        <w:t xml:space="preserve"> </w:t>
      </w:r>
      <w:proofErr w:type="spellStart"/>
      <w:r w:rsidRPr="00661642">
        <w:rPr>
          <w:rFonts w:ascii="Times New Roman" w:hAnsi="Times New Roman"/>
          <w:b/>
          <w:bCs/>
          <w:kern w:val="36"/>
          <w:sz w:val="24"/>
          <w:szCs w:val="24"/>
        </w:rPr>
        <w:t>Rezilienţă</w:t>
      </w:r>
      <w:proofErr w:type="spellEnd"/>
      <w:r w:rsidRPr="00661642">
        <w:rPr>
          <w:rFonts w:ascii="Times New Roman" w:hAnsi="Times New Roman"/>
          <w:b/>
          <w:bCs/>
          <w:kern w:val="36"/>
          <w:sz w:val="24"/>
          <w:szCs w:val="24"/>
        </w:rPr>
        <w:t xml:space="preserve"> (PNRR)</w:t>
      </w:r>
      <w:r w:rsidRPr="00661642">
        <w:rPr>
          <w:rFonts w:ascii="Times New Roman" w:hAnsi="Times New Roman"/>
          <w:b/>
          <w:sz w:val="24"/>
          <w:szCs w:val="24"/>
        </w:rPr>
        <w:t xml:space="preserve"> </w:t>
      </w:r>
    </w:p>
    <w:p w14:paraId="28F3FC75" w14:textId="77777777" w:rsidR="00CC021D" w:rsidRDefault="00CC021D" w:rsidP="00CC021D">
      <w:pPr>
        <w:spacing w:before="240" w:after="0"/>
        <w:rPr>
          <w:rFonts w:ascii="Times New Roman" w:hAnsi="Times New Roman"/>
          <w:b/>
          <w:sz w:val="24"/>
          <w:szCs w:val="24"/>
        </w:rPr>
      </w:pPr>
      <w:r w:rsidRPr="00661642">
        <w:rPr>
          <w:rFonts w:ascii="Times New Roman" w:hAnsi="Times New Roman"/>
          <w:b/>
          <w:sz w:val="24"/>
          <w:szCs w:val="24"/>
        </w:rPr>
        <w:t>Componenta 10 Fondul Local</w:t>
      </w:r>
    </w:p>
    <w:p w14:paraId="09866395" w14:textId="58B39691" w:rsidR="00CC021D" w:rsidRPr="00661642" w:rsidRDefault="00CC021D" w:rsidP="00CC021D">
      <w:pPr>
        <w:spacing w:before="240" w:after="0"/>
        <w:rPr>
          <w:rFonts w:ascii="Times New Roman" w:hAnsi="Times New Roman"/>
          <w:b/>
          <w:sz w:val="24"/>
          <w:szCs w:val="24"/>
        </w:rPr>
      </w:pPr>
      <w:proofErr w:type="spellStart"/>
      <w:r w:rsidRPr="00F70D2E">
        <w:rPr>
          <w:rFonts w:ascii="Times New Roman" w:hAnsi="Times New Roman"/>
          <w:b/>
          <w:sz w:val="24"/>
          <w:szCs w:val="24"/>
          <w:lang w:val="en-GB" w:eastAsia="ar-SA"/>
        </w:rPr>
        <w:t>Apel</w:t>
      </w:r>
      <w:proofErr w:type="spellEnd"/>
      <w:r w:rsidRPr="00F70D2E">
        <w:rPr>
          <w:rFonts w:ascii="Times New Roman" w:hAnsi="Times New Roman"/>
          <w:b/>
          <w:sz w:val="24"/>
          <w:szCs w:val="24"/>
          <w:lang w:val="en-GB" w:eastAsia="ar-SA"/>
        </w:rPr>
        <w:t xml:space="preserve"> </w:t>
      </w:r>
      <w:proofErr w:type="spellStart"/>
      <w:r w:rsidRPr="00F70D2E">
        <w:rPr>
          <w:rFonts w:ascii="Times New Roman" w:hAnsi="Times New Roman"/>
          <w:b/>
          <w:sz w:val="24"/>
          <w:szCs w:val="24"/>
          <w:lang w:val="en-GB" w:eastAsia="ar-SA"/>
        </w:rPr>
        <w:t>proiect</w:t>
      </w:r>
      <w:proofErr w:type="spellEnd"/>
      <w:r>
        <w:rPr>
          <w:rFonts w:ascii="Times New Roman" w:hAnsi="Times New Roman"/>
          <w:b/>
          <w:sz w:val="24"/>
          <w:szCs w:val="24"/>
          <w:lang w:val="en-GB" w:eastAsia="ar-SA"/>
        </w:rPr>
        <w:t>:</w:t>
      </w:r>
      <w:r w:rsidRPr="00661642">
        <w:rPr>
          <w:rFonts w:ascii="Times New Roman" w:hAnsi="Times New Roman"/>
          <w:b/>
          <w:sz w:val="24"/>
          <w:szCs w:val="24"/>
        </w:rPr>
        <w:t xml:space="preserve">  </w:t>
      </w:r>
      <w:bookmarkStart w:id="1" w:name="_Hlk103359137"/>
      <w:r w:rsidRPr="00661642">
        <w:rPr>
          <w:rFonts w:ascii="Times New Roman" w:hAnsi="Times New Roman"/>
          <w:b/>
          <w:bCs/>
          <w:color w:val="000000"/>
          <w:sz w:val="24"/>
          <w:szCs w:val="24"/>
        </w:rPr>
        <w:t xml:space="preserve">I.4 Elaborarea </w:t>
      </w:r>
      <w:proofErr w:type="gramStart"/>
      <w:r w:rsidRPr="00661642">
        <w:rPr>
          <w:rFonts w:ascii="Times New Roman" w:hAnsi="Times New Roman"/>
          <w:b/>
          <w:bCs/>
          <w:color w:val="000000"/>
          <w:sz w:val="24"/>
          <w:szCs w:val="24"/>
        </w:rPr>
        <w:t>actualizarea  in</w:t>
      </w:r>
      <w:proofErr w:type="gramEnd"/>
      <w:r w:rsidRPr="00661642">
        <w:rPr>
          <w:rFonts w:ascii="Times New Roman" w:hAnsi="Times New Roman"/>
          <w:b/>
          <w:bCs/>
          <w:color w:val="000000"/>
          <w:sz w:val="24"/>
          <w:szCs w:val="24"/>
        </w:rPr>
        <w:t xml:space="preserve"> format GIS a </w:t>
      </w:r>
      <w:proofErr w:type="spellStart"/>
      <w:r w:rsidRPr="00661642">
        <w:rPr>
          <w:rFonts w:ascii="Times New Roman" w:hAnsi="Times New Roman"/>
          <w:b/>
          <w:bCs/>
          <w:color w:val="000000"/>
          <w:sz w:val="24"/>
          <w:szCs w:val="24"/>
        </w:rPr>
        <w:t>documentatiilor</w:t>
      </w:r>
      <w:proofErr w:type="spellEnd"/>
      <w:r w:rsidRPr="00661642">
        <w:rPr>
          <w:rFonts w:ascii="Times New Roman" w:hAnsi="Times New Roman"/>
          <w:b/>
          <w:bCs/>
          <w:color w:val="000000"/>
          <w:sz w:val="24"/>
          <w:szCs w:val="24"/>
        </w:rPr>
        <w:t xml:space="preserve">  de amenajare  a teritoriului si de planificare urbana  </w:t>
      </w:r>
      <w:bookmarkEnd w:id="1"/>
    </w:p>
    <w:bookmarkEnd w:id="0"/>
    <w:p w14:paraId="3586CAE2" w14:textId="77777777" w:rsidR="007E18EC" w:rsidRPr="00CE1AA0" w:rsidRDefault="007E18EC" w:rsidP="007E18EC">
      <w:pPr>
        <w:pStyle w:val="NoSpacing"/>
        <w:jc w:val="center"/>
        <w:rPr>
          <w:rFonts w:ascii="Times New Roman" w:hAnsi="Times New Roman"/>
          <w:i/>
          <w:iCs/>
          <w:sz w:val="24"/>
          <w:szCs w:val="24"/>
        </w:rPr>
      </w:pPr>
    </w:p>
    <w:p w14:paraId="6E9D2FE7" w14:textId="77777777" w:rsidR="007E18EC" w:rsidRPr="007E18EC" w:rsidRDefault="007E18EC" w:rsidP="00731818">
      <w:pPr>
        <w:suppressAutoHyphens/>
        <w:spacing w:after="0"/>
        <w:ind w:firstLine="0"/>
        <w:rPr>
          <w:rFonts w:ascii="Times New Roman" w:hAnsi="Times New Roman"/>
          <w:sz w:val="24"/>
          <w:szCs w:val="24"/>
          <w:lang w:val="en-GB" w:eastAsia="ar-SA"/>
        </w:rPr>
      </w:pPr>
    </w:p>
    <w:p w14:paraId="31D9EA5F" w14:textId="77777777" w:rsidR="00483473" w:rsidRPr="00361C98" w:rsidRDefault="00483473" w:rsidP="00483473">
      <w:pPr>
        <w:rPr>
          <w:rFonts w:ascii="Times New Roman" w:hAnsi="Times New Roman"/>
          <w:bCs/>
          <w:sz w:val="24"/>
          <w:szCs w:val="24"/>
        </w:rPr>
      </w:pPr>
      <w:r w:rsidRPr="00361C98">
        <w:rPr>
          <w:rFonts w:ascii="Times New Roman" w:hAnsi="Times New Roman"/>
          <w:bCs/>
          <w:sz w:val="24"/>
          <w:szCs w:val="24"/>
        </w:rPr>
        <w:t xml:space="preserve">Prin </w:t>
      </w:r>
      <w:proofErr w:type="spellStart"/>
      <w:r w:rsidRPr="00361C98">
        <w:rPr>
          <w:rFonts w:ascii="Times New Roman" w:hAnsi="Times New Roman"/>
          <w:bCs/>
          <w:sz w:val="24"/>
          <w:szCs w:val="24"/>
        </w:rPr>
        <w:t>actiunile</w:t>
      </w:r>
      <w:proofErr w:type="spellEnd"/>
      <w:r w:rsidRPr="00361C98">
        <w:rPr>
          <w:rFonts w:ascii="Times New Roman" w:hAnsi="Times New Roman"/>
          <w:bCs/>
          <w:sz w:val="24"/>
          <w:szCs w:val="24"/>
        </w:rPr>
        <w:t xml:space="preserve"> </w:t>
      </w:r>
      <w:proofErr w:type="spellStart"/>
      <w:r w:rsidRPr="00361C98">
        <w:rPr>
          <w:rFonts w:ascii="Times New Roman" w:hAnsi="Times New Roman"/>
          <w:bCs/>
          <w:sz w:val="24"/>
          <w:szCs w:val="24"/>
        </w:rPr>
        <w:t>intreprinse</w:t>
      </w:r>
      <w:proofErr w:type="spellEnd"/>
      <w:r w:rsidRPr="00361C98">
        <w:rPr>
          <w:rFonts w:ascii="Times New Roman" w:hAnsi="Times New Roman"/>
          <w:bCs/>
          <w:sz w:val="24"/>
          <w:szCs w:val="24"/>
        </w:rPr>
        <w:t xml:space="preserve"> pana la aceasta data, UAT Municipiul </w:t>
      </w:r>
      <w:proofErr w:type="spellStart"/>
      <w:r w:rsidRPr="00361C98">
        <w:rPr>
          <w:rFonts w:ascii="Times New Roman" w:hAnsi="Times New Roman"/>
          <w:bCs/>
          <w:sz w:val="24"/>
          <w:szCs w:val="24"/>
        </w:rPr>
        <w:t>Campulung</w:t>
      </w:r>
      <w:proofErr w:type="spellEnd"/>
      <w:r w:rsidRPr="00361C98">
        <w:rPr>
          <w:rFonts w:ascii="Times New Roman" w:hAnsi="Times New Roman"/>
          <w:bCs/>
          <w:sz w:val="24"/>
          <w:szCs w:val="24"/>
        </w:rPr>
        <w:t xml:space="preserve"> Moldovenesc, sprijinita de o comunitate locala implicata in dezvoltarea </w:t>
      </w:r>
      <w:proofErr w:type="spellStart"/>
      <w:r w:rsidRPr="00361C98">
        <w:rPr>
          <w:rFonts w:ascii="Times New Roman" w:hAnsi="Times New Roman"/>
          <w:bCs/>
          <w:sz w:val="24"/>
          <w:szCs w:val="24"/>
        </w:rPr>
        <w:t>localitatii</w:t>
      </w:r>
      <w:proofErr w:type="spellEnd"/>
      <w:r w:rsidRPr="00361C98">
        <w:rPr>
          <w:rFonts w:ascii="Times New Roman" w:hAnsi="Times New Roman"/>
          <w:bCs/>
          <w:sz w:val="24"/>
          <w:szCs w:val="24"/>
        </w:rPr>
        <w:t xml:space="preserve">, a </w:t>
      </w:r>
      <w:proofErr w:type="spellStart"/>
      <w:r w:rsidRPr="00361C98">
        <w:rPr>
          <w:rFonts w:ascii="Times New Roman" w:hAnsi="Times New Roman"/>
          <w:bCs/>
          <w:sz w:val="24"/>
          <w:szCs w:val="24"/>
        </w:rPr>
        <w:t>aratat</w:t>
      </w:r>
      <w:proofErr w:type="spellEnd"/>
      <w:r w:rsidRPr="00361C98">
        <w:rPr>
          <w:rFonts w:ascii="Times New Roman" w:hAnsi="Times New Roman"/>
          <w:bCs/>
          <w:sz w:val="24"/>
          <w:szCs w:val="24"/>
        </w:rPr>
        <w:t xml:space="preserve"> ca a </w:t>
      </w:r>
      <w:proofErr w:type="spellStart"/>
      <w:r w:rsidRPr="00361C98">
        <w:rPr>
          <w:rFonts w:ascii="Times New Roman" w:hAnsi="Times New Roman"/>
          <w:bCs/>
          <w:sz w:val="24"/>
          <w:szCs w:val="24"/>
        </w:rPr>
        <w:t>inteles</w:t>
      </w:r>
      <w:proofErr w:type="spellEnd"/>
      <w:r w:rsidRPr="00361C98">
        <w:rPr>
          <w:rFonts w:ascii="Times New Roman" w:hAnsi="Times New Roman"/>
          <w:bCs/>
          <w:sz w:val="24"/>
          <w:szCs w:val="24"/>
        </w:rPr>
        <w:t xml:space="preserve"> si asimilat pozitiv faptul ca una din cele mai sigure </w:t>
      </w:r>
      <w:proofErr w:type="spellStart"/>
      <w:r w:rsidRPr="00361C98">
        <w:rPr>
          <w:rFonts w:ascii="Times New Roman" w:hAnsi="Times New Roman"/>
          <w:bCs/>
          <w:sz w:val="24"/>
          <w:szCs w:val="24"/>
        </w:rPr>
        <w:t>posibilitati</w:t>
      </w:r>
      <w:proofErr w:type="spellEnd"/>
      <w:r w:rsidRPr="00361C98">
        <w:rPr>
          <w:rFonts w:ascii="Times New Roman" w:hAnsi="Times New Roman"/>
          <w:bCs/>
          <w:sz w:val="24"/>
          <w:szCs w:val="24"/>
        </w:rPr>
        <w:t xml:space="preserve"> de redresare economica este abordarea activa a unor programe de dezvoltare </w:t>
      </w:r>
      <w:proofErr w:type="spellStart"/>
      <w:r w:rsidRPr="00361C98">
        <w:rPr>
          <w:rFonts w:ascii="Times New Roman" w:hAnsi="Times New Roman"/>
          <w:bCs/>
          <w:sz w:val="24"/>
          <w:szCs w:val="24"/>
        </w:rPr>
        <w:t>socio</w:t>
      </w:r>
      <w:proofErr w:type="spellEnd"/>
      <w:r w:rsidRPr="00361C98">
        <w:rPr>
          <w:rFonts w:ascii="Times New Roman" w:hAnsi="Times New Roman"/>
          <w:bCs/>
          <w:sz w:val="24"/>
          <w:szCs w:val="24"/>
        </w:rPr>
        <w:t xml:space="preserve">-economica ce presupun realizarea </w:t>
      </w:r>
      <w:proofErr w:type="spellStart"/>
      <w:r w:rsidRPr="00361C98">
        <w:rPr>
          <w:rFonts w:ascii="Times New Roman" w:hAnsi="Times New Roman"/>
          <w:bCs/>
          <w:sz w:val="24"/>
          <w:szCs w:val="24"/>
        </w:rPr>
        <w:t>investitiilor</w:t>
      </w:r>
      <w:proofErr w:type="spellEnd"/>
      <w:r w:rsidRPr="00361C98">
        <w:rPr>
          <w:rFonts w:ascii="Times New Roman" w:hAnsi="Times New Roman"/>
          <w:bCs/>
          <w:sz w:val="24"/>
          <w:szCs w:val="24"/>
        </w:rPr>
        <w:t xml:space="preserve"> necesare in infrastructura, in </w:t>
      </w:r>
      <w:proofErr w:type="spellStart"/>
      <w:r w:rsidRPr="00361C98">
        <w:rPr>
          <w:rFonts w:ascii="Times New Roman" w:hAnsi="Times New Roman"/>
          <w:bCs/>
          <w:sz w:val="24"/>
          <w:szCs w:val="24"/>
        </w:rPr>
        <w:t>cresterea</w:t>
      </w:r>
      <w:proofErr w:type="spellEnd"/>
      <w:r w:rsidRPr="00361C98">
        <w:rPr>
          <w:rFonts w:ascii="Times New Roman" w:hAnsi="Times New Roman"/>
          <w:bCs/>
          <w:sz w:val="24"/>
          <w:szCs w:val="24"/>
        </w:rPr>
        <w:t xml:space="preserve"> </w:t>
      </w:r>
      <w:proofErr w:type="spellStart"/>
      <w:r w:rsidRPr="00361C98">
        <w:rPr>
          <w:rFonts w:ascii="Times New Roman" w:hAnsi="Times New Roman"/>
          <w:bCs/>
          <w:sz w:val="24"/>
          <w:szCs w:val="24"/>
        </w:rPr>
        <w:t>atractivitatii</w:t>
      </w:r>
      <w:proofErr w:type="spellEnd"/>
      <w:r w:rsidRPr="00361C98">
        <w:rPr>
          <w:rFonts w:ascii="Times New Roman" w:hAnsi="Times New Roman"/>
          <w:bCs/>
          <w:sz w:val="24"/>
          <w:szCs w:val="24"/>
        </w:rPr>
        <w:t xml:space="preserve"> municipiului, prin sprijin financiar ce poate poate fi acordat din resurse europene si guvernamentale care sa se </w:t>
      </w:r>
      <w:proofErr w:type="spellStart"/>
      <w:r w:rsidRPr="00361C98">
        <w:rPr>
          <w:rFonts w:ascii="Times New Roman" w:hAnsi="Times New Roman"/>
          <w:bCs/>
          <w:sz w:val="24"/>
          <w:szCs w:val="24"/>
        </w:rPr>
        <w:t>alature</w:t>
      </w:r>
      <w:proofErr w:type="spellEnd"/>
      <w:r w:rsidRPr="00361C98">
        <w:rPr>
          <w:rFonts w:ascii="Times New Roman" w:hAnsi="Times New Roman"/>
          <w:bCs/>
          <w:sz w:val="24"/>
          <w:szCs w:val="24"/>
        </w:rPr>
        <w:t xml:space="preserve"> resurselor proprii.</w:t>
      </w:r>
    </w:p>
    <w:p w14:paraId="7ECCF399" w14:textId="4956E5B8" w:rsidR="007E18EC" w:rsidRPr="007E18EC" w:rsidRDefault="007E18EC" w:rsidP="008C5E95">
      <w:pPr>
        <w:suppressAutoHyphens/>
        <w:autoSpaceDE w:val="0"/>
        <w:autoSpaceDN w:val="0"/>
        <w:adjustRightInd w:val="0"/>
        <w:spacing w:after="0"/>
        <w:ind w:firstLine="0"/>
        <w:rPr>
          <w:rFonts w:ascii="Times New Roman" w:hAnsi="Times New Roman"/>
          <w:sz w:val="24"/>
          <w:szCs w:val="24"/>
          <w:lang w:val="en-GB" w:eastAsia="ar-SA"/>
        </w:rPr>
      </w:pPr>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Obiectivul</w:t>
      </w:r>
      <w:proofErr w:type="spellEnd"/>
      <w:r w:rsidRPr="007E18EC">
        <w:rPr>
          <w:rFonts w:ascii="Times New Roman" w:hAnsi="Times New Roman"/>
          <w:sz w:val="24"/>
          <w:szCs w:val="24"/>
          <w:lang w:val="en-GB" w:eastAsia="ar-SA"/>
        </w:rPr>
        <w:t xml:space="preserve"> general al </w:t>
      </w:r>
      <w:proofErr w:type="spellStart"/>
      <w:r w:rsidRPr="007E18EC">
        <w:rPr>
          <w:rFonts w:ascii="Times New Roman" w:hAnsi="Times New Roman"/>
          <w:sz w:val="24"/>
          <w:szCs w:val="24"/>
          <w:lang w:val="en-GB" w:eastAsia="ar-SA"/>
        </w:rPr>
        <w:t>proiectului</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consta</w:t>
      </w:r>
      <w:proofErr w:type="spellEnd"/>
      <w:r w:rsidRPr="007E18EC">
        <w:rPr>
          <w:rFonts w:ascii="Times New Roman" w:hAnsi="Times New Roman"/>
          <w:sz w:val="24"/>
          <w:szCs w:val="24"/>
          <w:lang w:val="en-GB" w:eastAsia="ar-SA"/>
        </w:rPr>
        <w:t xml:space="preserve"> in </w:t>
      </w:r>
      <w:r w:rsidR="00CD04CA" w:rsidRPr="00CE1AA0">
        <w:rPr>
          <w:rFonts w:ascii="Times New Roman" w:hAnsi="Times New Roman"/>
          <w:sz w:val="24"/>
          <w:szCs w:val="24"/>
          <w:lang w:val="en-GB" w:eastAsia="ar-SA"/>
        </w:rPr>
        <w:t>e</w:t>
      </w:r>
      <w:proofErr w:type="spellStart"/>
      <w:r w:rsidR="00CD04CA" w:rsidRPr="00CE1AA0">
        <w:rPr>
          <w:rFonts w:ascii="Times New Roman" w:hAnsi="Times New Roman"/>
          <w:sz w:val="24"/>
          <w:szCs w:val="24"/>
        </w:rPr>
        <w:t>laborarea</w:t>
      </w:r>
      <w:proofErr w:type="spellEnd"/>
      <w:r w:rsidR="00CD04CA" w:rsidRPr="00CE1AA0">
        <w:rPr>
          <w:rFonts w:ascii="Times New Roman" w:hAnsi="Times New Roman"/>
          <w:sz w:val="24"/>
          <w:szCs w:val="24"/>
        </w:rPr>
        <w:t xml:space="preserve">/actualizarea în format GIS a documentațiilor de amenajare a teritoriului și de planificare urbană a </w:t>
      </w:r>
      <w:proofErr w:type="gramStart"/>
      <w:r w:rsidR="00CD04CA" w:rsidRPr="00CE1AA0">
        <w:rPr>
          <w:rFonts w:ascii="Times New Roman" w:hAnsi="Times New Roman"/>
          <w:sz w:val="24"/>
          <w:szCs w:val="24"/>
        </w:rPr>
        <w:t>PUG ,</w:t>
      </w:r>
      <w:proofErr w:type="gramEnd"/>
      <w:r w:rsidR="00CD04CA" w:rsidRPr="00CE1AA0">
        <w:rPr>
          <w:rFonts w:ascii="Times New Roman" w:hAnsi="Times New Roman"/>
          <w:sz w:val="24"/>
          <w:szCs w:val="24"/>
        </w:rPr>
        <w:t xml:space="preserve"> in </w:t>
      </w:r>
      <w:r w:rsidR="00CA6ED5" w:rsidRPr="00CA6ED5">
        <w:rPr>
          <w:rFonts w:ascii="Times New Roman" w:hAnsi="Times New Roman"/>
          <w:sz w:val="24"/>
          <w:szCs w:val="24"/>
        </w:rPr>
        <w:t xml:space="preserve">Municipiul </w:t>
      </w:r>
      <w:proofErr w:type="spellStart"/>
      <w:r w:rsidR="00CA6ED5" w:rsidRPr="00CA6ED5">
        <w:rPr>
          <w:rFonts w:ascii="Times New Roman" w:hAnsi="Times New Roman"/>
          <w:sz w:val="24"/>
          <w:szCs w:val="24"/>
        </w:rPr>
        <w:t>Campulung</w:t>
      </w:r>
      <w:proofErr w:type="spellEnd"/>
      <w:r w:rsidR="00CA6ED5" w:rsidRPr="00CA6ED5">
        <w:rPr>
          <w:rFonts w:ascii="Times New Roman" w:hAnsi="Times New Roman"/>
          <w:sz w:val="24"/>
          <w:szCs w:val="24"/>
        </w:rPr>
        <w:t xml:space="preserve"> Moldovenesc</w:t>
      </w:r>
      <w:r w:rsidR="00711580">
        <w:rPr>
          <w:rFonts w:ascii="Times New Roman" w:hAnsi="Times New Roman"/>
          <w:sz w:val="24"/>
          <w:szCs w:val="24"/>
        </w:rPr>
        <w:t>.</w:t>
      </w:r>
    </w:p>
    <w:p w14:paraId="71DD1CCB" w14:textId="77777777" w:rsidR="00CD04CA" w:rsidRPr="00CE1AA0" w:rsidRDefault="007E18EC" w:rsidP="002D563D">
      <w:pPr>
        <w:suppressAutoHyphens/>
        <w:autoSpaceDE w:val="0"/>
        <w:autoSpaceDN w:val="0"/>
        <w:adjustRightInd w:val="0"/>
        <w:spacing w:after="0"/>
        <w:ind w:firstLine="720"/>
        <w:rPr>
          <w:rFonts w:ascii="Times New Roman" w:hAnsi="Times New Roman"/>
          <w:sz w:val="24"/>
          <w:szCs w:val="24"/>
        </w:rPr>
      </w:pPr>
      <w:proofErr w:type="spellStart"/>
      <w:r w:rsidRPr="007E18EC">
        <w:rPr>
          <w:rFonts w:ascii="Times New Roman" w:hAnsi="Times New Roman"/>
          <w:sz w:val="24"/>
          <w:szCs w:val="24"/>
          <w:lang w:val="en-GB" w:eastAsia="ar-SA"/>
        </w:rPr>
        <w:t>Proiectul</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urmareste</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atingerea</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obiectivului</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prin</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implementarea</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unor</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masuri</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specifice</w:t>
      </w:r>
      <w:proofErr w:type="spellEnd"/>
      <w:r w:rsidRPr="007E18EC">
        <w:rPr>
          <w:rFonts w:ascii="Times New Roman" w:hAnsi="Times New Roman"/>
          <w:sz w:val="24"/>
          <w:szCs w:val="24"/>
          <w:lang w:val="en-GB" w:eastAsia="ar-SA"/>
        </w:rPr>
        <w:t xml:space="preserve"> care </w:t>
      </w:r>
      <w:proofErr w:type="spellStart"/>
      <w:r w:rsidRPr="007E18EC">
        <w:rPr>
          <w:rFonts w:ascii="Times New Roman" w:hAnsi="Times New Roman"/>
          <w:sz w:val="24"/>
          <w:szCs w:val="24"/>
          <w:lang w:val="en-GB" w:eastAsia="ar-SA"/>
        </w:rPr>
        <w:t>presupun</w:t>
      </w:r>
      <w:proofErr w:type="spellEnd"/>
      <w:r w:rsidRPr="007E18EC">
        <w:rPr>
          <w:rFonts w:ascii="Times New Roman" w:hAnsi="Times New Roman"/>
          <w:sz w:val="24"/>
          <w:szCs w:val="24"/>
          <w:lang w:val="en-GB" w:eastAsia="ar-SA"/>
        </w:rPr>
        <w:t xml:space="preserve"> </w:t>
      </w:r>
      <w:r w:rsidR="00CD04CA" w:rsidRPr="00CE1AA0">
        <w:rPr>
          <w:rFonts w:ascii="Times New Roman" w:hAnsi="Times New Roman"/>
          <w:sz w:val="24"/>
          <w:szCs w:val="24"/>
        </w:rPr>
        <w:t xml:space="preserve">elaborarea în format digital și aprobarea a </w:t>
      </w:r>
      <w:r w:rsidR="00CD04CA" w:rsidRPr="00DA5576">
        <w:rPr>
          <w:rFonts w:ascii="Times New Roman" w:hAnsi="Times New Roman"/>
          <w:sz w:val="24"/>
          <w:szCs w:val="24"/>
        </w:rPr>
        <w:t xml:space="preserve">262 de documentații </w:t>
      </w:r>
      <w:proofErr w:type="gramStart"/>
      <w:r w:rsidR="00CD04CA" w:rsidRPr="00DA5576">
        <w:rPr>
          <w:rFonts w:ascii="Times New Roman" w:hAnsi="Times New Roman"/>
          <w:sz w:val="24"/>
          <w:szCs w:val="24"/>
        </w:rPr>
        <w:t>PUG .</w:t>
      </w:r>
      <w:proofErr w:type="gramEnd"/>
      <w:r w:rsidR="00CD04CA" w:rsidRPr="00CE1AA0">
        <w:rPr>
          <w:rFonts w:ascii="Times New Roman" w:hAnsi="Times New Roman"/>
          <w:sz w:val="24"/>
          <w:szCs w:val="24"/>
        </w:rPr>
        <w:t xml:space="preserve"> </w:t>
      </w:r>
    </w:p>
    <w:p w14:paraId="71123A33" w14:textId="77777777" w:rsidR="00CD04CA" w:rsidRPr="00CE1AA0" w:rsidRDefault="00CD04CA" w:rsidP="007E18EC">
      <w:pPr>
        <w:suppressAutoHyphens/>
        <w:autoSpaceDE w:val="0"/>
        <w:autoSpaceDN w:val="0"/>
        <w:adjustRightInd w:val="0"/>
        <w:spacing w:after="0"/>
        <w:ind w:firstLine="0"/>
        <w:rPr>
          <w:rFonts w:ascii="Times New Roman" w:hAnsi="Times New Roman"/>
          <w:sz w:val="24"/>
          <w:szCs w:val="24"/>
          <w:lang w:val="en-GB" w:eastAsia="ar-SA"/>
        </w:rPr>
      </w:pPr>
    </w:p>
    <w:p w14:paraId="760008A0" w14:textId="7F16D593" w:rsidR="007E18EC" w:rsidRPr="007E18EC" w:rsidRDefault="007E18EC" w:rsidP="007E18EC">
      <w:pPr>
        <w:suppressAutoHyphens/>
        <w:spacing w:after="0"/>
        <w:ind w:firstLine="426"/>
        <w:rPr>
          <w:rFonts w:ascii="Times New Roman" w:hAnsi="Times New Roman"/>
          <w:sz w:val="24"/>
          <w:szCs w:val="24"/>
          <w:lang w:val="en-GB" w:eastAsia="ar-SA"/>
        </w:rPr>
      </w:pPr>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Documente</w:t>
      </w:r>
      <w:r w:rsidR="00CF15CE">
        <w:rPr>
          <w:rFonts w:ascii="Times New Roman" w:hAnsi="Times New Roman"/>
          <w:sz w:val="24"/>
          <w:szCs w:val="24"/>
          <w:lang w:val="en-GB" w:eastAsia="ar-SA"/>
        </w:rPr>
        <w:t>le</w:t>
      </w:r>
      <w:proofErr w:type="spellEnd"/>
      <w:r w:rsidRPr="007E18EC">
        <w:rPr>
          <w:rFonts w:ascii="Times New Roman" w:hAnsi="Times New Roman"/>
          <w:sz w:val="24"/>
          <w:szCs w:val="24"/>
          <w:lang w:val="en-GB" w:eastAsia="ar-SA"/>
        </w:rPr>
        <w:t xml:space="preserve"> de </w:t>
      </w:r>
      <w:proofErr w:type="spellStart"/>
      <w:r w:rsidRPr="007E18EC">
        <w:rPr>
          <w:rFonts w:ascii="Times New Roman" w:hAnsi="Times New Roman"/>
          <w:sz w:val="24"/>
          <w:szCs w:val="24"/>
          <w:lang w:val="en-GB" w:eastAsia="ar-SA"/>
        </w:rPr>
        <w:t>planificare</w:t>
      </w:r>
      <w:proofErr w:type="spellEnd"/>
      <w:r w:rsidRPr="007E18EC">
        <w:rPr>
          <w:rFonts w:ascii="Times New Roman" w:hAnsi="Times New Roman"/>
          <w:sz w:val="24"/>
          <w:szCs w:val="24"/>
          <w:lang w:val="en-GB" w:eastAsia="ar-SA"/>
        </w:rPr>
        <w:t xml:space="preserve"> de la </w:t>
      </w:r>
      <w:proofErr w:type="spellStart"/>
      <w:r w:rsidRPr="007E18EC">
        <w:rPr>
          <w:rFonts w:ascii="Times New Roman" w:hAnsi="Times New Roman"/>
          <w:sz w:val="24"/>
          <w:szCs w:val="24"/>
          <w:lang w:val="en-GB" w:eastAsia="ar-SA"/>
        </w:rPr>
        <w:t>nivel</w:t>
      </w:r>
      <w:proofErr w:type="spellEnd"/>
      <w:r w:rsidR="00E82BF6">
        <w:rPr>
          <w:rFonts w:ascii="Times New Roman" w:hAnsi="Times New Roman"/>
          <w:sz w:val="24"/>
          <w:szCs w:val="24"/>
          <w:lang w:val="en-GB" w:eastAsia="ar-SA"/>
        </w:rPr>
        <w:t xml:space="preserve"> local al </w:t>
      </w:r>
      <w:proofErr w:type="spellStart"/>
      <w:r w:rsidR="00E82BF6">
        <w:rPr>
          <w:rFonts w:ascii="Times New Roman" w:hAnsi="Times New Roman"/>
          <w:sz w:val="24"/>
          <w:szCs w:val="24"/>
          <w:lang w:val="en-GB" w:eastAsia="ar-SA"/>
        </w:rPr>
        <w:t>Municipiului</w:t>
      </w:r>
      <w:proofErr w:type="spellEnd"/>
      <w:r w:rsidR="00E82BF6">
        <w:rPr>
          <w:rFonts w:ascii="Times New Roman" w:hAnsi="Times New Roman"/>
          <w:sz w:val="24"/>
          <w:szCs w:val="24"/>
          <w:lang w:val="en-GB" w:eastAsia="ar-SA"/>
        </w:rPr>
        <w:t xml:space="preserve"> </w:t>
      </w:r>
      <w:proofErr w:type="spellStart"/>
      <w:r w:rsidR="00E82BF6">
        <w:rPr>
          <w:rFonts w:ascii="Times New Roman" w:hAnsi="Times New Roman"/>
          <w:sz w:val="24"/>
          <w:szCs w:val="24"/>
          <w:lang w:val="en-GB" w:eastAsia="ar-SA"/>
        </w:rPr>
        <w:t>Campulung</w:t>
      </w:r>
      <w:proofErr w:type="spellEnd"/>
      <w:r w:rsidR="00E82BF6">
        <w:rPr>
          <w:rFonts w:ascii="Times New Roman" w:hAnsi="Times New Roman"/>
          <w:sz w:val="24"/>
          <w:szCs w:val="24"/>
          <w:lang w:val="en-GB" w:eastAsia="ar-SA"/>
        </w:rPr>
        <w:t xml:space="preserve"> </w:t>
      </w:r>
      <w:proofErr w:type="spellStart"/>
      <w:r w:rsidR="00E82BF6">
        <w:rPr>
          <w:rFonts w:ascii="Times New Roman" w:hAnsi="Times New Roman"/>
          <w:sz w:val="24"/>
          <w:szCs w:val="24"/>
          <w:lang w:val="en-GB" w:eastAsia="ar-SA"/>
        </w:rPr>
        <w:t>Mo</w:t>
      </w:r>
      <w:r w:rsidR="00CF15CE">
        <w:rPr>
          <w:rFonts w:ascii="Times New Roman" w:hAnsi="Times New Roman"/>
          <w:sz w:val="24"/>
          <w:szCs w:val="24"/>
          <w:lang w:val="en-GB" w:eastAsia="ar-SA"/>
        </w:rPr>
        <w:t>ldovenesc</w:t>
      </w:r>
      <w:proofErr w:type="spellEnd"/>
      <w:r w:rsidR="00CF15CE">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promovează</w:t>
      </w:r>
      <w:proofErr w:type="spellEnd"/>
      <w:r w:rsidRPr="007E18EC">
        <w:rPr>
          <w:rFonts w:ascii="Times New Roman" w:hAnsi="Times New Roman"/>
          <w:sz w:val="24"/>
          <w:szCs w:val="24"/>
          <w:lang w:val="en-GB" w:eastAsia="ar-SA"/>
        </w:rPr>
        <w:t xml:space="preserve"> o </w:t>
      </w:r>
      <w:proofErr w:type="spellStart"/>
      <w:r w:rsidRPr="007E18EC">
        <w:rPr>
          <w:rFonts w:ascii="Times New Roman" w:hAnsi="Times New Roman"/>
          <w:sz w:val="24"/>
          <w:szCs w:val="24"/>
          <w:lang w:val="en-GB" w:eastAsia="ar-SA"/>
        </w:rPr>
        <w:t>abordare</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centrată</w:t>
      </w:r>
      <w:proofErr w:type="spellEnd"/>
      <w:r w:rsidRPr="007E18EC">
        <w:rPr>
          <w:rFonts w:ascii="Times New Roman" w:hAnsi="Times New Roman"/>
          <w:sz w:val="24"/>
          <w:szCs w:val="24"/>
          <w:lang w:val="en-GB" w:eastAsia="ar-SA"/>
        </w:rPr>
        <w:t xml:space="preserve"> pe </w:t>
      </w:r>
      <w:proofErr w:type="spellStart"/>
      <w:r w:rsidRPr="007E18EC">
        <w:rPr>
          <w:rFonts w:ascii="Times New Roman" w:hAnsi="Times New Roman"/>
          <w:sz w:val="24"/>
          <w:szCs w:val="24"/>
          <w:lang w:val="en-GB" w:eastAsia="ar-SA"/>
        </w:rPr>
        <w:t>oameni</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și</w:t>
      </w:r>
      <w:proofErr w:type="spellEnd"/>
      <w:r w:rsidRPr="007E18EC">
        <w:rPr>
          <w:rFonts w:ascii="Times New Roman" w:hAnsi="Times New Roman"/>
          <w:sz w:val="24"/>
          <w:szCs w:val="24"/>
          <w:lang w:val="en-GB" w:eastAsia="ar-SA"/>
        </w:rPr>
        <w:t xml:space="preserve"> pe </w:t>
      </w:r>
      <w:proofErr w:type="spellStart"/>
      <w:r w:rsidRPr="007E18EC">
        <w:rPr>
          <w:rFonts w:ascii="Times New Roman" w:hAnsi="Times New Roman"/>
          <w:sz w:val="24"/>
          <w:szCs w:val="24"/>
          <w:lang w:val="en-GB" w:eastAsia="ar-SA"/>
        </w:rPr>
        <w:t>nevoile</w:t>
      </w:r>
      <w:proofErr w:type="spellEnd"/>
      <w:r w:rsidRPr="007E18EC">
        <w:rPr>
          <w:rFonts w:ascii="Times New Roman" w:hAnsi="Times New Roman"/>
          <w:sz w:val="24"/>
          <w:szCs w:val="24"/>
          <w:lang w:val="en-GB" w:eastAsia="ar-SA"/>
        </w:rPr>
        <w:t xml:space="preserve"> lor </w:t>
      </w:r>
      <w:proofErr w:type="spellStart"/>
      <w:r w:rsidRPr="007E18EC">
        <w:rPr>
          <w:rFonts w:ascii="Times New Roman" w:hAnsi="Times New Roman"/>
          <w:sz w:val="24"/>
          <w:szCs w:val="24"/>
          <w:lang w:val="en-GB" w:eastAsia="ar-SA"/>
        </w:rPr>
        <w:t>specifice</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având</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drept</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obiective</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principale</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accesibilitatea</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eficiența</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în</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utilizarea</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resurselor</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echitatea</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socială</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și</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calitatea</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mediului</w:t>
      </w:r>
      <w:proofErr w:type="spellEnd"/>
      <w:r w:rsidRPr="007E18EC">
        <w:rPr>
          <w:rFonts w:ascii="Times New Roman" w:hAnsi="Times New Roman"/>
          <w:sz w:val="24"/>
          <w:szCs w:val="24"/>
          <w:lang w:val="en-GB" w:eastAsia="ar-SA"/>
        </w:rPr>
        <w:t>.</w:t>
      </w:r>
    </w:p>
    <w:p w14:paraId="7A57DA28" w14:textId="77777777" w:rsidR="007E18EC" w:rsidRPr="007E18EC" w:rsidRDefault="007E18EC" w:rsidP="007E18EC">
      <w:pPr>
        <w:suppressAutoHyphens/>
        <w:spacing w:after="0"/>
        <w:ind w:firstLine="426"/>
        <w:rPr>
          <w:rFonts w:ascii="Times New Roman" w:hAnsi="Times New Roman"/>
          <w:sz w:val="24"/>
          <w:szCs w:val="24"/>
          <w:lang w:val="en-GB" w:eastAsia="ar-SA"/>
        </w:rPr>
      </w:pPr>
      <w:r w:rsidRPr="007E18EC">
        <w:rPr>
          <w:rFonts w:ascii="Times New Roman" w:hAnsi="Times New Roman"/>
          <w:sz w:val="24"/>
          <w:szCs w:val="24"/>
          <w:lang w:val="en-GB" w:eastAsia="ar-SA"/>
        </w:rPr>
        <w:t xml:space="preserve"> </w:t>
      </w:r>
    </w:p>
    <w:p w14:paraId="17593070" w14:textId="0D993DFE" w:rsidR="007E18EC" w:rsidRPr="007E18EC" w:rsidRDefault="00851FA0" w:rsidP="007E18EC">
      <w:pPr>
        <w:suppressAutoHyphens/>
        <w:spacing w:after="128"/>
        <w:ind w:firstLine="426"/>
        <w:rPr>
          <w:rFonts w:ascii="Times New Roman" w:hAnsi="Times New Roman"/>
          <w:sz w:val="24"/>
          <w:szCs w:val="24"/>
          <w:lang w:val="en-GB" w:eastAsia="ar-SA"/>
        </w:rPr>
      </w:pPr>
      <w:r>
        <w:rPr>
          <w:rFonts w:ascii="Times New Roman" w:hAnsi="Times New Roman"/>
          <w:sz w:val="24"/>
          <w:szCs w:val="24"/>
          <w:lang w:val="en-GB" w:eastAsia="ar-SA"/>
        </w:rPr>
        <w:t xml:space="preserve">    </w:t>
      </w:r>
      <w:proofErr w:type="spellStart"/>
      <w:r w:rsidR="007E18EC" w:rsidRPr="007E18EC">
        <w:rPr>
          <w:rFonts w:ascii="Times New Roman" w:hAnsi="Times New Roman"/>
          <w:sz w:val="24"/>
          <w:szCs w:val="24"/>
          <w:lang w:val="en-GB" w:eastAsia="ar-SA"/>
        </w:rPr>
        <w:t>În</w:t>
      </w:r>
      <w:proofErr w:type="spellEnd"/>
      <w:r w:rsidR="007E18EC" w:rsidRPr="007E18EC">
        <w:rPr>
          <w:rFonts w:ascii="Times New Roman" w:hAnsi="Times New Roman"/>
          <w:sz w:val="24"/>
          <w:szCs w:val="24"/>
          <w:lang w:val="en-GB" w:eastAsia="ar-SA"/>
        </w:rPr>
        <w:t xml:space="preserve"> </w:t>
      </w:r>
      <w:proofErr w:type="spellStart"/>
      <w:r w:rsidR="007E18EC" w:rsidRPr="007E18EC">
        <w:rPr>
          <w:rFonts w:ascii="Times New Roman" w:hAnsi="Times New Roman"/>
          <w:sz w:val="24"/>
          <w:szCs w:val="24"/>
          <w:lang w:val="en-GB" w:eastAsia="ar-SA"/>
        </w:rPr>
        <w:t>corelare</w:t>
      </w:r>
      <w:proofErr w:type="spellEnd"/>
      <w:r w:rsidR="007E18EC" w:rsidRPr="007E18EC">
        <w:rPr>
          <w:rFonts w:ascii="Times New Roman" w:hAnsi="Times New Roman"/>
          <w:sz w:val="24"/>
          <w:szCs w:val="24"/>
          <w:lang w:val="en-GB" w:eastAsia="ar-SA"/>
        </w:rPr>
        <w:t xml:space="preserve"> cu </w:t>
      </w:r>
      <w:proofErr w:type="spellStart"/>
      <w:r w:rsidR="007E18EC" w:rsidRPr="007E18EC">
        <w:rPr>
          <w:rFonts w:ascii="Times New Roman" w:hAnsi="Times New Roman"/>
          <w:sz w:val="24"/>
          <w:szCs w:val="24"/>
          <w:lang w:val="en-GB" w:eastAsia="ar-SA"/>
        </w:rPr>
        <w:t>necesitățile</w:t>
      </w:r>
      <w:proofErr w:type="spellEnd"/>
      <w:r w:rsidR="007E18EC" w:rsidRPr="007E18EC">
        <w:rPr>
          <w:rFonts w:ascii="Times New Roman" w:hAnsi="Times New Roman"/>
          <w:sz w:val="24"/>
          <w:szCs w:val="24"/>
          <w:lang w:val="en-GB" w:eastAsia="ar-SA"/>
        </w:rPr>
        <w:t xml:space="preserve"> </w:t>
      </w:r>
      <w:proofErr w:type="spellStart"/>
      <w:r w:rsidR="007E18EC" w:rsidRPr="007E18EC">
        <w:rPr>
          <w:rFonts w:ascii="Times New Roman" w:hAnsi="Times New Roman"/>
          <w:sz w:val="24"/>
          <w:szCs w:val="24"/>
          <w:lang w:val="en-GB" w:eastAsia="ar-SA"/>
        </w:rPr>
        <w:t>și</w:t>
      </w:r>
      <w:proofErr w:type="spellEnd"/>
      <w:r w:rsidR="007E18EC" w:rsidRPr="007E18EC">
        <w:rPr>
          <w:rFonts w:ascii="Times New Roman" w:hAnsi="Times New Roman"/>
          <w:sz w:val="24"/>
          <w:szCs w:val="24"/>
          <w:lang w:val="en-GB" w:eastAsia="ar-SA"/>
        </w:rPr>
        <w:t xml:space="preserve"> </w:t>
      </w:r>
      <w:proofErr w:type="spellStart"/>
      <w:r w:rsidR="007E18EC" w:rsidRPr="007E18EC">
        <w:rPr>
          <w:rFonts w:ascii="Times New Roman" w:hAnsi="Times New Roman"/>
          <w:sz w:val="24"/>
          <w:szCs w:val="24"/>
          <w:lang w:val="en-GB" w:eastAsia="ar-SA"/>
        </w:rPr>
        <w:t>obiectivele</w:t>
      </w:r>
      <w:proofErr w:type="spellEnd"/>
      <w:r w:rsidR="007E18EC" w:rsidRPr="007E18EC">
        <w:rPr>
          <w:rFonts w:ascii="Times New Roman" w:hAnsi="Times New Roman"/>
          <w:sz w:val="24"/>
          <w:szCs w:val="24"/>
          <w:lang w:val="en-GB" w:eastAsia="ar-SA"/>
        </w:rPr>
        <w:t xml:space="preserve"> </w:t>
      </w:r>
      <w:proofErr w:type="spellStart"/>
      <w:r w:rsidR="007E18EC" w:rsidRPr="007E18EC">
        <w:rPr>
          <w:rFonts w:ascii="Times New Roman" w:hAnsi="Times New Roman"/>
          <w:sz w:val="24"/>
          <w:szCs w:val="24"/>
          <w:lang w:val="en-GB" w:eastAsia="ar-SA"/>
        </w:rPr>
        <w:t>propuse</w:t>
      </w:r>
      <w:proofErr w:type="spellEnd"/>
      <w:r w:rsidR="007E18EC" w:rsidRPr="007E18EC">
        <w:rPr>
          <w:rFonts w:ascii="Times New Roman" w:hAnsi="Times New Roman"/>
          <w:sz w:val="24"/>
          <w:szCs w:val="24"/>
          <w:lang w:val="en-GB" w:eastAsia="ar-SA"/>
        </w:rPr>
        <w:t xml:space="preserve"> a </w:t>
      </w:r>
      <w:proofErr w:type="spellStart"/>
      <w:r w:rsidR="007E18EC" w:rsidRPr="007E18EC">
        <w:rPr>
          <w:rFonts w:ascii="Times New Roman" w:hAnsi="Times New Roman"/>
          <w:sz w:val="24"/>
          <w:szCs w:val="24"/>
          <w:lang w:val="en-GB" w:eastAsia="ar-SA"/>
        </w:rPr>
        <w:t>fost</w:t>
      </w:r>
      <w:proofErr w:type="spellEnd"/>
      <w:r w:rsidR="007E18EC" w:rsidRPr="007E18EC">
        <w:rPr>
          <w:rFonts w:ascii="Times New Roman" w:hAnsi="Times New Roman"/>
          <w:sz w:val="24"/>
          <w:szCs w:val="24"/>
          <w:lang w:val="en-GB" w:eastAsia="ar-SA"/>
        </w:rPr>
        <w:t xml:space="preserve"> </w:t>
      </w:r>
      <w:proofErr w:type="spellStart"/>
      <w:r w:rsidR="007E18EC" w:rsidRPr="007E18EC">
        <w:rPr>
          <w:rFonts w:ascii="Times New Roman" w:hAnsi="Times New Roman"/>
          <w:sz w:val="24"/>
          <w:szCs w:val="24"/>
          <w:lang w:val="en-GB" w:eastAsia="ar-SA"/>
        </w:rPr>
        <w:t>identificat</w:t>
      </w:r>
      <w:r w:rsidR="00AF1EA2">
        <w:rPr>
          <w:rFonts w:ascii="Times New Roman" w:hAnsi="Times New Roman"/>
          <w:sz w:val="24"/>
          <w:szCs w:val="24"/>
          <w:lang w:val="en-GB" w:eastAsia="ar-SA"/>
        </w:rPr>
        <w:t>a</w:t>
      </w:r>
      <w:proofErr w:type="spellEnd"/>
      <w:r w:rsidR="007E18EC" w:rsidRPr="007E18EC">
        <w:rPr>
          <w:rFonts w:ascii="Times New Roman" w:hAnsi="Times New Roman"/>
          <w:sz w:val="24"/>
          <w:szCs w:val="24"/>
          <w:lang w:val="en-GB" w:eastAsia="ar-SA"/>
        </w:rPr>
        <w:t xml:space="preserve"> </w:t>
      </w:r>
      <w:proofErr w:type="spellStart"/>
      <w:r w:rsidR="007E18EC" w:rsidRPr="007E18EC">
        <w:rPr>
          <w:rFonts w:ascii="Times New Roman" w:hAnsi="Times New Roman"/>
          <w:sz w:val="24"/>
          <w:szCs w:val="24"/>
          <w:lang w:val="en-GB" w:eastAsia="ar-SA"/>
        </w:rPr>
        <w:t>sursa</w:t>
      </w:r>
      <w:proofErr w:type="spellEnd"/>
      <w:r w:rsidR="007E18EC" w:rsidRPr="007E18EC">
        <w:rPr>
          <w:rFonts w:ascii="Times New Roman" w:hAnsi="Times New Roman"/>
          <w:sz w:val="24"/>
          <w:szCs w:val="24"/>
          <w:lang w:val="en-GB" w:eastAsia="ar-SA"/>
        </w:rPr>
        <w:t xml:space="preserve"> de </w:t>
      </w:r>
      <w:proofErr w:type="spellStart"/>
      <w:r w:rsidR="007E18EC" w:rsidRPr="007E18EC">
        <w:rPr>
          <w:rFonts w:ascii="Times New Roman" w:hAnsi="Times New Roman"/>
          <w:sz w:val="24"/>
          <w:szCs w:val="24"/>
          <w:lang w:val="en-GB" w:eastAsia="ar-SA"/>
        </w:rPr>
        <w:t>finanțare</w:t>
      </w:r>
      <w:proofErr w:type="spellEnd"/>
      <w:r w:rsidR="007E18EC" w:rsidRPr="007E18EC">
        <w:rPr>
          <w:rFonts w:ascii="Times New Roman" w:hAnsi="Times New Roman"/>
          <w:sz w:val="24"/>
          <w:szCs w:val="24"/>
          <w:lang w:val="en-GB" w:eastAsia="ar-SA"/>
        </w:rPr>
        <w:t xml:space="preserve">: </w:t>
      </w:r>
      <w:proofErr w:type="spellStart"/>
      <w:r w:rsidR="007E18EC" w:rsidRPr="007E18EC">
        <w:rPr>
          <w:rFonts w:ascii="Times New Roman" w:hAnsi="Times New Roman"/>
          <w:sz w:val="24"/>
          <w:szCs w:val="24"/>
          <w:lang w:val="en-GB" w:eastAsia="ar-SA"/>
        </w:rPr>
        <w:t>Planul</w:t>
      </w:r>
      <w:proofErr w:type="spellEnd"/>
      <w:r w:rsidR="007E18EC" w:rsidRPr="007E18EC">
        <w:rPr>
          <w:rFonts w:ascii="Times New Roman" w:hAnsi="Times New Roman"/>
          <w:sz w:val="24"/>
          <w:szCs w:val="24"/>
          <w:lang w:val="en-GB" w:eastAsia="ar-SA"/>
        </w:rPr>
        <w:t xml:space="preserve"> de </w:t>
      </w:r>
      <w:proofErr w:type="spellStart"/>
      <w:r w:rsidR="007E18EC" w:rsidRPr="007E18EC">
        <w:rPr>
          <w:rFonts w:ascii="Times New Roman" w:hAnsi="Times New Roman"/>
          <w:sz w:val="24"/>
          <w:szCs w:val="24"/>
          <w:lang w:val="en-GB" w:eastAsia="ar-SA"/>
        </w:rPr>
        <w:t>Redresare</w:t>
      </w:r>
      <w:proofErr w:type="spellEnd"/>
      <w:r w:rsidR="007E18EC" w:rsidRPr="007E18EC">
        <w:rPr>
          <w:rFonts w:ascii="Times New Roman" w:hAnsi="Times New Roman"/>
          <w:sz w:val="24"/>
          <w:szCs w:val="24"/>
          <w:lang w:val="en-GB" w:eastAsia="ar-SA"/>
        </w:rPr>
        <w:t xml:space="preserve"> </w:t>
      </w:r>
      <w:proofErr w:type="spellStart"/>
      <w:r w:rsidR="007E18EC" w:rsidRPr="007E18EC">
        <w:rPr>
          <w:rFonts w:ascii="Times New Roman" w:hAnsi="Times New Roman"/>
          <w:sz w:val="24"/>
          <w:szCs w:val="24"/>
          <w:lang w:val="en-GB" w:eastAsia="ar-SA"/>
        </w:rPr>
        <w:t>și</w:t>
      </w:r>
      <w:proofErr w:type="spellEnd"/>
      <w:r w:rsidR="007E18EC" w:rsidRPr="007E18EC">
        <w:rPr>
          <w:rFonts w:ascii="Times New Roman" w:hAnsi="Times New Roman"/>
          <w:sz w:val="24"/>
          <w:szCs w:val="24"/>
          <w:lang w:val="en-GB" w:eastAsia="ar-SA"/>
        </w:rPr>
        <w:t xml:space="preserve"> </w:t>
      </w:r>
      <w:proofErr w:type="spellStart"/>
      <w:r w:rsidR="007E18EC" w:rsidRPr="007E18EC">
        <w:rPr>
          <w:rFonts w:ascii="Times New Roman" w:hAnsi="Times New Roman"/>
          <w:sz w:val="24"/>
          <w:szCs w:val="24"/>
          <w:lang w:val="en-GB" w:eastAsia="ar-SA"/>
        </w:rPr>
        <w:t>Reziliență</w:t>
      </w:r>
      <w:proofErr w:type="spellEnd"/>
      <w:r w:rsidR="007E18EC" w:rsidRPr="007E18EC">
        <w:rPr>
          <w:rFonts w:ascii="Times New Roman" w:hAnsi="Times New Roman"/>
          <w:sz w:val="24"/>
          <w:szCs w:val="24"/>
          <w:lang w:val="en-GB" w:eastAsia="ar-SA"/>
        </w:rPr>
        <w:t>, Componenta C10 - 1.</w:t>
      </w:r>
      <w:r w:rsidR="00B70F66">
        <w:rPr>
          <w:rFonts w:ascii="Times New Roman" w:hAnsi="Times New Roman"/>
          <w:sz w:val="24"/>
          <w:szCs w:val="24"/>
          <w:lang w:val="en-GB" w:eastAsia="ar-SA"/>
        </w:rPr>
        <w:t>4</w:t>
      </w:r>
      <w:r w:rsidR="007E18EC" w:rsidRPr="007E18EC">
        <w:rPr>
          <w:rFonts w:ascii="Times New Roman" w:hAnsi="Times New Roman"/>
          <w:sz w:val="24"/>
          <w:szCs w:val="24"/>
          <w:lang w:val="en-GB" w:eastAsia="ar-SA"/>
        </w:rPr>
        <w:t xml:space="preserve"> </w:t>
      </w:r>
      <w:r w:rsidR="00B70F66" w:rsidRPr="00CE1AA0">
        <w:rPr>
          <w:rFonts w:ascii="Times New Roman" w:hAnsi="Times New Roman"/>
          <w:sz w:val="24"/>
          <w:szCs w:val="24"/>
        </w:rPr>
        <w:t xml:space="preserve">Elaborarea/actualizarea în format GIS a documentațiilor de amenajare a teritoriului și de planificare </w:t>
      </w:r>
      <w:proofErr w:type="gramStart"/>
      <w:r w:rsidR="00B70F66">
        <w:rPr>
          <w:rFonts w:ascii="Times New Roman" w:hAnsi="Times New Roman"/>
          <w:sz w:val="24"/>
          <w:szCs w:val="24"/>
        </w:rPr>
        <w:t>urbana .</w:t>
      </w:r>
      <w:proofErr w:type="gramEnd"/>
      <w:r w:rsidR="007E18EC" w:rsidRPr="007E18EC">
        <w:rPr>
          <w:rFonts w:ascii="Times New Roman" w:hAnsi="Times New Roman"/>
          <w:sz w:val="24"/>
          <w:szCs w:val="24"/>
          <w:lang w:val="en-GB" w:eastAsia="ar-SA"/>
        </w:rPr>
        <w:t xml:space="preserve">  </w:t>
      </w:r>
    </w:p>
    <w:p w14:paraId="53A3EE8F" w14:textId="65D1E8F6" w:rsidR="007E18EC" w:rsidRPr="007E18EC" w:rsidRDefault="00851FA0" w:rsidP="007E18EC">
      <w:pPr>
        <w:suppressAutoHyphens/>
        <w:spacing w:after="128"/>
        <w:ind w:firstLine="426"/>
        <w:rPr>
          <w:rFonts w:ascii="Times New Roman" w:hAnsi="Times New Roman"/>
          <w:sz w:val="24"/>
          <w:szCs w:val="24"/>
          <w:lang w:val="en-GB" w:eastAsia="ar-SA"/>
        </w:rPr>
      </w:pPr>
      <w:r>
        <w:rPr>
          <w:rFonts w:ascii="Times New Roman" w:hAnsi="Times New Roman"/>
          <w:sz w:val="24"/>
          <w:szCs w:val="24"/>
          <w:lang w:val="en-GB" w:eastAsia="ar-SA"/>
        </w:rPr>
        <w:t xml:space="preserve">    </w:t>
      </w:r>
      <w:proofErr w:type="spellStart"/>
      <w:r w:rsidR="007E18EC" w:rsidRPr="007E18EC">
        <w:rPr>
          <w:rFonts w:ascii="Times New Roman" w:hAnsi="Times New Roman"/>
          <w:sz w:val="24"/>
          <w:szCs w:val="24"/>
          <w:lang w:val="en-GB" w:eastAsia="ar-SA"/>
        </w:rPr>
        <w:t>Obiectivul</w:t>
      </w:r>
      <w:proofErr w:type="spellEnd"/>
      <w:r w:rsidR="007E18EC" w:rsidRPr="007E18EC">
        <w:rPr>
          <w:rFonts w:ascii="Times New Roman" w:hAnsi="Times New Roman"/>
          <w:sz w:val="24"/>
          <w:szCs w:val="24"/>
          <w:lang w:val="en-GB" w:eastAsia="ar-SA"/>
        </w:rPr>
        <w:t xml:space="preserve"> general al </w:t>
      </w:r>
      <w:proofErr w:type="spellStart"/>
      <w:r w:rsidR="007E18EC" w:rsidRPr="007E18EC">
        <w:rPr>
          <w:rFonts w:ascii="Times New Roman" w:hAnsi="Times New Roman"/>
          <w:sz w:val="24"/>
          <w:szCs w:val="24"/>
          <w:lang w:val="en-GB" w:eastAsia="ar-SA"/>
        </w:rPr>
        <w:t>proiectului</w:t>
      </w:r>
      <w:proofErr w:type="spellEnd"/>
      <w:r w:rsidR="007E18EC" w:rsidRPr="007E18EC">
        <w:rPr>
          <w:rFonts w:ascii="Times New Roman" w:hAnsi="Times New Roman"/>
          <w:sz w:val="24"/>
          <w:szCs w:val="24"/>
          <w:lang w:val="en-GB" w:eastAsia="ar-SA"/>
        </w:rPr>
        <w:t xml:space="preserve"> </w:t>
      </w:r>
      <w:proofErr w:type="spellStart"/>
      <w:r w:rsidR="007E18EC" w:rsidRPr="007E18EC">
        <w:rPr>
          <w:rFonts w:ascii="Times New Roman" w:hAnsi="Times New Roman"/>
          <w:sz w:val="24"/>
          <w:szCs w:val="24"/>
          <w:lang w:val="en-GB" w:eastAsia="ar-SA"/>
        </w:rPr>
        <w:t>este</w:t>
      </w:r>
      <w:proofErr w:type="spellEnd"/>
      <w:r w:rsidR="007E18EC" w:rsidRPr="007E18EC">
        <w:rPr>
          <w:rFonts w:ascii="Times New Roman" w:hAnsi="Times New Roman"/>
          <w:sz w:val="24"/>
          <w:szCs w:val="24"/>
          <w:lang w:val="en-GB" w:eastAsia="ar-SA"/>
        </w:rPr>
        <w:t xml:space="preserve"> </w:t>
      </w:r>
      <w:r w:rsidR="002B44BA" w:rsidRPr="00CE1AA0">
        <w:rPr>
          <w:rFonts w:ascii="Times New Roman" w:hAnsi="Times New Roman"/>
          <w:sz w:val="24"/>
          <w:szCs w:val="24"/>
        </w:rPr>
        <w:t xml:space="preserve">de a sprijini procesul de planificare urbană și teritorială bazată pe principiile de dezvoltare durabilă și inteligentă și de spori accesul digital la documentațiile de amenajare a teritoriului și de urbanism. Investiția finanțează elaborarea sau </w:t>
      </w:r>
      <w:r w:rsidR="002B44BA" w:rsidRPr="00CE1AA0">
        <w:rPr>
          <w:rFonts w:ascii="Times New Roman" w:hAnsi="Times New Roman"/>
          <w:sz w:val="24"/>
          <w:szCs w:val="24"/>
        </w:rPr>
        <w:lastRenderedPageBreak/>
        <w:t>actualizarea și/sau transpunerea în format GIS a documentațiilor de amenajare a teritoriului și de urbanism, inclusiv a planurilor de mobilitate urbană durabilă</w:t>
      </w:r>
      <w:r w:rsidR="002B44BA" w:rsidRPr="00664813">
        <w:rPr>
          <w:rFonts w:ascii="Times New Roman" w:hAnsi="Times New Roman"/>
          <w:sz w:val="24"/>
          <w:szCs w:val="24"/>
        </w:rPr>
        <w:t xml:space="preserve">. Redactarea documentațiilor se va realiza în format digital, </w:t>
      </w:r>
      <w:proofErr w:type="spellStart"/>
      <w:r w:rsidR="002B44BA" w:rsidRPr="00664813">
        <w:rPr>
          <w:rFonts w:ascii="Times New Roman" w:hAnsi="Times New Roman"/>
          <w:sz w:val="24"/>
          <w:szCs w:val="24"/>
        </w:rPr>
        <w:t>georeferențiat</w:t>
      </w:r>
      <w:proofErr w:type="spellEnd"/>
      <w:r w:rsidR="002B44BA" w:rsidRPr="00664813">
        <w:rPr>
          <w:rFonts w:ascii="Times New Roman" w:hAnsi="Times New Roman"/>
          <w:sz w:val="24"/>
          <w:szCs w:val="24"/>
        </w:rPr>
        <w:t>, în conformitate cu dispozițiile jalonului 288 (Intrarea în vigoare a legislației în domeniul mobilității urbane durabile, trimestrul IV, 2022) și ale jalonului 315 (codul ATUC, ce va fi aprobat până în trimestrul I, 2023).</w:t>
      </w:r>
      <w:r w:rsidR="002B44BA" w:rsidRPr="00CE1AA0">
        <w:rPr>
          <w:rFonts w:ascii="Times New Roman" w:hAnsi="Times New Roman"/>
          <w:sz w:val="24"/>
          <w:szCs w:val="24"/>
        </w:rPr>
        <w:t xml:space="preserve"> Documentațiile de amenajarea teritoriului și de urbanism în format GIS vor cuprinde simultan două categorii de informații care fundamentează deciziile, respectiv: i) date de tip vectorial, prin care sunt reprezentate entități spațiale ce sunt reglementate urbanistic, precum limite administrative, limite ale unităților teritoriale de referință, limite ale parcelelor, limite ale unor zone de protecție, zone funcționale, clădiri, drumuri, rețele și altele asemenea; ii) date de tip atribut prin care sunt gestionate informațiile specifice asociate referitoare la fiecare dintre entitățile spațiale reglementate.</w:t>
      </w:r>
    </w:p>
    <w:p w14:paraId="5303D4CA" w14:textId="77777777" w:rsidR="007E18EC" w:rsidRPr="007E18EC" w:rsidRDefault="007E18EC" w:rsidP="00FC1771">
      <w:pPr>
        <w:autoSpaceDE w:val="0"/>
        <w:autoSpaceDN w:val="0"/>
        <w:adjustRightInd w:val="0"/>
        <w:spacing w:after="0"/>
        <w:ind w:left="720" w:firstLine="0"/>
        <w:contextualSpacing/>
        <w:rPr>
          <w:rFonts w:ascii="Times New Roman" w:eastAsia="Calibri" w:hAnsi="Times New Roman"/>
          <w:sz w:val="24"/>
          <w:szCs w:val="24"/>
          <w:lang w:val="en-US"/>
        </w:rPr>
      </w:pPr>
      <w:proofErr w:type="spellStart"/>
      <w:r w:rsidRPr="007E18EC">
        <w:rPr>
          <w:rFonts w:ascii="Times New Roman" w:eastAsia="Calibri" w:hAnsi="Times New Roman"/>
          <w:sz w:val="24"/>
          <w:szCs w:val="24"/>
          <w:lang w:val="en-US"/>
        </w:rPr>
        <w:t>Proiectul</w:t>
      </w:r>
      <w:proofErr w:type="spellEnd"/>
      <w:r w:rsidRPr="007E18EC">
        <w:rPr>
          <w:rFonts w:ascii="Times New Roman" w:eastAsia="Calibri" w:hAnsi="Times New Roman"/>
          <w:sz w:val="24"/>
          <w:szCs w:val="24"/>
          <w:lang w:val="en-US"/>
        </w:rPr>
        <w:t xml:space="preserve"> </w:t>
      </w:r>
      <w:proofErr w:type="spellStart"/>
      <w:r w:rsidRPr="007E18EC">
        <w:rPr>
          <w:rFonts w:ascii="Times New Roman" w:eastAsia="Calibri" w:hAnsi="Times New Roman"/>
          <w:sz w:val="24"/>
          <w:szCs w:val="24"/>
          <w:lang w:val="en-US"/>
        </w:rPr>
        <w:t>propune</w:t>
      </w:r>
      <w:proofErr w:type="spellEnd"/>
      <w:r w:rsidRPr="007E18EC">
        <w:rPr>
          <w:rFonts w:ascii="Times New Roman" w:eastAsia="Calibri" w:hAnsi="Times New Roman"/>
          <w:sz w:val="24"/>
          <w:szCs w:val="24"/>
          <w:lang w:val="en-US"/>
        </w:rPr>
        <w:t xml:space="preserve"> </w:t>
      </w:r>
      <w:proofErr w:type="spellStart"/>
      <w:r w:rsidRPr="007E18EC">
        <w:rPr>
          <w:rFonts w:ascii="Times New Roman" w:eastAsia="Calibri" w:hAnsi="Times New Roman"/>
          <w:sz w:val="24"/>
          <w:szCs w:val="24"/>
          <w:lang w:val="en-US"/>
        </w:rPr>
        <w:t>implementarea</w:t>
      </w:r>
      <w:proofErr w:type="spellEnd"/>
      <w:r w:rsidRPr="007E18EC">
        <w:rPr>
          <w:rFonts w:ascii="Times New Roman" w:eastAsia="Calibri" w:hAnsi="Times New Roman"/>
          <w:sz w:val="24"/>
          <w:szCs w:val="24"/>
          <w:lang w:val="en-US"/>
        </w:rPr>
        <w:t xml:space="preserve"> </w:t>
      </w:r>
      <w:proofErr w:type="spellStart"/>
      <w:r w:rsidRPr="007E18EC">
        <w:rPr>
          <w:rFonts w:ascii="Times New Roman" w:eastAsia="Calibri" w:hAnsi="Times New Roman"/>
          <w:sz w:val="24"/>
          <w:szCs w:val="24"/>
          <w:lang w:val="en-US"/>
        </w:rPr>
        <w:t>unor</w:t>
      </w:r>
      <w:proofErr w:type="spellEnd"/>
      <w:r w:rsidRPr="007E18EC">
        <w:rPr>
          <w:rFonts w:ascii="Times New Roman" w:eastAsia="Calibri" w:hAnsi="Times New Roman"/>
          <w:sz w:val="24"/>
          <w:szCs w:val="24"/>
          <w:lang w:val="en-US"/>
        </w:rPr>
        <w:t xml:space="preserve"> </w:t>
      </w:r>
      <w:proofErr w:type="spellStart"/>
      <w:r w:rsidRPr="007E18EC">
        <w:rPr>
          <w:rFonts w:ascii="Times New Roman" w:eastAsia="Calibri" w:hAnsi="Times New Roman"/>
          <w:sz w:val="24"/>
          <w:szCs w:val="24"/>
          <w:lang w:val="en-US"/>
        </w:rPr>
        <w:t>solutii</w:t>
      </w:r>
      <w:proofErr w:type="spellEnd"/>
      <w:r w:rsidRPr="007E18EC">
        <w:rPr>
          <w:rFonts w:ascii="Times New Roman" w:eastAsia="Calibri" w:hAnsi="Times New Roman"/>
          <w:sz w:val="24"/>
          <w:szCs w:val="24"/>
          <w:lang w:val="en-US"/>
        </w:rPr>
        <w:t xml:space="preserve"> </w:t>
      </w:r>
      <w:proofErr w:type="spellStart"/>
      <w:r w:rsidRPr="007E18EC">
        <w:rPr>
          <w:rFonts w:ascii="Times New Roman" w:eastAsia="Calibri" w:hAnsi="Times New Roman"/>
          <w:sz w:val="24"/>
          <w:szCs w:val="24"/>
          <w:lang w:val="en-US"/>
        </w:rPr>
        <w:t>ce</w:t>
      </w:r>
      <w:proofErr w:type="spellEnd"/>
      <w:r w:rsidRPr="007E18EC">
        <w:rPr>
          <w:rFonts w:ascii="Times New Roman" w:eastAsia="Calibri" w:hAnsi="Times New Roman"/>
          <w:sz w:val="24"/>
          <w:szCs w:val="24"/>
          <w:lang w:val="en-US"/>
        </w:rPr>
        <w:t xml:space="preserve"> au la </w:t>
      </w:r>
      <w:proofErr w:type="spellStart"/>
      <w:r w:rsidRPr="007E18EC">
        <w:rPr>
          <w:rFonts w:ascii="Times New Roman" w:eastAsia="Calibri" w:hAnsi="Times New Roman"/>
          <w:sz w:val="24"/>
          <w:szCs w:val="24"/>
          <w:lang w:val="en-US"/>
        </w:rPr>
        <w:t>baza</w:t>
      </w:r>
      <w:proofErr w:type="spellEnd"/>
      <w:r w:rsidRPr="007E18EC">
        <w:rPr>
          <w:rFonts w:ascii="Times New Roman" w:eastAsia="Calibri" w:hAnsi="Times New Roman"/>
          <w:sz w:val="24"/>
          <w:szCs w:val="24"/>
          <w:lang w:val="en-US"/>
        </w:rPr>
        <w:t xml:space="preserve"> </w:t>
      </w:r>
      <w:proofErr w:type="spellStart"/>
      <w:r w:rsidRPr="007E18EC">
        <w:rPr>
          <w:rFonts w:ascii="Times New Roman" w:eastAsia="Calibri" w:hAnsi="Times New Roman"/>
          <w:sz w:val="24"/>
          <w:szCs w:val="24"/>
          <w:lang w:val="en-US"/>
        </w:rPr>
        <w:t>masuri</w:t>
      </w:r>
      <w:proofErr w:type="spellEnd"/>
      <w:r w:rsidRPr="007E18EC">
        <w:rPr>
          <w:rFonts w:ascii="Times New Roman" w:eastAsia="Calibri" w:hAnsi="Times New Roman"/>
          <w:sz w:val="24"/>
          <w:szCs w:val="24"/>
          <w:lang w:val="en-US"/>
        </w:rPr>
        <w:t xml:space="preserve"> </w:t>
      </w:r>
      <w:proofErr w:type="spellStart"/>
      <w:r w:rsidRPr="007E18EC">
        <w:rPr>
          <w:rFonts w:ascii="Times New Roman" w:eastAsia="Calibri" w:hAnsi="Times New Roman"/>
          <w:sz w:val="24"/>
          <w:szCs w:val="24"/>
          <w:lang w:val="en-US"/>
        </w:rPr>
        <w:t>conexe</w:t>
      </w:r>
      <w:proofErr w:type="spellEnd"/>
      <w:r w:rsidRPr="007E18EC">
        <w:rPr>
          <w:rFonts w:ascii="Times New Roman" w:eastAsia="Calibri" w:hAnsi="Times New Roman"/>
          <w:sz w:val="24"/>
          <w:szCs w:val="24"/>
          <w:lang w:val="en-US"/>
        </w:rPr>
        <w:t xml:space="preserve"> </w:t>
      </w:r>
      <w:proofErr w:type="spellStart"/>
      <w:r w:rsidRPr="007E18EC">
        <w:rPr>
          <w:rFonts w:ascii="Times New Roman" w:eastAsia="Calibri" w:hAnsi="Times New Roman"/>
          <w:sz w:val="24"/>
          <w:szCs w:val="24"/>
          <w:lang w:val="en-US"/>
        </w:rPr>
        <w:t>necesare</w:t>
      </w:r>
      <w:proofErr w:type="spellEnd"/>
    </w:p>
    <w:p w14:paraId="5507385A" w14:textId="77777777" w:rsidR="007E18EC" w:rsidRPr="007E18EC" w:rsidRDefault="007E18EC" w:rsidP="00FC1771">
      <w:pPr>
        <w:autoSpaceDE w:val="0"/>
        <w:autoSpaceDN w:val="0"/>
        <w:adjustRightInd w:val="0"/>
        <w:spacing w:after="0"/>
        <w:ind w:firstLine="0"/>
        <w:contextualSpacing/>
        <w:rPr>
          <w:rFonts w:ascii="Times New Roman" w:eastAsia="Calibri" w:hAnsi="Times New Roman"/>
          <w:sz w:val="24"/>
          <w:szCs w:val="24"/>
          <w:lang w:val="en-US"/>
        </w:rPr>
      </w:pPr>
      <w:r w:rsidRPr="007E18EC">
        <w:rPr>
          <w:rFonts w:ascii="Times New Roman" w:eastAsia="Calibri" w:hAnsi="Times New Roman"/>
          <w:sz w:val="24"/>
          <w:szCs w:val="24"/>
          <w:lang w:val="en-US"/>
        </w:rPr>
        <w:t xml:space="preserve"> </w:t>
      </w:r>
      <w:proofErr w:type="spellStart"/>
      <w:r w:rsidRPr="007E18EC">
        <w:rPr>
          <w:rFonts w:ascii="Times New Roman" w:eastAsia="Calibri" w:hAnsi="Times New Roman"/>
          <w:sz w:val="24"/>
          <w:szCs w:val="24"/>
          <w:lang w:val="en-US"/>
        </w:rPr>
        <w:t>asigurarii</w:t>
      </w:r>
      <w:proofErr w:type="spellEnd"/>
      <w:r w:rsidRPr="007E18EC">
        <w:rPr>
          <w:rFonts w:ascii="Times New Roman" w:eastAsia="Calibri" w:hAnsi="Times New Roman"/>
          <w:sz w:val="24"/>
          <w:szCs w:val="24"/>
          <w:lang w:val="en-US"/>
        </w:rPr>
        <w:t xml:space="preserve"> </w:t>
      </w:r>
      <w:proofErr w:type="spellStart"/>
      <w:r w:rsidRPr="007E18EC">
        <w:rPr>
          <w:rFonts w:ascii="Times New Roman" w:eastAsia="Calibri" w:hAnsi="Times New Roman"/>
          <w:sz w:val="24"/>
          <w:szCs w:val="24"/>
          <w:lang w:val="en-US"/>
        </w:rPr>
        <w:t>functionarii</w:t>
      </w:r>
      <w:proofErr w:type="spellEnd"/>
      <w:r w:rsidRPr="007E18EC">
        <w:rPr>
          <w:rFonts w:ascii="Times New Roman" w:eastAsia="Calibri" w:hAnsi="Times New Roman"/>
          <w:sz w:val="24"/>
          <w:szCs w:val="24"/>
          <w:lang w:val="en-US"/>
        </w:rPr>
        <w:t xml:space="preserve"> </w:t>
      </w:r>
      <w:proofErr w:type="spellStart"/>
      <w:r w:rsidRPr="007E18EC">
        <w:rPr>
          <w:rFonts w:ascii="Times New Roman" w:eastAsia="Calibri" w:hAnsi="Times New Roman"/>
          <w:sz w:val="24"/>
          <w:szCs w:val="24"/>
          <w:lang w:val="en-US"/>
        </w:rPr>
        <w:t>proiectului</w:t>
      </w:r>
      <w:proofErr w:type="spellEnd"/>
      <w:r w:rsidRPr="007E18EC">
        <w:rPr>
          <w:rFonts w:ascii="Times New Roman" w:eastAsia="Calibri" w:hAnsi="Times New Roman"/>
          <w:sz w:val="24"/>
          <w:szCs w:val="24"/>
          <w:lang w:val="en-US"/>
        </w:rPr>
        <w:t xml:space="preserve">, </w:t>
      </w:r>
      <w:proofErr w:type="spellStart"/>
      <w:r w:rsidRPr="007E18EC">
        <w:rPr>
          <w:rFonts w:ascii="Times New Roman" w:eastAsia="Calibri" w:hAnsi="Times New Roman"/>
          <w:sz w:val="24"/>
          <w:szCs w:val="24"/>
          <w:lang w:val="en-US"/>
        </w:rPr>
        <w:t>asigurarii</w:t>
      </w:r>
      <w:proofErr w:type="spellEnd"/>
      <w:r w:rsidRPr="007E18EC">
        <w:rPr>
          <w:rFonts w:ascii="Times New Roman" w:eastAsia="Calibri" w:hAnsi="Times New Roman"/>
          <w:sz w:val="24"/>
          <w:szCs w:val="24"/>
          <w:lang w:val="en-US"/>
        </w:rPr>
        <w:t xml:space="preserve"> </w:t>
      </w:r>
      <w:proofErr w:type="spellStart"/>
      <w:r w:rsidRPr="007E18EC">
        <w:rPr>
          <w:rFonts w:ascii="Times New Roman" w:eastAsia="Calibri" w:hAnsi="Times New Roman"/>
          <w:sz w:val="24"/>
          <w:szCs w:val="24"/>
          <w:lang w:val="en-US"/>
        </w:rPr>
        <w:t>sustenabilitatii</w:t>
      </w:r>
      <w:proofErr w:type="spellEnd"/>
      <w:r w:rsidRPr="007E18EC">
        <w:rPr>
          <w:rFonts w:ascii="Times New Roman" w:eastAsia="Calibri" w:hAnsi="Times New Roman"/>
          <w:sz w:val="24"/>
          <w:szCs w:val="24"/>
          <w:lang w:val="en-US"/>
        </w:rPr>
        <w:t xml:space="preserve"> </w:t>
      </w:r>
      <w:proofErr w:type="spellStart"/>
      <w:r w:rsidRPr="007E18EC">
        <w:rPr>
          <w:rFonts w:ascii="Times New Roman" w:eastAsia="Calibri" w:hAnsi="Times New Roman"/>
          <w:sz w:val="24"/>
          <w:szCs w:val="24"/>
          <w:lang w:val="en-US"/>
        </w:rPr>
        <w:t>proiectului</w:t>
      </w:r>
      <w:proofErr w:type="spellEnd"/>
      <w:r w:rsidRPr="007E18EC">
        <w:rPr>
          <w:rFonts w:ascii="Times New Roman" w:eastAsia="Calibri" w:hAnsi="Times New Roman"/>
          <w:sz w:val="24"/>
          <w:szCs w:val="24"/>
          <w:lang w:val="en-US"/>
        </w:rPr>
        <w:t xml:space="preserve"> </w:t>
      </w:r>
      <w:proofErr w:type="spellStart"/>
      <w:r w:rsidRPr="007E18EC">
        <w:rPr>
          <w:rFonts w:ascii="Times New Roman" w:eastAsia="Calibri" w:hAnsi="Times New Roman"/>
          <w:sz w:val="24"/>
          <w:szCs w:val="24"/>
          <w:lang w:val="en-US"/>
        </w:rPr>
        <w:t>si</w:t>
      </w:r>
      <w:proofErr w:type="spellEnd"/>
      <w:r w:rsidRPr="007E18EC">
        <w:rPr>
          <w:rFonts w:ascii="Times New Roman" w:eastAsia="Calibri" w:hAnsi="Times New Roman"/>
          <w:sz w:val="24"/>
          <w:szCs w:val="24"/>
          <w:lang w:val="en-US"/>
        </w:rPr>
        <w:t xml:space="preserve"> </w:t>
      </w:r>
      <w:proofErr w:type="spellStart"/>
      <w:r w:rsidRPr="007E18EC">
        <w:rPr>
          <w:rFonts w:ascii="Times New Roman" w:eastAsia="Calibri" w:hAnsi="Times New Roman"/>
          <w:sz w:val="24"/>
          <w:szCs w:val="24"/>
          <w:lang w:val="en-US"/>
        </w:rPr>
        <w:t>crearii</w:t>
      </w:r>
      <w:proofErr w:type="spellEnd"/>
      <w:r w:rsidRPr="007E18EC">
        <w:rPr>
          <w:rFonts w:ascii="Times New Roman" w:eastAsia="Calibri" w:hAnsi="Times New Roman"/>
          <w:sz w:val="24"/>
          <w:szCs w:val="24"/>
          <w:lang w:val="en-US"/>
        </w:rPr>
        <w:t xml:space="preserve"> </w:t>
      </w:r>
      <w:proofErr w:type="spellStart"/>
      <w:r w:rsidRPr="007E18EC">
        <w:rPr>
          <w:rFonts w:ascii="Times New Roman" w:eastAsia="Calibri" w:hAnsi="Times New Roman"/>
          <w:sz w:val="24"/>
          <w:szCs w:val="24"/>
          <w:lang w:val="en-US"/>
        </w:rPr>
        <w:t>unor</w:t>
      </w:r>
      <w:proofErr w:type="spellEnd"/>
      <w:r w:rsidRPr="007E18EC">
        <w:rPr>
          <w:rFonts w:ascii="Times New Roman" w:eastAsia="Calibri" w:hAnsi="Times New Roman"/>
          <w:sz w:val="24"/>
          <w:szCs w:val="24"/>
          <w:lang w:val="en-US"/>
        </w:rPr>
        <w:t xml:space="preserve"> </w:t>
      </w:r>
      <w:proofErr w:type="spellStart"/>
      <w:r w:rsidRPr="007E18EC">
        <w:rPr>
          <w:rFonts w:ascii="Times New Roman" w:eastAsia="Calibri" w:hAnsi="Times New Roman"/>
          <w:sz w:val="24"/>
          <w:szCs w:val="24"/>
          <w:lang w:val="en-US"/>
        </w:rPr>
        <w:t>conditii</w:t>
      </w:r>
      <w:proofErr w:type="spellEnd"/>
      <w:r w:rsidRPr="007E18EC">
        <w:rPr>
          <w:rFonts w:ascii="Times New Roman" w:eastAsia="Calibri" w:hAnsi="Times New Roman"/>
          <w:sz w:val="24"/>
          <w:szCs w:val="24"/>
          <w:lang w:val="en-US"/>
        </w:rPr>
        <w:t xml:space="preserve"> </w:t>
      </w:r>
      <w:proofErr w:type="spellStart"/>
      <w:r w:rsidRPr="007E18EC">
        <w:rPr>
          <w:rFonts w:ascii="Times New Roman" w:eastAsia="Calibri" w:hAnsi="Times New Roman"/>
          <w:sz w:val="24"/>
          <w:szCs w:val="24"/>
          <w:lang w:val="en-US"/>
        </w:rPr>
        <w:t>necesare</w:t>
      </w:r>
      <w:proofErr w:type="spellEnd"/>
      <w:r w:rsidRPr="007E18EC">
        <w:rPr>
          <w:rFonts w:ascii="Times New Roman" w:eastAsia="Calibri" w:hAnsi="Times New Roman"/>
          <w:sz w:val="24"/>
          <w:szCs w:val="24"/>
          <w:lang w:val="en-US"/>
        </w:rPr>
        <w:t xml:space="preserve"> </w:t>
      </w:r>
      <w:proofErr w:type="spellStart"/>
      <w:r w:rsidRPr="007E18EC">
        <w:rPr>
          <w:rFonts w:ascii="Times New Roman" w:eastAsia="Calibri" w:hAnsi="Times New Roman"/>
          <w:sz w:val="24"/>
          <w:szCs w:val="24"/>
          <w:lang w:val="en-US"/>
        </w:rPr>
        <w:t>derularii</w:t>
      </w:r>
      <w:proofErr w:type="spellEnd"/>
      <w:r w:rsidRPr="007E18EC">
        <w:rPr>
          <w:rFonts w:ascii="Times New Roman" w:eastAsia="Calibri" w:hAnsi="Times New Roman"/>
          <w:sz w:val="24"/>
          <w:szCs w:val="24"/>
          <w:lang w:val="en-US"/>
        </w:rPr>
        <w:t xml:space="preserve"> </w:t>
      </w:r>
      <w:proofErr w:type="spellStart"/>
      <w:r w:rsidRPr="007E18EC">
        <w:rPr>
          <w:rFonts w:ascii="Times New Roman" w:eastAsia="Calibri" w:hAnsi="Times New Roman"/>
          <w:sz w:val="24"/>
          <w:szCs w:val="24"/>
          <w:lang w:val="en-US"/>
        </w:rPr>
        <w:t>activitatilor</w:t>
      </w:r>
      <w:proofErr w:type="spellEnd"/>
      <w:r w:rsidRPr="007E18EC">
        <w:rPr>
          <w:rFonts w:ascii="Times New Roman" w:eastAsia="Calibri" w:hAnsi="Times New Roman"/>
          <w:sz w:val="24"/>
          <w:szCs w:val="24"/>
          <w:lang w:val="en-US"/>
        </w:rPr>
        <w:t xml:space="preserve"> </w:t>
      </w:r>
      <w:proofErr w:type="spellStart"/>
      <w:r w:rsidRPr="007E18EC">
        <w:rPr>
          <w:rFonts w:ascii="Times New Roman" w:eastAsia="Calibri" w:hAnsi="Times New Roman"/>
          <w:sz w:val="24"/>
          <w:szCs w:val="24"/>
          <w:lang w:val="en-US"/>
        </w:rPr>
        <w:t>curente</w:t>
      </w:r>
      <w:proofErr w:type="spellEnd"/>
      <w:r w:rsidRPr="007E18EC">
        <w:rPr>
          <w:rFonts w:ascii="Times New Roman" w:eastAsia="Calibri" w:hAnsi="Times New Roman"/>
          <w:sz w:val="24"/>
          <w:szCs w:val="24"/>
          <w:lang w:val="en-US"/>
        </w:rPr>
        <w:t xml:space="preserve"> in </w:t>
      </w:r>
      <w:proofErr w:type="spellStart"/>
      <w:r w:rsidRPr="007E18EC">
        <w:rPr>
          <w:rFonts w:ascii="Times New Roman" w:eastAsia="Calibri" w:hAnsi="Times New Roman"/>
          <w:sz w:val="24"/>
          <w:szCs w:val="24"/>
          <w:lang w:val="en-US"/>
        </w:rPr>
        <w:t>bune</w:t>
      </w:r>
      <w:proofErr w:type="spellEnd"/>
      <w:r w:rsidRPr="007E18EC">
        <w:rPr>
          <w:rFonts w:ascii="Times New Roman" w:eastAsia="Calibri" w:hAnsi="Times New Roman"/>
          <w:sz w:val="24"/>
          <w:szCs w:val="24"/>
          <w:lang w:val="en-US"/>
        </w:rPr>
        <w:t xml:space="preserve"> </w:t>
      </w:r>
      <w:proofErr w:type="spellStart"/>
      <w:r w:rsidRPr="007E18EC">
        <w:rPr>
          <w:rFonts w:ascii="Times New Roman" w:eastAsia="Calibri" w:hAnsi="Times New Roman"/>
          <w:sz w:val="24"/>
          <w:szCs w:val="24"/>
          <w:lang w:val="en-US"/>
        </w:rPr>
        <w:t>conditii</w:t>
      </w:r>
      <w:proofErr w:type="spellEnd"/>
      <w:r w:rsidRPr="007E18EC">
        <w:rPr>
          <w:rFonts w:ascii="Times New Roman" w:eastAsia="Calibri" w:hAnsi="Times New Roman"/>
          <w:sz w:val="24"/>
          <w:szCs w:val="24"/>
          <w:lang w:val="en-US"/>
        </w:rPr>
        <w:t>.</w:t>
      </w:r>
    </w:p>
    <w:p w14:paraId="1109AEEA" w14:textId="77777777" w:rsidR="007E18EC" w:rsidRPr="007E18EC" w:rsidRDefault="007E18EC" w:rsidP="007E18EC">
      <w:pPr>
        <w:suppressAutoHyphens/>
        <w:autoSpaceDE w:val="0"/>
        <w:autoSpaceDN w:val="0"/>
        <w:adjustRightInd w:val="0"/>
        <w:spacing w:after="0"/>
        <w:ind w:firstLine="0"/>
        <w:rPr>
          <w:rFonts w:ascii="Times New Roman" w:hAnsi="Times New Roman"/>
          <w:sz w:val="24"/>
          <w:szCs w:val="24"/>
          <w:lang w:val="en-GB" w:eastAsia="ar-SA"/>
        </w:rPr>
      </w:pPr>
    </w:p>
    <w:p w14:paraId="3B87EECC" w14:textId="77777777" w:rsidR="007E18EC" w:rsidRPr="007E18EC" w:rsidRDefault="007E18EC" w:rsidP="007E18EC">
      <w:pPr>
        <w:suppressAutoHyphens/>
        <w:spacing w:after="95"/>
        <w:ind w:firstLine="426"/>
        <w:rPr>
          <w:rFonts w:ascii="Times New Roman" w:hAnsi="Times New Roman"/>
          <w:sz w:val="24"/>
          <w:szCs w:val="24"/>
          <w:lang w:val="en-GB" w:eastAsia="ar-SA"/>
        </w:rPr>
      </w:pPr>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Proiectul</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va</w:t>
      </w:r>
      <w:proofErr w:type="spellEnd"/>
      <w:r w:rsidRPr="007E18EC">
        <w:rPr>
          <w:rFonts w:ascii="Times New Roman" w:hAnsi="Times New Roman"/>
          <w:sz w:val="24"/>
          <w:szCs w:val="24"/>
          <w:lang w:val="en-GB" w:eastAsia="ar-SA"/>
        </w:rPr>
        <w:t xml:space="preserve"> fi </w:t>
      </w:r>
      <w:proofErr w:type="spellStart"/>
      <w:r w:rsidRPr="007E18EC">
        <w:rPr>
          <w:rFonts w:ascii="Times New Roman" w:hAnsi="Times New Roman"/>
          <w:sz w:val="24"/>
          <w:szCs w:val="24"/>
          <w:lang w:val="en-GB" w:eastAsia="ar-SA"/>
        </w:rPr>
        <w:t>realizat</w:t>
      </w:r>
      <w:proofErr w:type="spellEnd"/>
      <w:r w:rsidRPr="007E18EC">
        <w:rPr>
          <w:rFonts w:ascii="Times New Roman" w:hAnsi="Times New Roman"/>
          <w:sz w:val="24"/>
          <w:szCs w:val="24"/>
          <w:lang w:val="en-GB" w:eastAsia="ar-SA"/>
        </w:rPr>
        <w:t xml:space="preserve"> cu </w:t>
      </w:r>
      <w:proofErr w:type="spellStart"/>
      <w:r w:rsidRPr="007E18EC">
        <w:rPr>
          <w:rFonts w:ascii="Times New Roman" w:hAnsi="Times New Roman"/>
          <w:sz w:val="24"/>
          <w:szCs w:val="24"/>
          <w:lang w:val="en-GB" w:eastAsia="ar-SA"/>
        </w:rPr>
        <w:t>eficienta</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si</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eficacitate</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prin</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asigurarea</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unor</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solutii</w:t>
      </w:r>
      <w:proofErr w:type="spellEnd"/>
      <w:r w:rsidRPr="007E18EC">
        <w:rPr>
          <w:rFonts w:ascii="Times New Roman" w:hAnsi="Times New Roman"/>
          <w:sz w:val="24"/>
          <w:szCs w:val="24"/>
          <w:lang w:val="en-GB" w:eastAsia="ar-SA"/>
        </w:rPr>
        <w:t xml:space="preserve"> de management </w:t>
      </w:r>
      <w:proofErr w:type="spellStart"/>
      <w:r w:rsidRPr="007E18EC">
        <w:rPr>
          <w:rFonts w:ascii="Times New Roman" w:hAnsi="Times New Roman"/>
          <w:sz w:val="24"/>
          <w:szCs w:val="24"/>
          <w:lang w:val="en-GB" w:eastAsia="ar-SA"/>
        </w:rPr>
        <w:t>adecvate</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atat</w:t>
      </w:r>
      <w:proofErr w:type="spellEnd"/>
      <w:r w:rsidRPr="007E18EC">
        <w:rPr>
          <w:rFonts w:ascii="Times New Roman" w:hAnsi="Times New Roman"/>
          <w:sz w:val="24"/>
          <w:szCs w:val="24"/>
          <w:lang w:val="en-GB" w:eastAsia="ar-SA"/>
        </w:rPr>
        <w:t xml:space="preserve"> in </w:t>
      </w:r>
      <w:proofErr w:type="spellStart"/>
      <w:r w:rsidRPr="007E18EC">
        <w:rPr>
          <w:rFonts w:ascii="Times New Roman" w:hAnsi="Times New Roman"/>
          <w:sz w:val="24"/>
          <w:szCs w:val="24"/>
          <w:lang w:val="en-GB" w:eastAsia="ar-SA"/>
        </w:rPr>
        <w:t>ceea</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ce</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priveste</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implementarea</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proiectului</w:t>
      </w:r>
      <w:proofErr w:type="spellEnd"/>
      <w:r w:rsidRPr="007E18EC">
        <w:rPr>
          <w:rFonts w:ascii="Times New Roman" w:hAnsi="Times New Roman"/>
          <w:sz w:val="24"/>
          <w:szCs w:val="24"/>
          <w:lang w:val="en-GB" w:eastAsia="ar-SA"/>
        </w:rPr>
        <w:t xml:space="preserve"> cat </w:t>
      </w:r>
      <w:proofErr w:type="spellStart"/>
      <w:r w:rsidRPr="007E18EC">
        <w:rPr>
          <w:rFonts w:ascii="Times New Roman" w:hAnsi="Times New Roman"/>
          <w:sz w:val="24"/>
          <w:szCs w:val="24"/>
          <w:lang w:val="en-GB" w:eastAsia="ar-SA"/>
        </w:rPr>
        <w:t>si</w:t>
      </w:r>
      <w:proofErr w:type="spellEnd"/>
      <w:r w:rsidRPr="007E18EC">
        <w:rPr>
          <w:rFonts w:ascii="Times New Roman" w:hAnsi="Times New Roman"/>
          <w:sz w:val="24"/>
          <w:szCs w:val="24"/>
          <w:lang w:val="en-GB" w:eastAsia="ar-SA"/>
        </w:rPr>
        <w:t xml:space="preserve"> </w:t>
      </w:r>
      <w:proofErr w:type="gramStart"/>
      <w:r w:rsidRPr="007E18EC">
        <w:rPr>
          <w:rFonts w:ascii="Times New Roman" w:hAnsi="Times New Roman"/>
          <w:sz w:val="24"/>
          <w:szCs w:val="24"/>
          <w:lang w:val="en-GB" w:eastAsia="ar-SA"/>
        </w:rPr>
        <w:t>a</w:t>
      </w:r>
      <w:proofErr w:type="gram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asigurarii</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sustenabilitatii</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investitiei</w:t>
      </w:r>
      <w:proofErr w:type="spellEnd"/>
      <w:r w:rsidRPr="007E18EC">
        <w:rPr>
          <w:rFonts w:ascii="Times New Roman" w:hAnsi="Times New Roman"/>
          <w:sz w:val="24"/>
          <w:szCs w:val="24"/>
          <w:lang w:val="en-GB" w:eastAsia="ar-SA"/>
        </w:rPr>
        <w:t>.</w:t>
      </w:r>
    </w:p>
    <w:p w14:paraId="41CE545C" w14:textId="77777777" w:rsidR="007E18EC" w:rsidRPr="007E18EC" w:rsidRDefault="007E18EC" w:rsidP="007E18EC">
      <w:pPr>
        <w:suppressAutoHyphens/>
        <w:autoSpaceDE w:val="0"/>
        <w:autoSpaceDN w:val="0"/>
        <w:adjustRightInd w:val="0"/>
        <w:spacing w:after="0"/>
        <w:ind w:firstLine="0"/>
        <w:rPr>
          <w:rFonts w:ascii="Times New Roman" w:hAnsi="Times New Roman"/>
          <w:sz w:val="24"/>
          <w:szCs w:val="24"/>
          <w:lang w:val="en-GB" w:eastAsia="ar-SA"/>
        </w:rPr>
      </w:pPr>
      <w:r w:rsidRPr="007E18EC">
        <w:rPr>
          <w:rFonts w:ascii="Times New Roman" w:hAnsi="Times New Roman"/>
          <w:sz w:val="24"/>
          <w:szCs w:val="24"/>
          <w:lang w:val="en-GB" w:eastAsia="ar-SA"/>
        </w:rPr>
        <w:t xml:space="preserve">In </w:t>
      </w:r>
      <w:proofErr w:type="spellStart"/>
      <w:r w:rsidRPr="007E18EC">
        <w:rPr>
          <w:rFonts w:ascii="Times New Roman" w:hAnsi="Times New Roman"/>
          <w:sz w:val="24"/>
          <w:szCs w:val="24"/>
          <w:lang w:val="en-GB" w:eastAsia="ar-SA"/>
        </w:rPr>
        <w:t>acest</w:t>
      </w:r>
      <w:proofErr w:type="spellEnd"/>
      <w:r w:rsidRPr="007E18EC">
        <w:rPr>
          <w:rFonts w:ascii="Times New Roman" w:hAnsi="Times New Roman"/>
          <w:sz w:val="24"/>
          <w:szCs w:val="24"/>
          <w:lang w:val="en-GB" w:eastAsia="ar-SA"/>
        </w:rPr>
        <w:t xml:space="preserve"> context, </w:t>
      </w:r>
      <w:proofErr w:type="spellStart"/>
      <w:r w:rsidRPr="007E18EC">
        <w:rPr>
          <w:rFonts w:ascii="Times New Roman" w:hAnsi="Times New Roman"/>
          <w:sz w:val="24"/>
          <w:szCs w:val="24"/>
          <w:lang w:val="en-GB" w:eastAsia="ar-SA"/>
        </w:rPr>
        <w:t>grupurile</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tinta</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identificate</w:t>
      </w:r>
      <w:proofErr w:type="spellEnd"/>
      <w:r w:rsidRPr="007E18EC">
        <w:rPr>
          <w:rFonts w:ascii="Times New Roman" w:hAnsi="Times New Roman"/>
          <w:sz w:val="24"/>
          <w:szCs w:val="24"/>
          <w:lang w:val="en-GB" w:eastAsia="ar-SA"/>
        </w:rPr>
        <w:t xml:space="preserve"> sunt:</w:t>
      </w:r>
    </w:p>
    <w:p w14:paraId="238721CB" w14:textId="77777777" w:rsidR="007E18EC" w:rsidRPr="007E18EC" w:rsidRDefault="007E18EC" w:rsidP="007E18EC">
      <w:pPr>
        <w:suppressAutoHyphens/>
        <w:autoSpaceDE w:val="0"/>
        <w:autoSpaceDN w:val="0"/>
        <w:adjustRightInd w:val="0"/>
        <w:spacing w:after="0"/>
        <w:ind w:firstLine="0"/>
        <w:rPr>
          <w:rFonts w:ascii="Times New Roman" w:hAnsi="Times New Roman"/>
          <w:sz w:val="24"/>
          <w:szCs w:val="24"/>
          <w:lang w:val="en-GB" w:eastAsia="ar-SA"/>
        </w:rPr>
      </w:pPr>
    </w:p>
    <w:p w14:paraId="12283075" w14:textId="77777777" w:rsidR="007E18EC" w:rsidRPr="007E18EC" w:rsidRDefault="007E18EC" w:rsidP="007E18EC">
      <w:pPr>
        <w:suppressAutoHyphens/>
        <w:autoSpaceDE w:val="0"/>
        <w:autoSpaceDN w:val="0"/>
        <w:adjustRightInd w:val="0"/>
        <w:spacing w:after="0"/>
        <w:ind w:firstLine="0"/>
        <w:rPr>
          <w:rFonts w:ascii="Times New Roman" w:hAnsi="Times New Roman"/>
          <w:sz w:val="24"/>
          <w:szCs w:val="24"/>
          <w:lang w:val="en-GB" w:eastAsia="ar-SA"/>
        </w:rPr>
      </w:pPr>
      <w:proofErr w:type="spellStart"/>
      <w:r w:rsidRPr="007E18EC">
        <w:rPr>
          <w:rFonts w:ascii="Times New Roman" w:hAnsi="Times New Roman"/>
          <w:sz w:val="24"/>
          <w:szCs w:val="24"/>
          <w:lang w:val="en-GB" w:eastAsia="ar-SA"/>
        </w:rPr>
        <w:t>Beneficiari</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directi</w:t>
      </w:r>
      <w:proofErr w:type="spellEnd"/>
      <w:r w:rsidRPr="007E18EC">
        <w:rPr>
          <w:rFonts w:ascii="Times New Roman" w:hAnsi="Times New Roman"/>
          <w:sz w:val="24"/>
          <w:szCs w:val="24"/>
          <w:lang w:val="en-GB" w:eastAsia="ar-SA"/>
        </w:rPr>
        <w:t>:</w:t>
      </w:r>
    </w:p>
    <w:p w14:paraId="2AD7A576" w14:textId="7284A558" w:rsidR="007E18EC" w:rsidRPr="007E18EC" w:rsidRDefault="007E18EC" w:rsidP="007E18EC">
      <w:pPr>
        <w:suppressAutoHyphens/>
        <w:autoSpaceDE w:val="0"/>
        <w:autoSpaceDN w:val="0"/>
        <w:adjustRightInd w:val="0"/>
        <w:spacing w:after="0"/>
        <w:ind w:firstLine="0"/>
        <w:rPr>
          <w:rFonts w:ascii="Times New Roman" w:hAnsi="Times New Roman"/>
          <w:sz w:val="24"/>
          <w:szCs w:val="24"/>
          <w:lang w:val="en-GB" w:eastAsia="ar-SA"/>
        </w:rPr>
      </w:pPr>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angajatii</w:t>
      </w:r>
      <w:proofErr w:type="spellEnd"/>
      <w:r w:rsidRPr="007E18EC">
        <w:rPr>
          <w:rFonts w:ascii="Times New Roman" w:hAnsi="Times New Roman"/>
          <w:sz w:val="24"/>
          <w:szCs w:val="24"/>
          <w:lang w:val="en-GB" w:eastAsia="ar-SA"/>
        </w:rPr>
        <w:t xml:space="preserve"> </w:t>
      </w:r>
      <w:r w:rsidR="00FC1771">
        <w:rPr>
          <w:rFonts w:ascii="Times New Roman" w:hAnsi="Times New Roman"/>
          <w:sz w:val="24"/>
          <w:szCs w:val="24"/>
          <w:lang w:val="en-GB" w:eastAsia="ar-SA"/>
        </w:rPr>
        <w:t xml:space="preserve">UAT </w:t>
      </w:r>
      <w:proofErr w:type="spellStart"/>
      <w:r w:rsidR="00FC1771">
        <w:rPr>
          <w:rFonts w:ascii="Times New Roman" w:hAnsi="Times New Roman"/>
          <w:sz w:val="24"/>
          <w:szCs w:val="24"/>
          <w:lang w:val="en-GB" w:eastAsia="ar-SA"/>
        </w:rPr>
        <w:t>Municipiul</w:t>
      </w:r>
      <w:proofErr w:type="spellEnd"/>
      <w:r w:rsidR="00FC1771">
        <w:rPr>
          <w:rFonts w:ascii="Times New Roman" w:hAnsi="Times New Roman"/>
          <w:sz w:val="24"/>
          <w:szCs w:val="24"/>
          <w:lang w:val="en-GB" w:eastAsia="ar-SA"/>
        </w:rPr>
        <w:t xml:space="preserve"> </w:t>
      </w:r>
      <w:proofErr w:type="spellStart"/>
      <w:r w:rsidR="00FC1771">
        <w:rPr>
          <w:rFonts w:ascii="Times New Roman" w:hAnsi="Times New Roman"/>
          <w:sz w:val="24"/>
          <w:szCs w:val="24"/>
          <w:lang w:val="en-GB" w:eastAsia="ar-SA"/>
        </w:rPr>
        <w:t>Campulung</w:t>
      </w:r>
      <w:proofErr w:type="spellEnd"/>
      <w:r w:rsidR="00FC1771">
        <w:rPr>
          <w:rFonts w:ascii="Times New Roman" w:hAnsi="Times New Roman"/>
          <w:sz w:val="24"/>
          <w:szCs w:val="24"/>
          <w:lang w:val="en-GB" w:eastAsia="ar-SA"/>
        </w:rPr>
        <w:t xml:space="preserve"> </w:t>
      </w:r>
      <w:proofErr w:type="spellStart"/>
      <w:r w:rsidR="00FC1771">
        <w:rPr>
          <w:rFonts w:ascii="Times New Roman" w:hAnsi="Times New Roman"/>
          <w:sz w:val="24"/>
          <w:szCs w:val="24"/>
          <w:lang w:val="en-GB" w:eastAsia="ar-SA"/>
        </w:rPr>
        <w:t>Moldovenesc</w:t>
      </w:r>
      <w:proofErr w:type="spellEnd"/>
      <w:r w:rsidRPr="007E18EC">
        <w:rPr>
          <w:rFonts w:ascii="Times New Roman" w:hAnsi="Times New Roman"/>
          <w:sz w:val="24"/>
          <w:szCs w:val="24"/>
          <w:lang w:val="en-GB" w:eastAsia="ar-SA"/>
        </w:rPr>
        <w:t>;</w:t>
      </w:r>
    </w:p>
    <w:p w14:paraId="2DF3791C" w14:textId="77777777" w:rsidR="007E18EC" w:rsidRPr="007E18EC" w:rsidRDefault="007E18EC" w:rsidP="007E18EC">
      <w:pPr>
        <w:suppressAutoHyphens/>
        <w:autoSpaceDE w:val="0"/>
        <w:autoSpaceDN w:val="0"/>
        <w:adjustRightInd w:val="0"/>
        <w:spacing w:after="0"/>
        <w:ind w:firstLine="0"/>
        <w:rPr>
          <w:rFonts w:ascii="Times New Roman" w:hAnsi="Times New Roman"/>
          <w:sz w:val="24"/>
          <w:szCs w:val="24"/>
          <w:lang w:val="en-GB" w:eastAsia="ar-SA"/>
        </w:rPr>
      </w:pPr>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autoritatea</w:t>
      </w:r>
      <w:proofErr w:type="spellEnd"/>
      <w:r w:rsidRPr="007E18EC">
        <w:rPr>
          <w:rFonts w:ascii="Times New Roman" w:hAnsi="Times New Roman"/>
          <w:sz w:val="24"/>
          <w:szCs w:val="24"/>
          <w:lang w:val="en-GB" w:eastAsia="ar-SA"/>
        </w:rPr>
        <w:t xml:space="preserve"> publica </w:t>
      </w:r>
      <w:proofErr w:type="spellStart"/>
      <w:r w:rsidRPr="007E18EC">
        <w:rPr>
          <w:rFonts w:ascii="Times New Roman" w:hAnsi="Times New Roman"/>
          <w:sz w:val="24"/>
          <w:szCs w:val="24"/>
          <w:lang w:val="en-GB" w:eastAsia="ar-SA"/>
        </w:rPr>
        <w:t>locala</w:t>
      </w:r>
      <w:proofErr w:type="spellEnd"/>
      <w:r w:rsidRPr="007E18EC">
        <w:rPr>
          <w:rFonts w:ascii="Times New Roman" w:hAnsi="Times New Roman"/>
          <w:sz w:val="24"/>
          <w:szCs w:val="24"/>
          <w:lang w:val="en-GB" w:eastAsia="ar-SA"/>
        </w:rPr>
        <w:t xml:space="preserve"> care </w:t>
      </w:r>
      <w:proofErr w:type="spellStart"/>
      <w:r w:rsidRPr="007E18EC">
        <w:rPr>
          <w:rFonts w:ascii="Times New Roman" w:hAnsi="Times New Roman"/>
          <w:sz w:val="24"/>
          <w:szCs w:val="24"/>
          <w:lang w:val="en-GB" w:eastAsia="ar-SA"/>
        </w:rPr>
        <w:t>isi</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va</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putea</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implementa</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strategia</w:t>
      </w:r>
      <w:proofErr w:type="spellEnd"/>
      <w:r w:rsidRPr="007E18EC">
        <w:rPr>
          <w:rFonts w:ascii="Times New Roman" w:hAnsi="Times New Roman"/>
          <w:sz w:val="24"/>
          <w:szCs w:val="24"/>
          <w:lang w:val="en-GB" w:eastAsia="ar-SA"/>
        </w:rPr>
        <w:t xml:space="preserve"> de </w:t>
      </w:r>
      <w:proofErr w:type="spellStart"/>
      <w:r w:rsidRPr="007E18EC">
        <w:rPr>
          <w:rFonts w:ascii="Times New Roman" w:hAnsi="Times New Roman"/>
          <w:sz w:val="24"/>
          <w:szCs w:val="24"/>
          <w:lang w:val="en-GB" w:eastAsia="ar-SA"/>
        </w:rPr>
        <w:t>dezvoltare</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implementand</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proiecte</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ce</w:t>
      </w:r>
      <w:proofErr w:type="spellEnd"/>
      <w:r w:rsidRPr="007E18EC">
        <w:rPr>
          <w:rFonts w:ascii="Times New Roman" w:hAnsi="Times New Roman"/>
          <w:sz w:val="24"/>
          <w:szCs w:val="24"/>
          <w:lang w:val="en-GB" w:eastAsia="ar-SA"/>
        </w:rPr>
        <w:t xml:space="preserve"> se </w:t>
      </w:r>
      <w:proofErr w:type="spellStart"/>
      <w:r w:rsidRPr="007E18EC">
        <w:rPr>
          <w:rFonts w:ascii="Times New Roman" w:hAnsi="Times New Roman"/>
          <w:sz w:val="24"/>
          <w:szCs w:val="24"/>
          <w:lang w:val="en-GB" w:eastAsia="ar-SA"/>
        </w:rPr>
        <w:t>vor</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constitui</w:t>
      </w:r>
      <w:proofErr w:type="spellEnd"/>
      <w:r w:rsidRPr="007E18EC">
        <w:rPr>
          <w:rFonts w:ascii="Times New Roman" w:hAnsi="Times New Roman"/>
          <w:sz w:val="24"/>
          <w:szCs w:val="24"/>
          <w:lang w:val="en-GB" w:eastAsia="ar-SA"/>
        </w:rPr>
        <w:t xml:space="preserve"> in </w:t>
      </w:r>
      <w:proofErr w:type="spellStart"/>
      <w:r w:rsidRPr="007E18EC">
        <w:rPr>
          <w:rFonts w:ascii="Times New Roman" w:hAnsi="Times New Roman"/>
          <w:sz w:val="24"/>
          <w:szCs w:val="24"/>
          <w:lang w:val="en-GB" w:eastAsia="ar-SA"/>
        </w:rPr>
        <w:t>rezultate</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masurabile</w:t>
      </w:r>
      <w:proofErr w:type="spellEnd"/>
      <w:r w:rsidRPr="007E18EC">
        <w:rPr>
          <w:rFonts w:ascii="Times New Roman" w:hAnsi="Times New Roman"/>
          <w:sz w:val="24"/>
          <w:szCs w:val="24"/>
          <w:lang w:val="en-GB" w:eastAsia="ar-SA"/>
        </w:rPr>
        <w:t>;</w:t>
      </w:r>
    </w:p>
    <w:p w14:paraId="7079E775" w14:textId="77777777" w:rsidR="007E18EC" w:rsidRPr="007E18EC" w:rsidRDefault="007E18EC" w:rsidP="007E18EC">
      <w:pPr>
        <w:suppressAutoHyphens/>
        <w:autoSpaceDE w:val="0"/>
        <w:autoSpaceDN w:val="0"/>
        <w:adjustRightInd w:val="0"/>
        <w:spacing w:after="0"/>
        <w:ind w:firstLine="0"/>
        <w:rPr>
          <w:rFonts w:ascii="Times New Roman" w:hAnsi="Times New Roman"/>
          <w:sz w:val="24"/>
          <w:szCs w:val="24"/>
          <w:lang w:val="en-GB" w:eastAsia="ar-SA"/>
        </w:rPr>
      </w:pPr>
    </w:p>
    <w:p w14:paraId="0FB16DDD" w14:textId="77777777" w:rsidR="007E18EC" w:rsidRPr="007E18EC" w:rsidRDefault="007E18EC" w:rsidP="007E18EC">
      <w:pPr>
        <w:suppressAutoHyphens/>
        <w:autoSpaceDE w:val="0"/>
        <w:autoSpaceDN w:val="0"/>
        <w:adjustRightInd w:val="0"/>
        <w:spacing w:after="0"/>
        <w:ind w:firstLine="0"/>
        <w:rPr>
          <w:rFonts w:ascii="Times New Roman" w:hAnsi="Times New Roman"/>
          <w:sz w:val="24"/>
          <w:szCs w:val="24"/>
          <w:lang w:val="en-GB" w:eastAsia="ar-SA"/>
        </w:rPr>
      </w:pPr>
      <w:proofErr w:type="spellStart"/>
      <w:r w:rsidRPr="007E18EC">
        <w:rPr>
          <w:rFonts w:ascii="Times New Roman" w:hAnsi="Times New Roman"/>
          <w:sz w:val="24"/>
          <w:szCs w:val="24"/>
          <w:lang w:val="en-GB" w:eastAsia="ar-SA"/>
        </w:rPr>
        <w:t>Beneficiari</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indirecti</w:t>
      </w:r>
      <w:proofErr w:type="spellEnd"/>
      <w:r w:rsidRPr="007E18EC">
        <w:rPr>
          <w:rFonts w:ascii="Times New Roman" w:hAnsi="Times New Roman"/>
          <w:sz w:val="24"/>
          <w:szCs w:val="24"/>
          <w:lang w:val="en-GB" w:eastAsia="ar-SA"/>
        </w:rPr>
        <w:t>:</w:t>
      </w:r>
    </w:p>
    <w:p w14:paraId="6E6750E0" w14:textId="77777777" w:rsidR="002B44BA" w:rsidRPr="00CE1AA0" w:rsidRDefault="007E18EC" w:rsidP="002B44BA">
      <w:pPr>
        <w:suppressAutoHyphens/>
        <w:autoSpaceDE w:val="0"/>
        <w:autoSpaceDN w:val="0"/>
        <w:adjustRightInd w:val="0"/>
        <w:spacing w:after="0"/>
        <w:ind w:firstLine="0"/>
        <w:rPr>
          <w:rFonts w:ascii="Times New Roman" w:hAnsi="Times New Roman"/>
          <w:sz w:val="24"/>
          <w:szCs w:val="24"/>
          <w:lang w:val="en-GB" w:eastAsia="ar-SA"/>
        </w:rPr>
      </w:pPr>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comunitatea</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locala</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si</w:t>
      </w:r>
      <w:proofErr w:type="spellEnd"/>
      <w:r w:rsidRPr="007E18EC">
        <w:rPr>
          <w:rFonts w:ascii="Times New Roman" w:hAnsi="Times New Roman"/>
          <w:sz w:val="24"/>
          <w:szCs w:val="24"/>
          <w:lang w:val="en-GB" w:eastAsia="ar-SA"/>
        </w:rPr>
        <w:t xml:space="preserve"> zona in general care </w:t>
      </w:r>
      <w:proofErr w:type="spellStart"/>
      <w:r w:rsidRPr="007E18EC">
        <w:rPr>
          <w:rFonts w:ascii="Times New Roman" w:hAnsi="Times New Roman"/>
          <w:sz w:val="24"/>
          <w:szCs w:val="24"/>
          <w:lang w:val="en-GB" w:eastAsia="ar-SA"/>
        </w:rPr>
        <w:t>va</w:t>
      </w:r>
      <w:proofErr w:type="spellEnd"/>
      <w:r w:rsidRPr="007E18EC">
        <w:rPr>
          <w:rFonts w:ascii="Times New Roman" w:hAnsi="Times New Roman"/>
          <w:sz w:val="24"/>
          <w:szCs w:val="24"/>
          <w:lang w:val="en-GB" w:eastAsia="ar-SA"/>
        </w:rPr>
        <w:t xml:space="preserve"> fi </w:t>
      </w:r>
      <w:proofErr w:type="spellStart"/>
      <w:r w:rsidRPr="007E18EC">
        <w:rPr>
          <w:rFonts w:ascii="Times New Roman" w:hAnsi="Times New Roman"/>
          <w:sz w:val="24"/>
          <w:szCs w:val="24"/>
          <w:lang w:val="en-GB" w:eastAsia="ar-SA"/>
        </w:rPr>
        <w:t>influentata</w:t>
      </w:r>
      <w:proofErr w:type="spellEnd"/>
      <w:r w:rsidRPr="007E18EC">
        <w:rPr>
          <w:rFonts w:ascii="Times New Roman" w:hAnsi="Times New Roman"/>
          <w:sz w:val="24"/>
          <w:szCs w:val="24"/>
          <w:lang w:val="en-GB" w:eastAsia="ar-SA"/>
        </w:rPr>
        <w:t xml:space="preserve"> </w:t>
      </w:r>
      <w:r w:rsidR="002B44BA" w:rsidRPr="00CE1AA0">
        <w:rPr>
          <w:rFonts w:ascii="Times New Roman" w:hAnsi="Times New Roman"/>
          <w:sz w:val="24"/>
          <w:szCs w:val="24"/>
          <w:lang w:val="en-GB" w:eastAsia="ar-SA"/>
        </w:rPr>
        <w:t xml:space="preserve">in mod </w:t>
      </w:r>
      <w:proofErr w:type="spellStart"/>
      <w:r w:rsidR="002B44BA" w:rsidRPr="00CE1AA0">
        <w:rPr>
          <w:rFonts w:ascii="Times New Roman" w:hAnsi="Times New Roman"/>
          <w:sz w:val="24"/>
          <w:szCs w:val="24"/>
          <w:lang w:val="en-GB" w:eastAsia="ar-SA"/>
        </w:rPr>
        <w:t>pozitiv</w:t>
      </w:r>
      <w:proofErr w:type="spellEnd"/>
      <w:r w:rsidR="002B44BA" w:rsidRPr="00CE1AA0">
        <w:rPr>
          <w:rFonts w:ascii="Times New Roman" w:hAnsi="Times New Roman"/>
          <w:sz w:val="24"/>
          <w:szCs w:val="24"/>
          <w:lang w:val="en-GB" w:eastAsia="ar-SA"/>
        </w:rPr>
        <w:t xml:space="preserve"> </w:t>
      </w:r>
      <w:proofErr w:type="spellStart"/>
      <w:r w:rsidR="002B44BA" w:rsidRPr="00CE1AA0">
        <w:rPr>
          <w:rFonts w:ascii="Times New Roman" w:hAnsi="Times New Roman"/>
          <w:sz w:val="24"/>
          <w:szCs w:val="24"/>
          <w:lang w:val="en-GB" w:eastAsia="ar-SA"/>
        </w:rPr>
        <w:t>prin</w:t>
      </w:r>
      <w:proofErr w:type="spellEnd"/>
      <w:r w:rsidR="002B44BA" w:rsidRPr="00CE1AA0">
        <w:rPr>
          <w:rFonts w:ascii="Times New Roman" w:hAnsi="Times New Roman"/>
          <w:sz w:val="24"/>
          <w:szCs w:val="24"/>
          <w:lang w:val="en-GB" w:eastAsia="ar-SA"/>
        </w:rPr>
        <w:t xml:space="preserve"> </w:t>
      </w:r>
      <w:proofErr w:type="spellStart"/>
      <w:r w:rsidR="002B44BA" w:rsidRPr="00CE1AA0">
        <w:rPr>
          <w:rFonts w:ascii="Times New Roman" w:hAnsi="Times New Roman"/>
          <w:sz w:val="24"/>
          <w:szCs w:val="24"/>
          <w:lang w:val="en-GB" w:eastAsia="ar-SA"/>
        </w:rPr>
        <w:t>acces</w:t>
      </w:r>
      <w:proofErr w:type="spellEnd"/>
      <w:r w:rsidR="002B44BA" w:rsidRPr="00CE1AA0">
        <w:rPr>
          <w:rFonts w:ascii="Times New Roman" w:hAnsi="Times New Roman"/>
          <w:sz w:val="24"/>
          <w:szCs w:val="24"/>
          <w:lang w:val="en-GB" w:eastAsia="ar-SA"/>
        </w:rPr>
        <w:t xml:space="preserve"> direct la </w:t>
      </w:r>
      <w:proofErr w:type="spellStart"/>
      <w:proofErr w:type="gramStart"/>
      <w:r w:rsidR="002B44BA" w:rsidRPr="00CE1AA0">
        <w:rPr>
          <w:rFonts w:ascii="Times New Roman" w:hAnsi="Times New Roman"/>
          <w:sz w:val="24"/>
          <w:szCs w:val="24"/>
          <w:lang w:val="en-GB" w:eastAsia="ar-SA"/>
        </w:rPr>
        <w:t>informatiile</w:t>
      </w:r>
      <w:proofErr w:type="spellEnd"/>
      <w:r w:rsidR="002B44BA" w:rsidRPr="00CE1AA0">
        <w:rPr>
          <w:rFonts w:ascii="Times New Roman" w:hAnsi="Times New Roman"/>
          <w:sz w:val="24"/>
          <w:szCs w:val="24"/>
          <w:lang w:val="en-GB" w:eastAsia="ar-SA"/>
        </w:rPr>
        <w:t xml:space="preserve">  </w:t>
      </w:r>
      <w:proofErr w:type="spellStart"/>
      <w:r w:rsidR="002B44BA" w:rsidRPr="00CE1AA0">
        <w:rPr>
          <w:rFonts w:ascii="Times New Roman" w:hAnsi="Times New Roman"/>
          <w:sz w:val="24"/>
          <w:szCs w:val="24"/>
          <w:lang w:val="en-GB" w:eastAsia="ar-SA"/>
        </w:rPr>
        <w:t>geospatiale</w:t>
      </w:r>
      <w:proofErr w:type="spellEnd"/>
      <w:proofErr w:type="gramEnd"/>
      <w:r w:rsidR="002B44BA" w:rsidRPr="00CE1AA0">
        <w:rPr>
          <w:rFonts w:ascii="Times New Roman" w:hAnsi="Times New Roman"/>
          <w:sz w:val="24"/>
          <w:szCs w:val="24"/>
          <w:lang w:val="en-GB" w:eastAsia="ar-SA"/>
        </w:rPr>
        <w:t xml:space="preserve"> . </w:t>
      </w:r>
    </w:p>
    <w:p w14:paraId="0629A5E7" w14:textId="77777777" w:rsidR="002B44BA" w:rsidRPr="00CE1AA0" w:rsidRDefault="002B44BA" w:rsidP="002B44BA">
      <w:pPr>
        <w:suppressAutoHyphens/>
        <w:autoSpaceDE w:val="0"/>
        <w:autoSpaceDN w:val="0"/>
        <w:adjustRightInd w:val="0"/>
        <w:spacing w:after="0"/>
        <w:ind w:firstLine="0"/>
        <w:rPr>
          <w:rFonts w:ascii="Times New Roman" w:hAnsi="Times New Roman"/>
          <w:sz w:val="24"/>
          <w:szCs w:val="24"/>
        </w:rPr>
      </w:pPr>
    </w:p>
    <w:p w14:paraId="6DF7D9CF" w14:textId="77777777" w:rsidR="000A41FB" w:rsidRDefault="002B44BA" w:rsidP="002B44BA">
      <w:pPr>
        <w:suppressAutoHyphens/>
        <w:autoSpaceDE w:val="0"/>
        <w:autoSpaceDN w:val="0"/>
        <w:adjustRightInd w:val="0"/>
        <w:spacing w:after="0"/>
        <w:ind w:firstLine="0"/>
        <w:rPr>
          <w:rFonts w:ascii="Times New Roman" w:hAnsi="Times New Roman"/>
          <w:sz w:val="24"/>
          <w:szCs w:val="24"/>
        </w:rPr>
      </w:pPr>
      <w:r w:rsidRPr="00CE1AA0">
        <w:rPr>
          <w:rFonts w:ascii="Times New Roman" w:hAnsi="Times New Roman"/>
          <w:sz w:val="24"/>
          <w:szCs w:val="24"/>
        </w:rPr>
        <w:t xml:space="preserve">Documentațiile PUG vor fi elaborate și după finalizare, transpuse în format digital în conformitate cu Codul de amenajare a teritoriului, urbanismului și construcțiilor și vor fi avizate de Comisia Națională de Dezvoltare Teritorială organizată conform Legii nr. 350/2001 privind amenajarea teritoriului și urbanismului, cu modificările și completările ulterioare. </w:t>
      </w:r>
    </w:p>
    <w:p w14:paraId="0E3EE037" w14:textId="586BBE3A" w:rsidR="007E18EC" w:rsidRPr="007E18EC" w:rsidRDefault="002B44BA" w:rsidP="002B44BA">
      <w:pPr>
        <w:suppressAutoHyphens/>
        <w:autoSpaceDE w:val="0"/>
        <w:autoSpaceDN w:val="0"/>
        <w:adjustRightInd w:val="0"/>
        <w:spacing w:after="0"/>
        <w:ind w:firstLine="0"/>
        <w:rPr>
          <w:rFonts w:ascii="Times New Roman" w:hAnsi="Times New Roman"/>
          <w:sz w:val="24"/>
          <w:szCs w:val="24"/>
          <w:lang w:val="en-GB" w:eastAsia="ar-SA"/>
        </w:rPr>
      </w:pPr>
      <w:r w:rsidRPr="00CE1AA0">
        <w:rPr>
          <w:rFonts w:ascii="Times New Roman" w:hAnsi="Times New Roman"/>
          <w:sz w:val="24"/>
          <w:szCs w:val="24"/>
        </w:rPr>
        <w:t xml:space="preserve">Documentațiile de amenajarea teritoriului și de </w:t>
      </w:r>
      <w:proofErr w:type="spellStart"/>
      <w:r w:rsidRPr="00CE1AA0">
        <w:rPr>
          <w:rFonts w:ascii="Times New Roman" w:hAnsi="Times New Roman"/>
          <w:sz w:val="24"/>
          <w:szCs w:val="24"/>
        </w:rPr>
        <w:t>urbansim</w:t>
      </w:r>
      <w:proofErr w:type="spellEnd"/>
      <w:r w:rsidRPr="00CE1AA0">
        <w:rPr>
          <w:rFonts w:ascii="Times New Roman" w:hAnsi="Times New Roman"/>
          <w:sz w:val="24"/>
          <w:szCs w:val="24"/>
        </w:rPr>
        <w:t xml:space="preserve"> vor fi încărcate pe platforma Observatorului teritorial. Implementarea investiției va fi finalizată până la 30 iunie 2026.</w:t>
      </w:r>
    </w:p>
    <w:p w14:paraId="1D2C49F7" w14:textId="77777777" w:rsidR="007E18EC" w:rsidRPr="007E18EC" w:rsidRDefault="007E18EC" w:rsidP="007E18EC">
      <w:pPr>
        <w:suppressAutoHyphens/>
        <w:spacing w:after="95"/>
        <w:ind w:right="487" w:firstLine="0"/>
        <w:rPr>
          <w:rFonts w:ascii="Times New Roman" w:hAnsi="Times New Roman"/>
          <w:sz w:val="24"/>
          <w:szCs w:val="24"/>
          <w:lang w:val="en-US"/>
        </w:rPr>
      </w:pPr>
    </w:p>
    <w:p w14:paraId="471E541C" w14:textId="77777777" w:rsidR="007E18EC" w:rsidRPr="007E18EC" w:rsidRDefault="007E18EC" w:rsidP="007E18EC">
      <w:pPr>
        <w:suppressAutoHyphens/>
        <w:spacing w:after="13"/>
        <w:ind w:left="720" w:firstLine="0"/>
        <w:jc w:val="left"/>
        <w:rPr>
          <w:rFonts w:ascii="Times New Roman" w:hAnsi="Times New Roman"/>
          <w:sz w:val="24"/>
          <w:szCs w:val="24"/>
          <w:lang w:val="en-US"/>
        </w:rPr>
      </w:pPr>
      <w:proofErr w:type="spellStart"/>
      <w:r w:rsidRPr="007E18EC">
        <w:rPr>
          <w:rFonts w:ascii="Times New Roman" w:hAnsi="Times New Roman"/>
          <w:sz w:val="24"/>
          <w:szCs w:val="24"/>
          <w:u w:val="single" w:color="000000"/>
          <w:lang w:val="en-GB" w:eastAsia="ar-SA"/>
        </w:rPr>
        <w:t>Rezultate</w:t>
      </w:r>
      <w:proofErr w:type="spellEnd"/>
      <w:r w:rsidRPr="007E18EC">
        <w:rPr>
          <w:rFonts w:ascii="Times New Roman" w:hAnsi="Times New Roman"/>
          <w:sz w:val="24"/>
          <w:szCs w:val="24"/>
          <w:u w:val="single" w:color="000000"/>
          <w:lang w:val="en-GB" w:eastAsia="ar-SA"/>
        </w:rPr>
        <w:t xml:space="preserve"> estimate</w:t>
      </w:r>
      <w:r w:rsidRPr="007E18EC">
        <w:rPr>
          <w:rFonts w:ascii="Times New Roman" w:hAnsi="Times New Roman"/>
          <w:sz w:val="24"/>
          <w:szCs w:val="24"/>
          <w:lang w:val="en-GB" w:eastAsia="ar-SA"/>
        </w:rPr>
        <w:t>:</w:t>
      </w:r>
    </w:p>
    <w:p w14:paraId="718D85AB" w14:textId="77777777" w:rsidR="007E18EC" w:rsidRPr="007E18EC" w:rsidRDefault="007E18EC" w:rsidP="007E18EC">
      <w:pPr>
        <w:suppressAutoHyphens/>
        <w:spacing w:after="114"/>
        <w:ind w:firstLine="720"/>
        <w:rPr>
          <w:rFonts w:ascii="Times New Roman" w:hAnsi="Times New Roman"/>
          <w:sz w:val="24"/>
          <w:szCs w:val="24"/>
          <w:lang w:val="en-GB" w:eastAsia="ar-SA"/>
        </w:rPr>
      </w:pPr>
    </w:p>
    <w:p w14:paraId="6E03631F" w14:textId="12EE71EC" w:rsidR="002B44BA" w:rsidRPr="00C179EF" w:rsidRDefault="007E18EC" w:rsidP="00C179EF">
      <w:pPr>
        <w:suppressAutoHyphens/>
        <w:spacing w:after="114"/>
        <w:ind w:firstLine="720"/>
        <w:rPr>
          <w:rFonts w:ascii="Times New Roman" w:hAnsi="Times New Roman"/>
          <w:sz w:val="24"/>
          <w:szCs w:val="24"/>
          <w:lang w:val="en-US"/>
        </w:rPr>
      </w:pPr>
      <w:proofErr w:type="spellStart"/>
      <w:r w:rsidRPr="007E18EC">
        <w:rPr>
          <w:rFonts w:ascii="Times New Roman" w:hAnsi="Times New Roman"/>
          <w:sz w:val="24"/>
          <w:szCs w:val="24"/>
          <w:lang w:val="en-GB" w:eastAsia="ar-SA"/>
        </w:rPr>
        <w:t>Atingere</w:t>
      </w:r>
      <w:r w:rsidR="00C179EF">
        <w:rPr>
          <w:rFonts w:ascii="Times New Roman" w:hAnsi="Times New Roman"/>
          <w:sz w:val="24"/>
          <w:szCs w:val="24"/>
          <w:lang w:val="en-GB" w:eastAsia="ar-SA"/>
        </w:rPr>
        <w:t>a</w:t>
      </w:r>
      <w:proofErr w:type="spellEnd"/>
      <w:r w:rsidR="00C179EF">
        <w:rPr>
          <w:rFonts w:ascii="Times New Roman" w:hAnsi="Times New Roman"/>
          <w:sz w:val="24"/>
          <w:szCs w:val="24"/>
          <w:lang w:val="en-GB" w:eastAsia="ar-SA"/>
        </w:rPr>
        <w:t xml:space="preserve"> </w:t>
      </w:r>
      <w:proofErr w:type="spellStart"/>
      <w:r w:rsidR="00C179EF">
        <w:rPr>
          <w:rFonts w:ascii="Times New Roman" w:hAnsi="Times New Roman"/>
          <w:sz w:val="24"/>
          <w:szCs w:val="24"/>
          <w:lang w:val="en-GB" w:eastAsia="ar-SA"/>
        </w:rPr>
        <w:t>rezultatelor</w:t>
      </w:r>
      <w:proofErr w:type="spellEnd"/>
      <w:r w:rsidR="00C179EF">
        <w:rPr>
          <w:rFonts w:ascii="Times New Roman" w:hAnsi="Times New Roman"/>
          <w:sz w:val="24"/>
          <w:szCs w:val="24"/>
          <w:lang w:val="en-GB" w:eastAsia="ar-SA"/>
        </w:rPr>
        <w:t xml:space="preserve"> estimate </w:t>
      </w:r>
      <w:proofErr w:type="spellStart"/>
      <w:r w:rsidR="00C179EF">
        <w:rPr>
          <w:rFonts w:ascii="Times New Roman" w:hAnsi="Times New Roman"/>
          <w:sz w:val="24"/>
          <w:szCs w:val="24"/>
          <w:lang w:val="en-GB" w:eastAsia="ar-SA"/>
        </w:rPr>
        <w:t>implică</w:t>
      </w:r>
      <w:proofErr w:type="spellEnd"/>
      <w:r w:rsidR="00C179EF">
        <w:rPr>
          <w:rFonts w:ascii="Times New Roman" w:hAnsi="Times New Roman"/>
          <w:sz w:val="24"/>
          <w:szCs w:val="24"/>
          <w:lang w:val="en-GB" w:eastAsia="ar-SA"/>
        </w:rPr>
        <w:t xml:space="preserve"> </w:t>
      </w:r>
      <w:proofErr w:type="spellStart"/>
      <w:r w:rsidR="00C179EF">
        <w:rPr>
          <w:rFonts w:ascii="Times New Roman" w:hAnsi="Times New Roman"/>
          <w:sz w:val="24"/>
          <w:szCs w:val="24"/>
          <w:lang w:val="en-GB" w:eastAsia="ar-SA"/>
        </w:rPr>
        <w:t>urmatoarele</w:t>
      </w:r>
      <w:proofErr w:type="spellEnd"/>
      <w:r w:rsidR="00C179EF">
        <w:rPr>
          <w:rFonts w:ascii="Times New Roman" w:hAnsi="Times New Roman"/>
          <w:sz w:val="24"/>
          <w:szCs w:val="24"/>
          <w:lang w:val="en-GB" w:eastAsia="ar-SA"/>
        </w:rPr>
        <w:t xml:space="preserve"> </w:t>
      </w:r>
      <w:proofErr w:type="spellStart"/>
      <w:r w:rsidR="00C179EF">
        <w:rPr>
          <w:rFonts w:ascii="Times New Roman" w:hAnsi="Times New Roman"/>
          <w:sz w:val="24"/>
          <w:szCs w:val="24"/>
          <w:lang w:val="en-GB" w:eastAsia="ar-SA"/>
        </w:rPr>
        <w:t>activitati</w:t>
      </w:r>
      <w:proofErr w:type="spellEnd"/>
      <w:r w:rsidR="00C179EF">
        <w:rPr>
          <w:rFonts w:ascii="Times New Roman" w:hAnsi="Times New Roman"/>
          <w:sz w:val="24"/>
          <w:szCs w:val="24"/>
          <w:lang w:val="en-GB" w:eastAsia="ar-SA"/>
        </w:rPr>
        <w:t>:</w:t>
      </w:r>
    </w:p>
    <w:p w14:paraId="4886C3DD" w14:textId="77777777" w:rsidR="002B44BA" w:rsidRPr="00CE1AA0" w:rsidRDefault="002B44BA" w:rsidP="007E18EC">
      <w:pPr>
        <w:numPr>
          <w:ilvl w:val="0"/>
          <w:numId w:val="6"/>
        </w:numPr>
        <w:suppressAutoHyphens/>
        <w:spacing w:after="103"/>
        <w:jc w:val="left"/>
        <w:rPr>
          <w:rFonts w:ascii="Times New Roman" w:hAnsi="Times New Roman"/>
          <w:sz w:val="24"/>
          <w:szCs w:val="24"/>
          <w:lang w:val="en-GB" w:eastAsia="ar-SA"/>
        </w:rPr>
      </w:pPr>
      <w:r w:rsidRPr="00CE1AA0">
        <w:rPr>
          <w:rFonts w:ascii="Times New Roman" w:hAnsi="Times New Roman"/>
          <w:sz w:val="24"/>
          <w:szCs w:val="24"/>
        </w:rPr>
        <w:t xml:space="preserve">Studii de fundamentare premergătoare documentațiilor de urbanism; </w:t>
      </w:r>
    </w:p>
    <w:p w14:paraId="39103F2C" w14:textId="77777777" w:rsidR="002B44BA" w:rsidRPr="00CE1AA0" w:rsidRDefault="002B44BA" w:rsidP="007E18EC">
      <w:pPr>
        <w:numPr>
          <w:ilvl w:val="0"/>
          <w:numId w:val="6"/>
        </w:numPr>
        <w:suppressAutoHyphens/>
        <w:spacing w:after="103"/>
        <w:jc w:val="left"/>
        <w:rPr>
          <w:rFonts w:ascii="Times New Roman" w:hAnsi="Times New Roman"/>
          <w:sz w:val="24"/>
          <w:szCs w:val="24"/>
          <w:lang w:val="en-GB" w:eastAsia="ar-SA"/>
        </w:rPr>
      </w:pPr>
      <w:r w:rsidRPr="00CE1AA0">
        <w:rPr>
          <w:rFonts w:ascii="Times New Roman" w:hAnsi="Times New Roman"/>
          <w:sz w:val="24"/>
          <w:szCs w:val="24"/>
        </w:rPr>
        <w:t xml:space="preserve"> Elaborarea propriu-zisă a documentației în format compatibil GIS (piese scrise și piese desenate); </w:t>
      </w:r>
    </w:p>
    <w:p w14:paraId="1D811FC8" w14:textId="77777777" w:rsidR="002B44BA" w:rsidRPr="00CE1AA0" w:rsidRDefault="002B44BA" w:rsidP="007E18EC">
      <w:pPr>
        <w:numPr>
          <w:ilvl w:val="0"/>
          <w:numId w:val="6"/>
        </w:numPr>
        <w:suppressAutoHyphens/>
        <w:spacing w:after="103"/>
        <w:jc w:val="left"/>
        <w:rPr>
          <w:rFonts w:ascii="Times New Roman" w:hAnsi="Times New Roman"/>
          <w:sz w:val="24"/>
          <w:szCs w:val="24"/>
          <w:lang w:val="en-GB" w:eastAsia="ar-SA"/>
        </w:rPr>
      </w:pPr>
      <w:r w:rsidRPr="00CE1AA0">
        <w:rPr>
          <w:rFonts w:ascii="Times New Roman" w:hAnsi="Times New Roman"/>
          <w:sz w:val="24"/>
          <w:szCs w:val="24"/>
        </w:rPr>
        <w:t xml:space="preserve"> Documentații necesare obținerii avizelor/acordurilor, </w:t>
      </w:r>
    </w:p>
    <w:p w14:paraId="6ED77797" w14:textId="77777777" w:rsidR="002B44BA" w:rsidRPr="00CE1AA0" w:rsidRDefault="002B44BA" w:rsidP="00087D3D">
      <w:pPr>
        <w:numPr>
          <w:ilvl w:val="0"/>
          <w:numId w:val="6"/>
        </w:numPr>
        <w:suppressAutoHyphens/>
        <w:spacing w:after="103"/>
        <w:rPr>
          <w:rFonts w:ascii="Times New Roman" w:hAnsi="Times New Roman"/>
          <w:sz w:val="24"/>
          <w:szCs w:val="24"/>
          <w:lang w:val="en-GB" w:eastAsia="ar-SA"/>
        </w:rPr>
      </w:pPr>
      <w:r w:rsidRPr="00CE1AA0">
        <w:rPr>
          <w:rFonts w:ascii="Times New Roman" w:hAnsi="Times New Roman"/>
          <w:sz w:val="24"/>
          <w:szCs w:val="24"/>
        </w:rPr>
        <w:t>Documentația finală (piese scrise și piese desenate), inclusiv Strategia de dezvoltare spațială și plan de acțiune</w:t>
      </w:r>
    </w:p>
    <w:p w14:paraId="018156DC" w14:textId="77777777" w:rsidR="002B44BA" w:rsidRPr="00CE1AA0" w:rsidRDefault="002B44BA" w:rsidP="00087D3D">
      <w:pPr>
        <w:numPr>
          <w:ilvl w:val="0"/>
          <w:numId w:val="6"/>
        </w:numPr>
        <w:suppressAutoHyphens/>
        <w:spacing w:after="103"/>
        <w:rPr>
          <w:rFonts w:ascii="Times New Roman" w:hAnsi="Times New Roman"/>
          <w:sz w:val="24"/>
          <w:szCs w:val="24"/>
          <w:lang w:val="en-GB" w:eastAsia="ar-SA"/>
        </w:rPr>
      </w:pPr>
      <w:r w:rsidRPr="00CE1AA0">
        <w:rPr>
          <w:rFonts w:ascii="Times New Roman" w:hAnsi="Times New Roman"/>
          <w:sz w:val="24"/>
          <w:szCs w:val="24"/>
        </w:rPr>
        <w:lastRenderedPageBreak/>
        <w:t>Redactarea documentațiilor se va realiza în conformitate cu dispozițiile jalonului 288 (Intrarea în vigoare a legislației în domeniul mobilității urbane durabile, trimestrul IV, 2022) și ale jalonului 315 (codul ATUC, ce va fi aprobat până în trimestrul I, 2023).</w:t>
      </w:r>
    </w:p>
    <w:p w14:paraId="37D1B8AC" w14:textId="598F16E6" w:rsidR="002B44BA" w:rsidRPr="00CE1AA0" w:rsidRDefault="002B44BA" w:rsidP="00087D3D">
      <w:pPr>
        <w:numPr>
          <w:ilvl w:val="0"/>
          <w:numId w:val="6"/>
        </w:numPr>
        <w:suppressAutoHyphens/>
        <w:spacing w:after="103"/>
        <w:rPr>
          <w:rFonts w:ascii="Times New Roman" w:hAnsi="Times New Roman"/>
          <w:sz w:val="24"/>
          <w:szCs w:val="24"/>
          <w:lang w:val="en-GB" w:eastAsia="ar-SA"/>
        </w:rPr>
      </w:pPr>
      <w:r w:rsidRPr="00CE1AA0">
        <w:rPr>
          <w:rFonts w:ascii="Times New Roman" w:hAnsi="Times New Roman"/>
          <w:sz w:val="24"/>
          <w:szCs w:val="24"/>
        </w:rPr>
        <w:t>cererea de  finanțare  vizează elaborarea/actualizarea, inclusiv transpunerea în format GIS a documentațiilor</w:t>
      </w:r>
      <w:r w:rsidR="00494986">
        <w:rPr>
          <w:rFonts w:ascii="Times New Roman" w:hAnsi="Times New Roman"/>
          <w:sz w:val="24"/>
          <w:szCs w:val="24"/>
        </w:rPr>
        <w:t xml:space="preserve"> </w:t>
      </w:r>
      <w:r w:rsidRPr="00CE1AA0">
        <w:rPr>
          <w:rFonts w:ascii="Times New Roman" w:hAnsi="Times New Roman"/>
          <w:sz w:val="24"/>
          <w:szCs w:val="24"/>
        </w:rPr>
        <w:t>PUG;</w:t>
      </w:r>
    </w:p>
    <w:p w14:paraId="250C7BB7" w14:textId="1F8EED53" w:rsidR="002B44BA" w:rsidRPr="00CE1AA0" w:rsidRDefault="00AC4E0E" w:rsidP="00AC4E0E">
      <w:pPr>
        <w:suppressAutoHyphens/>
        <w:spacing w:after="103"/>
        <w:ind w:left="720" w:firstLine="0"/>
        <w:rPr>
          <w:rFonts w:ascii="Times New Roman" w:hAnsi="Times New Roman"/>
          <w:sz w:val="24"/>
          <w:szCs w:val="24"/>
          <w:lang w:val="en-GB" w:eastAsia="ar-SA"/>
        </w:rPr>
      </w:pPr>
      <w:r>
        <w:rPr>
          <w:rFonts w:ascii="Times New Roman" w:hAnsi="Times New Roman"/>
          <w:sz w:val="24"/>
          <w:szCs w:val="24"/>
        </w:rPr>
        <w:t xml:space="preserve">a) la nivelul UAT </w:t>
      </w:r>
      <w:proofErr w:type="spellStart"/>
      <w:r>
        <w:rPr>
          <w:rFonts w:ascii="Times New Roman" w:hAnsi="Times New Roman"/>
          <w:sz w:val="24"/>
          <w:szCs w:val="24"/>
        </w:rPr>
        <w:t>Campulung</w:t>
      </w:r>
      <w:proofErr w:type="spellEnd"/>
      <w:r>
        <w:rPr>
          <w:rFonts w:ascii="Times New Roman" w:hAnsi="Times New Roman"/>
          <w:sz w:val="24"/>
          <w:szCs w:val="24"/>
        </w:rPr>
        <w:t xml:space="preserve"> Moldovenesc</w:t>
      </w:r>
      <w:r>
        <w:rPr>
          <w:rFonts w:ascii="Times New Roman" w:hAnsi="Times New Roman"/>
          <w:sz w:val="24"/>
          <w:szCs w:val="24"/>
          <w:lang w:eastAsia="ar-SA"/>
        </w:rPr>
        <w:t xml:space="preserve"> </w:t>
      </w:r>
      <w:r w:rsidR="00393C67">
        <w:rPr>
          <w:rFonts w:ascii="Times New Roman" w:hAnsi="Times New Roman"/>
          <w:sz w:val="24"/>
          <w:szCs w:val="24"/>
        </w:rPr>
        <w:t xml:space="preserve">există necesitatea elaborării si </w:t>
      </w:r>
      <w:r w:rsidR="002B44BA" w:rsidRPr="00CE1AA0">
        <w:rPr>
          <w:rFonts w:ascii="Times New Roman" w:hAnsi="Times New Roman"/>
          <w:sz w:val="24"/>
          <w:szCs w:val="24"/>
        </w:rPr>
        <w:t>actualizării documentației de urbanism/planului de mobilitate urbană durabilă;</w:t>
      </w:r>
    </w:p>
    <w:p w14:paraId="0588D74B" w14:textId="337CC375" w:rsidR="00853C3F" w:rsidRPr="00F516E1" w:rsidRDefault="002B44BA" w:rsidP="00AC4E0E">
      <w:pPr>
        <w:suppressAutoHyphens/>
        <w:spacing w:after="103"/>
        <w:ind w:left="720" w:firstLine="0"/>
        <w:rPr>
          <w:rFonts w:ascii="Times New Roman" w:hAnsi="Times New Roman"/>
          <w:sz w:val="24"/>
          <w:szCs w:val="24"/>
          <w:lang w:val="en-GB" w:eastAsia="ar-SA"/>
        </w:rPr>
      </w:pPr>
      <w:r w:rsidRPr="00F516E1">
        <w:rPr>
          <w:rFonts w:ascii="Times New Roman" w:hAnsi="Times New Roman"/>
          <w:sz w:val="24"/>
          <w:szCs w:val="24"/>
        </w:rPr>
        <w:t>b) Unit</w:t>
      </w:r>
      <w:r w:rsidR="00C179EF" w:rsidRPr="00F516E1">
        <w:rPr>
          <w:rFonts w:ascii="Times New Roman" w:hAnsi="Times New Roman"/>
          <w:sz w:val="24"/>
          <w:szCs w:val="24"/>
        </w:rPr>
        <w:t>atea ad</w:t>
      </w:r>
      <w:r w:rsidR="00023C1D">
        <w:rPr>
          <w:rFonts w:ascii="Times New Roman" w:hAnsi="Times New Roman"/>
          <w:sz w:val="24"/>
          <w:szCs w:val="24"/>
        </w:rPr>
        <w:t xml:space="preserve">ministrativ teritorială Municipiul </w:t>
      </w:r>
      <w:proofErr w:type="spellStart"/>
      <w:r w:rsidR="00023C1D">
        <w:rPr>
          <w:rFonts w:ascii="Times New Roman" w:hAnsi="Times New Roman"/>
          <w:sz w:val="24"/>
          <w:szCs w:val="24"/>
        </w:rPr>
        <w:t>Campulung</w:t>
      </w:r>
      <w:proofErr w:type="spellEnd"/>
      <w:r w:rsidR="00023C1D">
        <w:rPr>
          <w:rFonts w:ascii="Times New Roman" w:hAnsi="Times New Roman"/>
          <w:sz w:val="24"/>
          <w:szCs w:val="24"/>
        </w:rPr>
        <w:t xml:space="preserve"> Moldovenesc</w:t>
      </w:r>
      <w:r w:rsidRPr="00F516E1">
        <w:rPr>
          <w:rFonts w:ascii="Times New Roman" w:hAnsi="Times New Roman"/>
          <w:sz w:val="24"/>
          <w:szCs w:val="24"/>
        </w:rPr>
        <w:t xml:space="preserve"> a inițiat documentația de amenajarea teritoriului sau de urbanism iar aceasta se află în curs de elaborare/actualizare, </w:t>
      </w:r>
      <w:r w:rsidR="00C179EF" w:rsidRPr="00F516E1">
        <w:rPr>
          <w:rFonts w:ascii="Times New Roman" w:hAnsi="Times New Roman"/>
          <w:sz w:val="24"/>
          <w:szCs w:val="24"/>
        </w:rPr>
        <w:t xml:space="preserve">iar </w:t>
      </w:r>
      <w:r w:rsidRPr="00F516E1">
        <w:rPr>
          <w:rFonts w:ascii="Times New Roman" w:hAnsi="Times New Roman"/>
          <w:sz w:val="24"/>
          <w:szCs w:val="24"/>
        </w:rPr>
        <w:t>contractul de achiziție a fost stabilit în baza unei proceduri de licitație deschisă, conform prevederilor legale</w:t>
      </w:r>
      <w:r w:rsidR="00C179EF" w:rsidRPr="00F516E1">
        <w:rPr>
          <w:rFonts w:ascii="Times New Roman" w:hAnsi="Times New Roman"/>
          <w:sz w:val="24"/>
          <w:szCs w:val="24"/>
        </w:rPr>
        <w:t xml:space="preserve"> </w:t>
      </w:r>
      <w:r w:rsidR="00023C1D">
        <w:rPr>
          <w:rFonts w:ascii="Times New Roman" w:hAnsi="Times New Roman"/>
          <w:sz w:val="24"/>
          <w:szCs w:val="24"/>
        </w:rPr>
        <w:t xml:space="preserve"> </w:t>
      </w:r>
      <w:r w:rsidR="00BC3E2D" w:rsidRPr="00BC3E2D">
        <w:rPr>
          <w:rFonts w:ascii="Times New Roman" w:hAnsi="Times New Roman"/>
          <w:sz w:val="24"/>
          <w:szCs w:val="24"/>
        </w:rPr>
        <w:t>- Contract nr. 13742 din data de 12.07.2010.</w:t>
      </w:r>
    </w:p>
    <w:p w14:paraId="6247F23D" w14:textId="77777777" w:rsidR="00853C3F" w:rsidRPr="00CE1AA0" w:rsidRDefault="00853C3F" w:rsidP="007E18EC">
      <w:pPr>
        <w:numPr>
          <w:ilvl w:val="0"/>
          <w:numId w:val="6"/>
        </w:numPr>
        <w:suppressAutoHyphens/>
        <w:spacing w:after="103"/>
        <w:jc w:val="left"/>
        <w:rPr>
          <w:rFonts w:ascii="Times New Roman" w:hAnsi="Times New Roman"/>
          <w:sz w:val="24"/>
          <w:szCs w:val="24"/>
          <w:lang w:val="en-GB" w:eastAsia="ar-SA"/>
        </w:rPr>
      </w:pPr>
      <w:r w:rsidRPr="00CE1AA0">
        <w:rPr>
          <w:rFonts w:ascii="Times New Roman" w:hAnsi="Times New Roman"/>
          <w:sz w:val="24"/>
          <w:szCs w:val="24"/>
        </w:rPr>
        <w:t xml:space="preserve">Documentațiile vor fi  întocmite conform prevederilor: </w:t>
      </w:r>
    </w:p>
    <w:p w14:paraId="0819C1E0" w14:textId="1DE2BCAC" w:rsidR="00853C3F" w:rsidRPr="00CE1AA0" w:rsidRDefault="00853C3F" w:rsidP="00CE1AA0">
      <w:pPr>
        <w:pStyle w:val="ListParagraph"/>
        <w:numPr>
          <w:ilvl w:val="0"/>
          <w:numId w:val="7"/>
        </w:numPr>
        <w:suppressAutoHyphens/>
        <w:spacing w:after="103"/>
        <w:jc w:val="left"/>
        <w:rPr>
          <w:rFonts w:ascii="Times New Roman" w:hAnsi="Times New Roman"/>
          <w:sz w:val="24"/>
          <w:szCs w:val="24"/>
        </w:rPr>
      </w:pPr>
      <w:r w:rsidRPr="00CE1AA0">
        <w:rPr>
          <w:rFonts w:ascii="Times New Roman" w:hAnsi="Times New Roman"/>
          <w:sz w:val="24"/>
          <w:szCs w:val="24"/>
        </w:rPr>
        <w:t>Legii nr. 350/2001 privind amenajarea teritoriului și urbanismului, cu modificările și completările ulterioare,</w:t>
      </w:r>
    </w:p>
    <w:p w14:paraId="381FF5FD" w14:textId="3A5C92BD" w:rsidR="00853C3F" w:rsidRPr="00CE1AA0" w:rsidRDefault="00853C3F" w:rsidP="00CE1AA0">
      <w:pPr>
        <w:pStyle w:val="ListParagraph"/>
        <w:numPr>
          <w:ilvl w:val="0"/>
          <w:numId w:val="7"/>
        </w:numPr>
        <w:suppressAutoHyphens/>
        <w:spacing w:after="103"/>
        <w:jc w:val="left"/>
        <w:rPr>
          <w:rFonts w:ascii="Times New Roman" w:hAnsi="Times New Roman"/>
          <w:sz w:val="24"/>
          <w:szCs w:val="24"/>
        </w:rPr>
      </w:pPr>
      <w:r w:rsidRPr="00CE1AA0">
        <w:rPr>
          <w:rFonts w:ascii="Times New Roman" w:hAnsi="Times New Roman"/>
          <w:sz w:val="24"/>
          <w:szCs w:val="24"/>
        </w:rPr>
        <w:t xml:space="preserve">Ordinului nr. 233 din 26.02.2016 pentru aprobarea Normelor metodologice de aplicare a Legii nr. 350/2001, cu </w:t>
      </w:r>
      <w:proofErr w:type="spellStart"/>
      <w:r w:rsidRPr="00CE1AA0">
        <w:rPr>
          <w:rFonts w:ascii="Times New Roman" w:hAnsi="Times New Roman"/>
          <w:sz w:val="24"/>
          <w:szCs w:val="24"/>
        </w:rPr>
        <w:t>modificarile</w:t>
      </w:r>
      <w:proofErr w:type="spellEnd"/>
      <w:r w:rsidRPr="00CE1AA0">
        <w:rPr>
          <w:rFonts w:ascii="Times New Roman" w:hAnsi="Times New Roman"/>
          <w:sz w:val="24"/>
          <w:szCs w:val="24"/>
        </w:rPr>
        <w:t xml:space="preserve"> si </w:t>
      </w:r>
      <w:proofErr w:type="spellStart"/>
      <w:r w:rsidRPr="00CE1AA0">
        <w:rPr>
          <w:rFonts w:ascii="Times New Roman" w:hAnsi="Times New Roman"/>
          <w:sz w:val="24"/>
          <w:szCs w:val="24"/>
        </w:rPr>
        <w:t>completarile</w:t>
      </w:r>
      <w:proofErr w:type="spellEnd"/>
      <w:r w:rsidRPr="00CE1AA0">
        <w:rPr>
          <w:rFonts w:ascii="Times New Roman" w:hAnsi="Times New Roman"/>
          <w:sz w:val="24"/>
          <w:szCs w:val="24"/>
        </w:rPr>
        <w:t xml:space="preserve"> ulterioare și </w:t>
      </w:r>
    </w:p>
    <w:p w14:paraId="76FF6BB5" w14:textId="4E9AC683" w:rsidR="00CE1AA0" w:rsidRPr="00CE1AA0" w:rsidRDefault="00853C3F" w:rsidP="00CE1AA0">
      <w:pPr>
        <w:pStyle w:val="ListParagraph"/>
        <w:numPr>
          <w:ilvl w:val="0"/>
          <w:numId w:val="7"/>
        </w:numPr>
        <w:suppressAutoHyphens/>
        <w:spacing w:after="103"/>
        <w:jc w:val="left"/>
        <w:rPr>
          <w:rFonts w:ascii="Times New Roman" w:hAnsi="Times New Roman"/>
          <w:sz w:val="24"/>
          <w:szCs w:val="24"/>
        </w:rPr>
      </w:pPr>
      <w:r w:rsidRPr="00CE1AA0">
        <w:rPr>
          <w:rFonts w:ascii="Times New Roman" w:hAnsi="Times New Roman"/>
          <w:sz w:val="24"/>
          <w:szCs w:val="24"/>
        </w:rPr>
        <w:t>ghidurilor ce vor fi prezentate de către MDLPA în perioada următoare</w:t>
      </w:r>
      <w:r w:rsidR="00CE1AA0" w:rsidRPr="00CE1AA0">
        <w:rPr>
          <w:rFonts w:ascii="Times New Roman" w:hAnsi="Times New Roman"/>
          <w:sz w:val="24"/>
          <w:szCs w:val="24"/>
        </w:rPr>
        <w:t>;</w:t>
      </w:r>
    </w:p>
    <w:p w14:paraId="029C447E" w14:textId="77777777" w:rsidR="00CE1AA0" w:rsidRDefault="00853C3F" w:rsidP="00CE1AA0">
      <w:pPr>
        <w:pStyle w:val="ListParagraph"/>
        <w:numPr>
          <w:ilvl w:val="0"/>
          <w:numId w:val="7"/>
        </w:numPr>
        <w:suppressAutoHyphens/>
        <w:spacing w:after="103"/>
        <w:jc w:val="left"/>
        <w:rPr>
          <w:rFonts w:ascii="Times New Roman" w:hAnsi="Times New Roman"/>
          <w:sz w:val="24"/>
          <w:szCs w:val="24"/>
        </w:rPr>
      </w:pPr>
      <w:r w:rsidRPr="00CE1AA0">
        <w:rPr>
          <w:rFonts w:ascii="Times New Roman" w:hAnsi="Times New Roman"/>
          <w:sz w:val="24"/>
          <w:szCs w:val="24"/>
        </w:rPr>
        <w:t>(Precizări pentru elaborarea documentațiilor de amenajarea teritoriului și a celor de urbanism pentru transpunerea în format compatibil GIS</w:t>
      </w:r>
      <w:r w:rsidR="00CE1AA0">
        <w:rPr>
          <w:rFonts w:ascii="Times New Roman" w:hAnsi="Times New Roman"/>
          <w:sz w:val="24"/>
          <w:szCs w:val="24"/>
        </w:rPr>
        <w:t>;</w:t>
      </w:r>
    </w:p>
    <w:p w14:paraId="5F319358" w14:textId="140BFDC8" w:rsidR="00CE1AA0" w:rsidRDefault="00853C3F" w:rsidP="00CE1AA0">
      <w:pPr>
        <w:pStyle w:val="ListParagraph"/>
        <w:numPr>
          <w:ilvl w:val="0"/>
          <w:numId w:val="7"/>
        </w:numPr>
        <w:suppressAutoHyphens/>
        <w:spacing w:after="103"/>
        <w:jc w:val="left"/>
        <w:rPr>
          <w:rFonts w:ascii="Times New Roman" w:hAnsi="Times New Roman"/>
          <w:sz w:val="24"/>
          <w:szCs w:val="24"/>
        </w:rPr>
      </w:pPr>
      <w:r w:rsidRPr="00CE1AA0">
        <w:rPr>
          <w:rFonts w:ascii="Times New Roman" w:hAnsi="Times New Roman"/>
          <w:sz w:val="24"/>
          <w:szCs w:val="24"/>
        </w:rPr>
        <w:t xml:space="preserve">respectiv Ghid pentru elaborarea PMUD care va actualiza conținutul prevăzut de Ordinul nr.233/2016 pentru aprobarea Normelor metodologice de aplicare la Legea nr. 350/2001 privind amenajarea teritoriului și urbanismul, cu modificările și completările ulterioare, și care va fi elaborat conform ghidului SUMP produs și publicat cu girul Comisiei Europene care se </w:t>
      </w:r>
      <w:proofErr w:type="spellStart"/>
      <w:r w:rsidRPr="00CE1AA0">
        <w:rPr>
          <w:rFonts w:ascii="Times New Roman" w:hAnsi="Times New Roman"/>
          <w:sz w:val="24"/>
          <w:szCs w:val="24"/>
        </w:rPr>
        <w:t>gaseste</w:t>
      </w:r>
      <w:proofErr w:type="spellEnd"/>
      <w:r w:rsidRPr="00CE1AA0">
        <w:rPr>
          <w:rFonts w:ascii="Times New Roman" w:hAnsi="Times New Roman"/>
          <w:sz w:val="24"/>
          <w:szCs w:val="24"/>
        </w:rPr>
        <w:t xml:space="preserve"> la adresa </w:t>
      </w:r>
      <w:hyperlink r:id="rId7" w:history="1">
        <w:r w:rsidR="00CE1AA0" w:rsidRPr="000508DF">
          <w:rPr>
            <w:rStyle w:val="Hyperlink"/>
            <w:rFonts w:ascii="Times New Roman" w:hAnsi="Times New Roman"/>
            <w:sz w:val="24"/>
            <w:szCs w:val="24"/>
          </w:rPr>
          <w:t>https://www.eltis.org/sites/default/files/sump_guidelines_2019_interactive_docu ment_1.pdf</w:t>
        </w:r>
      </w:hyperlink>
      <w:r w:rsidRPr="00CE1AA0">
        <w:rPr>
          <w:rFonts w:ascii="Times New Roman" w:hAnsi="Times New Roman"/>
          <w:sz w:val="24"/>
          <w:szCs w:val="24"/>
        </w:rPr>
        <w:t xml:space="preserve">). </w:t>
      </w:r>
    </w:p>
    <w:p w14:paraId="203D7B18" w14:textId="585BC81D" w:rsidR="00853C3F" w:rsidRPr="00F157C5" w:rsidRDefault="00853C3F" w:rsidP="00F157C5">
      <w:pPr>
        <w:suppressAutoHyphens/>
        <w:spacing w:after="103"/>
        <w:rPr>
          <w:rFonts w:ascii="Times New Roman" w:hAnsi="Times New Roman"/>
          <w:sz w:val="24"/>
          <w:szCs w:val="24"/>
        </w:rPr>
      </w:pPr>
      <w:r w:rsidRPr="00F157C5">
        <w:rPr>
          <w:rFonts w:ascii="Times New Roman" w:hAnsi="Times New Roman"/>
          <w:sz w:val="24"/>
          <w:szCs w:val="24"/>
        </w:rPr>
        <w:t>După aprobare, toate documentațiile vor fi transmise către MDLPA pentru publicare în platforma de date digitale urbane interoperabile (component</w:t>
      </w:r>
      <w:r w:rsidR="00F157C5">
        <w:rPr>
          <w:rFonts w:ascii="Times New Roman" w:hAnsi="Times New Roman"/>
          <w:sz w:val="24"/>
          <w:szCs w:val="24"/>
        </w:rPr>
        <w:t xml:space="preserve">ă a Observatorului teritorial), </w:t>
      </w:r>
      <w:r w:rsidRPr="00F157C5">
        <w:rPr>
          <w:rFonts w:ascii="Times New Roman" w:hAnsi="Times New Roman"/>
          <w:sz w:val="24"/>
          <w:szCs w:val="24"/>
        </w:rPr>
        <w:t>aferentă jalonului 316 din componenta 10 – Fondul Local.</w:t>
      </w:r>
    </w:p>
    <w:p w14:paraId="592227DF" w14:textId="77777777" w:rsidR="00853C3F" w:rsidRPr="00CE1AA0" w:rsidRDefault="00853C3F" w:rsidP="00853C3F">
      <w:pPr>
        <w:suppressAutoHyphens/>
        <w:spacing w:after="103"/>
        <w:ind w:left="720" w:firstLine="0"/>
        <w:jc w:val="left"/>
        <w:rPr>
          <w:rFonts w:ascii="Times New Roman" w:hAnsi="Times New Roman"/>
          <w:sz w:val="24"/>
          <w:szCs w:val="24"/>
        </w:rPr>
      </w:pPr>
      <w:r w:rsidRPr="00CE1AA0">
        <w:rPr>
          <w:rFonts w:ascii="Times New Roman" w:hAnsi="Times New Roman"/>
          <w:sz w:val="24"/>
          <w:szCs w:val="24"/>
        </w:rPr>
        <w:t xml:space="preserve"> Indicatorii obiectivului de investiții </w:t>
      </w:r>
    </w:p>
    <w:p w14:paraId="269E39A0" w14:textId="529154A5" w:rsidR="00853C3F" w:rsidRPr="00CE1AA0" w:rsidRDefault="00853C3F" w:rsidP="00853C3F">
      <w:pPr>
        <w:suppressAutoHyphens/>
        <w:spacing w:after="103"/>
        <w:ind w:left="720" w:firstLine="0"/>
        <w:jc w:val="left"/>
        <w:rPr>
          <w:rFonts w:ascii="Times New Roman" w:hAnsi="Times New Roman"/>
          <w:sz w:val="24"/>
          <w:szCs w:val="24"/>
        </w:rPr>
      </w:pPr>
      <w:r w:rsidRPr="00CE1AA0">
        <w:rPr>
          <w:rFonts w:ascii="Times New Roman" w:hAnsi="Times New Roman"/>
          <w:sz w:val="24"/>
          <w:szCs w:val="24"/>
        </w:rPr>
        <w:t xml:space="preserve">- Număr de documentații de amenajarea teritoriului și urbanism și planuri de mobilitate urbană durabilă elaborate/actualizate în format GIS.- 1 PUG </w:t>
      </w:r>
    </w:p>
    <w:p w14:paraId="30756E71" w14:textId="2C6930A8" w:rsidR="007E18EC" w:rsidRPr="007E18EC" w:rsidRDefault="00853C3F" w:rsidP="00853C3F">
      <w:pPr>
        <w:suppressAutoHyphens/>
        <w:spacing w:after="103"/>
        <w:ind w:left="720" w:firstLine="0"/>
        <w:jc w:val="left"/>
        <w:rPr>
          <w:rFonts w:ascii="Times New Roman" w:eastAsia="Calibri" w:hAnsi="Times New Roman"/>
          <w:sz w:val="24"/>
          <w:szCs w:val="24"/>
          <w:lang w:val="en-US"/>
        </w:rPr>
      </w:pPr>
      <w:r w:rsidRPr="00CE1AA0">
        <w:rPr>
          <w:rFonts w:ascii="Times New Roman" w:hAnsi="Times New Roman"/>
          <w:sz w:val="24"/>
          <w:szCs w:val="24"/>
        </w:rPr>
        <w:t xml:space="preserve"> </w:t>
      </w:r>
      <w:r w:rsidR="002B44BA" w:rsidRPr="00CE1AA0">
        <w:rPr>
          <w:rFonts w:ascii="Times New Roman" w:hAnsi="Times New Roman"/>
          <w:sz w:val="24"/>
          <w:szCs w:val="24"/>
        </w:rPr>
        <w:t xml:space="preserve"> </w:t>
      </w:r>
    </w:p>
    <w:p w14:paraId="06A3093D" w14:textId="1BB813FB" w:rsidR="00362D4B" w:rsidRDefault="007E18EC" w:rsidP="00343D54">
      <w:pPr>
        <w:suppressAutoHyphens/>
        <w:spacing w:after="102"/>
        <w:ind w:firstLine="720"/>
        <w:rPr>
          <w:rFonts w:ascii="Times New Roman" w:hAnsi="Times New Roman"/>
          <w:sz w:val="24"/>
          <w:szCs w:val="24"/>
          <w:lang w:eastAsia="ar-SA"/>
        </w:rPr>
      </w:pPr>
      <w:r w:rsidRPr="007E18EC">
        <w:rPr>
          <w:rFonts w:ascii="Times New Roman" w:hAnsi="Times New Roman"/>
          <w:sz w:val="24"/>
          <w:szCs w:val="24"/>
          <w:lang w:val="en-GB" w:eastAsia="ar-SA"/>
        </w:rPr>
        <w:t xml:space="preserve">Conform </w:t>
      </w:r>
      <w:proofErr w:type="spellStart"/>
      <w:r w:rsidRPr="007E18EC">
        <w:rPr>
          <w:rFonts w:ascii="Times New Roman" w:hAnsi="Times New Roman"/>
          <w:sz w:val="24"/>
          <w:szCs w:val="24"/>
          <w:lang w:val="en-GB" w:eastAsia="ar-SA"/>
        </w:rPr>
        <w:t>condițiilor</w:t>
      </w:r>
      <w:proofErr w:type="spellEnd"/>
      <w:r w:rsidRPr="007E18EC">
        <w:rPr>
          <w:rFonts w:ascii="Times New Roman" w:hAnsi="Times New Roman"/>
          <w:sz w:val="24"/>
          <w:szCs w:val="24"/>
          <w:lang w:val="en-GB" w:eastAsia="ar-SA"/>
        </w:rPr>
        <w:t xml:space="preserve"> de </w:t>
      </w:r>
      <w:proofErr w:type="spellStart"/>
      <w:r w:rsidRPr="007E18EC">
        <w:rPr>
          <w:rFonts w:ascii="Times New Roman" w:hAnsi="Times New Roman"/>
          <w:sz w:val="24"/>
          <w:szCs w:val="24"/>
          <w:lang w:val="en-GB" w:eastAsia="ar-SA"/>
        </w:rPr>
        <w:t>eligibilitate</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și</w:t>
      </w:r>
      <w:proofErr w:type="spellEnd"/>
      <w:r w:rsidRPr="007E18EC">
        <w:rPr>
          <w:rFonts w:ascii="Times New Roman" w:hAnsi="Times New Roman"/>
          <w:sz w:val="24"/>
          <w:szCs w:val="24"/>
          <w:lang w:val="en-GB" w:eastAsia="ar-SA"/>
        </w:rPr>
        <w:t xml:space="preserve"> a </w:t>
      </w:r>
      <w:proofErr w:type="spellStart"/>
      <w:r w:rsidRPr="007E18EC">
        <w:rPr>
          <w:rFonts w:ascii="Times New Roman" w:hAnsi="Times New Roman"/>
          <w:sz w:val="24"/>
          <w:szCs w:val="24"/>
          <w:lang w:val="en-GB" w:eastAsia="ar-SA"/>
        </w:rPr>
        <w:t>plafoanelor</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investiționale</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stabilite</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prin</w:t>
      </w:r>
      <w:proofErr w:type="spellEnd"/>
      <w:r w:rsidRPr="007E18EC">
        <w:rPr>
          <w:rFonts w:ascii="Times New Roman" w:hAnsi="Times New Roman"/>
          <w:sz w:val="24"/>
          <w:szCs w:val="24"/>
          <w:lang w:val="en-GB" w:eastAsia="ar-SA"/>
        </w:rPr>
        <w:t xml:space="preserve"> PNRR, </w:t>
      </w:r>
      <w:proofErr w:type="spellStart"/>
      <w:r w:rsidRPr="007E18EC">
        <w:rPr>
          <w:rFonts w:ascii="Times New Roman" w:hAnsi="Times New Roman"/>
          <w:sz w:val="24"/>
          <w:szCs w:val="24"/>
          <w:lang w:val="en-GB" w:eastAsia="ar-SA"/>
        </w:rPr>
        <w:t>valoarea</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tuturor</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intervențiilor</w:t>
      </w:r>
      <w:proofErr w:type="spellEnd"/>
      <w:r w:rsidRPr="007E18EC">
        <w:rPr>
          <w:rFonts w:ascii="Times New Roman" w:hAnsi="Times New Roman"/>
          <w:sz w:val="24"/>
          <w:szCs w:val="24"/>
          <w:lang w:val="en-GB" w:eastAsia="ar-SA"/>
        </w:rPr>
        <w:t xml:space="preserve"> de </w:t>
      </w:r>
      <w:proofErr w:type="spellStart"/>
      <w:r w:rsidRPr="007E18EC">
        <w:rPr>
          <w:rFonts w:ascii="Times New Roman" w:hAnsi="Times New Roman"/>
          <w:sz w:val="24"/>
          <w:szCs w:val="24"/>
          <w:lang w:val="en-GB" w:eastAsia="ar-SA"/>
        </w:rPr>
        <w:t>mai</w:t>
      </w:r>
      <w:proofErr w:type="spellEnd"/>
      <w:r w:rsidRPr="007E18EC">
        <w:rPr>
          <w:rFonts w:ascii="Times New Roman" w:hAnsi="Times New Roman"/>
          <w:sz w:val="24"/>
          <w:szCs w:val="24"/>
          <w:lang w:val="en-GB" w:eastAsia="ar-SA"/>
        </w:rPr>
        <w:t xml:space="preserve"> sus au </w:t>
      </w:r>
      <w:proofErr w:type="spellStart"/>
      <w:r w:rsidRPr="007E18EC">
        <w:rPr>
          <w:rFonts w:ascii="Times New Roman" w:hAnsi="Times New Roman"/>
          <w:sz w:val="24"/>
          <w:szCs w:val="24"/>
          <w:lang w:val="en-GB" w:eastAsia="ar-SA"/>
        </w:rPr>
        <w:t>fost</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stabilite</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în</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baza</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alocărilor</w:t>
      </w:r>
      <w:proofErr w:type="spellEnd"/>
      <w:r w:rsidRPr="007E18EC">
        <w:rPr>
          <w:rFonts w:ascii="Times New Roman" w:hAnsi="Times New Roman"/>
          <w:sz w:val="24"/>
          <w:szCs w:val="24"/>
          <w:lang w:val="en-GB" w:eastAsia="ar-SA"/>
        </w:rPr>
        <w:t xml:space="preserve"> </w:t>
      </w:r>
      <w:proofErr w:type="spellStart"/>
      <w:r w:rsidRPr="007E18EC">
        <w:rPr>
          <w:rFonts w:ascii="Times New Roman" w:hAnsi="Times New Roman"/>
          <w:sz w:val="24"/>
          <w:szCs w:val="24"/>
          <w:lang w:val="en-GB" w:eastAsia="ar-SA"/>
        </w:rPr>
        <w:t>maxime</w:t>
      </w:r>
      <w:proofErr w:type="spellEnd"/>
      <w:r w:rsidRPr="007E18EC">
        <w:rPr>
          <w:rFonts w:ascii="Times New Roman" w:hAnsi="Times New Roman"/>
          <w:sz w:val="24"/>
          <w:szCs w:val="24"/>
          <w:lang w:val="en-GB" w:eastAsia="ar-SA"/>
        </w:rPr>
        <w:t xml:space="preserve"> pe care</w:t>
      </w:r>
      <w:r w:rsidR="00853C3F" w:rsidRPr="00CE1AA0">
        <w:rPr>
          <w:rFonts w:ascii="Times New Roman" w:hAnsi="Times New Roman"/>
          <w:sz w:val="24"/>
          <w:szCs w:val="24"/>
          <w:lang w:val="en-GB" w:eastAsia="ar-SA"/>
        </w:rPr>
        <w:t xml:space="preserve"> </w:t>
      </w:r>
      <w:r w:rsidR="00667C65">
        <w:rPr>
          <w:rFonts w:ascii="Times New Roman" w:hAnsi="Times New Roman"/>
          <w:sz w:val="24"/>
          <w:szCs w:val="24"/>
          <w:lang w:val="en-GB" w:eastAsia="ar-SA"/>
        </w:rPr>
        <w:t xml:space="preserve">UAT </w:t>
      </w:r>
      <w:r w:rsidR="00667C65">
        <w:rPr>
          <w:rFonts w:ascii="Times New Roman" w:hAnsi="Times New Roman"/>
          <w:sz w:val="24"/>
          <w:szCs w:val="24"/>
          <w:lang w:eastAsia="ar-SA"/>
        </w:rPr>
        <w:t xml:space="preserve">Municipiul </w:t>
      </w:r>
      <w:proofErr w:type="spellStart"/>
      <w:r w:rsidR="00667C65">
        <w:rPr>
          <w:rFonts w:ascii="Times New Roman" w:hAnsi="Times New Roman"/>
          <w:sz w:val="24"/>
          <w:szCs w:val="24"/>
          <w:lang w:eastAsia="ar-SA"/>
        </w:rPr>
        <w:t>Campulung</w:t>
      </w:r>
      <w:proofErr w:type="spellEnd"/>
      <w:r w:rsidR="00667C65">
        <w:rPr>
          <w:rFonts w:ascii="Times New Roman" w:hAnsi="Times New Roman"/>
          <w:sz w:val="24"/>
          <w:szCs w:val="24"/>
          <w:lang w:eastAsia="ar-SA"/>
        </w:rPr>
        <w:t xml:space="preserve"> Moldovenesc</w:t>
      </w:r>
      <w:r w:rsidR="009E0EBF">
        <w:rPr>
          <w:rFonts w:ascii="Times New Roman" w:hAnsi="Times New Roman"/>
          <w:sz w:val="24"/>
          <w:szCs w:val="24"/>
          <w:lang w:eastAsia="ar-SA"/>
        </w:rPr>
        <w:t>, in proiect</w:t>
      </w:r>
      <w:r w:rsidR="00667C65">
        <w:rPr>
          <w:rFonts w:ascii="Times New Roman" w:hAnsi="Times New Roman"/>
          <w:sz w:val="24"/>
          <w:szCs w:val="24"/>
          <w:lang w:eastAsia="ar-SA"/>
        </w:rPr>
        <w:t>,</w:t>
      </w:r>
      <w:r w:rsidR="009E0EBF">
        <w:rPr>
          <w:rFonts w:ascii="Times New Roman" w:hAnsi="Times New Roman"/>
          <w:sz w:val="24"/>
          <w:szCs w:val="24"/>
          <w:lang w:eastAsia="ar-SA"/>
        </w:rPr>
        <w:t xml:space="preserve"> o pot atrage. </w:t>
      </w:r>
    </w:p>
    <w:p w14:paraId="61D785AD" w14:textId="77777777" w:rsidR="009E0EBF" w:rsidRDefault="009E0EBF" w:rsidP="00343D54">
      <w:pPr>
        <w:suppressAutoHyphens/>
        <w:spacing w:after="102"/>
        <w:ind w:firstLine="720"/>
        <w:rPr>
          <w:rFonts w:ascii="Times New Roman" w:hAnsi="Times New Roman"/>
          <w:sz w:val="24"/>
          <w:szCs w:val="24"/>
          <w:lang w:eastAsia="ar-SA"/>
        </w:rPr>
      </w:pPr>
    </w:p>
    <w:p w14:paraId="65CFB82D" w14:textId="77777777" w:rsidR="009E0EBF" w:rsidRPr="00CE1AA0" w:rsidRDefault="009E0EBF" w:rsidP="00343D54">
      <w:pPr>
        <w:suppressAutoHyphens/>
        <w:spacing w:after="102"/>
        <w:ind w:firstLine="720"/>
        <w:rPr>
          <w:rFonts w:ascii="Times New Roman" w:hAnsi="Times New Roman"/>
          <w:b/>
          <w:iCs/>
          <w:sz w:val="24"/>
          <w:szCs w:val="24"/>
        </w:rPr>
      </w:pPr>
    </w:p>
    <w:p w14:paraId="6143D453" w14:textId="557CFE5A" w:rsidR="001B415B" w:rsidRPr="00CE1AA0" w:rsidRDefault="00650DA6" w:rsidP="00343D54">
      <w:pPr>
        <w:spacing w:before="100" w:beforeAutospacing="1" w:after="100" w:afterAutospacing="1"/>
        <w:ind w:firstLine="0"/>
        <w:jc w:val="left"/>
        <w:outlineLvl w:val="1"/>
        <w:rPr>
          <w:rFonts w:ascii="Times New Roman" w:hAnsi="Times New Roman"/>
          <w:sz w:val="24"/>
          <w:szCs w:val="24"/>
        </w:rPr>
      </w:pPr>
      <w:r w:rsidRPr="00CE1AA0">
        <w:rPr>
          <w:rFonts w:ascii="Times New Roman" w:hAnsi="Times New Roman"/>
          <w:b/>
          <w:bCs/>
          <w:sz w:val="24"/>
          <w:szCs w:val="24"/>
          <w:lang w:val="en-US"/>
        </w:rPr>
        <w:t xml:space="preserve">   </w:t>
      </w:r>
      <w:hyperlink r:id="rId8" w:anchor="p-62992252" w:tgtFrame="_blank" w:history="1">
        <w:proofErr w:type="spellStart"/>
        <w:r w:rsidRPr="00CE1AA0">
          <w:rPr>
            <w:rFonts w:ascii="Times New Roman" w:hAnsi="Times New Roman"/>
            <w:b/>
            <w:bCs/>
            <w:sz w:val="24"/>
            <w:szCs w:val="24"/>
            <w:lang w:val="en-US"/>
          </w:rPr>
          <w:t>Descrierea</w:t>
        </w:r>
        <w:proofErr w:type="spellEnd"/>
        <w:r w:rsidRPr="00CE1AA0">
          <w:rPr>
            <w:rFonts w:ascii="Times New Roman" w:hAnsi="Times New Roman"/>
            <w:b/>
            <w:bCs/>
            <w:sz w:val="24"/>
            <w:szCs w:val="24"/>
            <w:lang w:val="en-US"/>
          </w:rPr>
          <w:t xml:space="preserve"> </w:t>
        </w:r>
        <w:proofErr w:type="spellStart"/>
        <w:r w:rsidRPr="00CE1AA0">
          <w:rPr>
            <w:rFonts w:ascii="Times New Roman" w:hAnsi="Times New Roman"/>
            <w:b/>
            <w:bCs/>
            <w:sz w:val="24"/>
            <w:szCs w:val="24"/>
            <w:lang w:val="en-US"/>
          </w:rPr>
          <w:t>proiectului</w:t>
        </w:r>
        <w:proofErr w:type="spellEnd"/>
      </w:hyperlink>
    </w:p>
    <w:p w14:paraId="59E1D5B4" w14:textId="10F6F158" w:rsidR="00D4149F" w:rsidRPr="00CE1AA0" w:rsidRDefault="007E0D85" w:rsidP="00D4149F">
      <w:pPr>
        <w:spacing w:after="233"/>
        <w:ind w:firstLine="720"/>
        <w:rPr>
          <w:rFonts w:ascii="Times New Roman" w:hAnsi="Times New Roman"/>
          <w:sz w:val="24"/>
          <w:szCs w:val="24"/>
          <w:lang w:val="en-GB" w:eastAsia="ar-SA"/>
        </w:rPr>
      </w:pPr>
      <w:r w:rsidRPr="00CE1AA0">
        <w:rPr>
          <w:rFonts w:ascii="Times New Roman" w:hAnsi="Times New Roman"/>
          <w:sz w:val="24"/>
          <w:szCs w:val="24"/>
        </w:rPr>
        <w:t xml:space="preserve"> </w:t>
      </w:r>
      <w:proofErr w:type="spellStart"/>
      <w:r w:rsidR="00D4149F" w:rsidRPr="00CE1AA0">
        <w:rPr>
          <w:rFonts w:ascii="Times New Roman" w:hAnsi="Times New Roman"/>
          <w:sz w:val="24"/>
          <w:szCs w:val="24"/>
          <w:lang w:val="en-GB" w:eastAsia="ar-SA"/>
        </w:rPr>
        <w:t>În</w:t>
      </w:r>
      <w:proofErr w:type="spellEnd"/>
      <w:r w:rsidR="00D4149F" w:rsidRPr="00CE1AA0">
        <w:rPr>
          <w:rFonts w:ascii="Times New Roman" w:hAnsi="Times New Roman"/>
          <w:sz w:val="24"/>
          <w:szCs w:val="24"/>
          <w:lang w:val="en-GB" w:eastAsia="ar-SA"/>
        </w:rPr>
        <w:t xml:space="preserve"> </w:t>
      </w:r>
      <w:proofErr w:type="spellStart"/>
      <w:r w:rsidR="00D4149F" w:rsidRPr="00CE1AA0">
        <w:rPr>
          <w:rFonts w:ascii="Times New Roman" w:hAnsi="Times New Roman"/>
          <w:sz w:val="24"/>
          <w:szCs w:val="24"/>
          <w:lang w:val="en-GB" w:eastAsia="ar-SA"/>
        </w:rPr>
        <w:t>ceea</w:t>
      </w:r>
      <w:proofErr w:type="spellEnd"/>
      <w:r w:rsidR="00D4149F" w:rsidRPr="00CE1AA0">
        <w:rPr>
          <w:rFonts w:ascii="Times New Roman" w:hAnsi="Times New Roman"/>
          <w:sz w:val="24"/>
          <w:szCs w:val="24"/>
          <w:lang w:val="en-GB" w:eastAsia="ar-SA"/>
        </w:rPr>
        <w:t xml:space="preserve"> </w:t>
      </w:r>
      <w:proofErr w:type="spellStart"/>
      <w:r w:rsidR="00D4149F" w:rsidRPr="00CE1AA0">
        <w:rPr>
          <w:rFonts w:ascii="Times New Roman" w:hAnsi="Times New Roman"/>
          <w:sz w:val="24"/>
          <w:szCs w:val="24"/>
          <w:lang w:val="en-GB" w:eastAsia="ar-SA"/>
        </w:rPr>
        <w:t>ce</w:t>
      </w:r>
      <w:proofErr w:type="spellEnd"/>
      <w:r w:rsidR="00D4149F" w:rsidRPr="00CE1AA0">
        <w:rPr>
          <w:rFonts w:ascii="Times New Roman" w:hAnsi="Times New Roman"/>
          <w:sz w:val="24"/>
          <w:szCs w:val="24"/>
          <w:lang w:val="en-GB" w:eastAsia="ar-SA"/>
        </w:rPr>
        <w:t xml:space="preserve"> </w:t>
      </w:r>
      <w:proofErr w:type="spellStart"/>
      <w:r w:rsidR="00D4149F" w:rsidRPr="00CE1AA0">
        <w:rPr>
          <w:rFonts w:ascii="Times New Roman" w:hAnsi="Times New Roman"/>
          <w:sz w:val="24"/>
          <w:szCs w:val="24"/>
          <w:lang w:val="en-GB" w:eastAsia="ar-SA"/>
        </w:rPr>
        <w:t>privește</w:t>
      </w:r>
      <w:proofErr w:type="spellEnd"/>
      <w:r w:rsidR="00D4149F" w:rsidRPr="00CE1AA0">
        <w:rPr>
          <w:rFonts w:ascii="Times New Roman" w:hAnsi="Times New Roman"/>
          <w:sz w:val="24"/>
          <w:szCs w:val="24"/>
          <w:lang w:val="en-GB" w:eastAsia="ar-SA"/>
        </w:rPr>
        <w:t xml:space="preserve"> </w:t>
      </w:r>
      <w:proofErr w:type="spellStart"/>
      <w:r w:rsidR="00D4149F" w:rsidRPr="00CE1AA0">
        <w:rPr>
          <w:rFonts w:ascii="Times New Roman" w:hAnsi="Times New Roman"/>
          <w:sz w:val="24"/>
          <w:szCs w:val="24"/>
          <w:lang w:val="en-GB" w:eastAsia="ar-SA"/>
        </w:rPr>
        <w:t>valoarea</w:t>
      </w:r>
      <w:proofErr w:type="spellEnd"/>
      <w:r w:rsidR="00D4149F" w:rsidRPr="00CE1AA0">
        <w:rPr>
          <w:rFonts w:ascii="Times New Roman" w:hAnsi="Times New Roman"/>
          <w:sz w:val="24"/>
          <w:szCs w:val="24"/>
          <w:lang w:val="en-GB" w:eastAsia="ar-SA"/>
        </w:rPr>
        <w:t xml:space="preserve"> </w:t>
      </w:r>
      <w:proofErr w:type="spellStart"/>
      <w:proofErr w:type="gramStart"/>
      <w:r w:rsidR="00D4149F" w:rsidRPr="00CE1AA0">
        <w:rPr>
          <w:rFonts w:ascii="Times New Roman" w:hAnsi="Times New Roman"/>
          <w:sz w:val="24"/>
          <w:szCs w:val="24"/>
          <w:lang w:val="en-GB" w:eastAsia="ar-SA"/>
        </w:rPr>
        <w:t>proiectului</w:t>
      </w:r>
      <w:proofErr w:type="spellEnd"/>
      <w:r w:rsidR="00D4149F" w:rsidRPr="00CE1AA0">
        <w:rPr>
          <w:rFonts w:ascii="Times New Roman" w:hAnsi="Times New Roman"/>
          <w:sz w:val="24"/>
          <w:szCs w:val="24"/>
          <w:lang w:val="en-GB" w:eastAsia="ar-SA"/>
        </w:rPr>
        <w:t xml:space="preserve"> ,</w:t>
      </w:r>
      <w:proofErr w:type="gramEnd"/>
      <w:r w:rsidR="00D4149F" w:rsidRPr="00CE1AA0">
        <w:rPr>
          <w:rFonts w:ascii="Times New Roman" w:hAnsi="Times New Roman"/>
          <w:sz w:val="24"/>
          <w:szCs w:val="24"/>
          <w:lang w:val="en-GB" w:eastAsia="ar-SA"/>
        </w:rPr>
        <w:t xml:space="preserve"> se </w:t>
      </w:r>
      <w:proofErr w:type="spellStart"/>
      <w:r w:rsidR="00D4149F" w:rsidRPr="00CE1AA0">
        <w:rPr>
          <w:rFonts w:ascii="Times New Roman" w:hAnsi="Times New Roman"/>
          <w:sz w:val="24"/>
          <w:szCs w:val="24"/>
          <w:lang w:val="en-GB" w:eastAsia="ar-SA"/>
        </w:rPr>
        <w:t>încadrează</w:t>
      </w:r>
      <w:proofErr w:type="spellEnd"/>
      <w:r w:rsidR="00D4149F" w:rsidRPr="00CE1AA0">
        <w:rPr>
          <w:rFonts w:ascii="Times New Roman" w:hAnsi="Times New Roman"/>
          <w:sz w:val="24"/>
          <w:szCs w:val="24"/>
          <w:lang w:val="en-GB" w:eastAsia="ar-SA"/>
        </w:rPr>
        <w:t xml:space="preserve"> </w:t>
      </w:r>
      <w:r w:rsidR="00BD113B" w:rsidRPr="00CE1AA0">
        <w:rPr>
          <w:rFonts w:ascii="Times New Roman" w:hAnsi="Times New Roman"/>
          <w:sz w:val="24"/>
          <w:szCs w:val="24"/>
          <w:lang w:val="en-GB" w:eastAsia="ar-SA"/>
        </w:rPr>
        <w:t xml:space="preserve">in </w:t>
      </w:r>
      <w:proofErr w:type="spellStart"/>
      <w:r w:rsidR="00BD113B" w:rsidRPr="00CE1AA0">
        <w:rPr>
          <w:rFonts w:ascii="Times New Roman" w:hAnsi="Times New Roman"/>
          <w:sz w:val="24"/>
          <w:szCs w:val="24"/>
          <w:lang w:val="en-GB" w:eastAsia="ar-SA"/>
        </w:rPr>
        <w:t>sumele</w:t>
      </w:r>
      <w:proofErr w:type="spellEnd"/>
      <w:r w:rsidR="00BD113B" w:rsidRPr="00CE1AA0">
        <w:rPr>
          <w:rFonts w:ascii="Times New Roman" w:hAnsi="Times New Roman"/>
          <w:sz w:val="24"/>
          <w:szCs w:val="24"/>
          <w:lang w:val="en-GB" w:eastAsia="ar-SA"/>
        </w:rPr>
        <w:t xml:space="preserve"> </w:t>
      </w:r>
      <w:proofErr w:type="spellStart"/>
      <w:r w:rsidR="00BD113B" w:rsidRPr="00CE1AA0">
        <w:rPr>
          <w:rFonts w:ascii="Times New Roman" w:hAnsi="Times New Roman"/>
          <w:sz w:val="24"/>
          <w:szCs w:val="24"/>
          <w:lang w:val="en-GB" w:eastAsia="ar-SA"/>
        </w:rPr>
        <w:t>maxime</w:t>
      </w:r>
      <w:proofErr w:type="spellEnd"/>
      <w:r w:rsidR="00BD113B" w:rsidRPr="00CE1AA0">
        <w:rPr>
          <w:rFonts w:ascii="Times New Roman" w:hAnsi="Times New Roman"/>
          <w:sz w:val="24"/>
          <w:szCs w:val="24"/>
          <w:lang w:val="en-GB" w:eastAsia="ar-SA"/>
        </w:rPr>
        <w:t xml:space="preserve"> </w:t>
      </w:r>
      <w:proofErr w:type="spellStart"/>
      <w:r w:rsidR="00BD113B" w:rsidRPr="00CE1AA0">
        <w:rPr>
          <w:rFonts w:ascii="Times New Roman" w:hAnsi="Times New Roman"/>
          <w:sz w:val="24"/>
          <w:szCs w:val="24"/>
          <w:lang w:val="en-GB" w:eastAsia="ar-SA"/>
        </w:rPr>
        <w:t>ce</w:t>
      </w:r>
      <w:proofErr w:type="spellEnd"/>
      <w:r w:rsidR="00BD113B" w:rsidRPr="00CE1AA0">
        <w:rPr>
          <w:rFonts w:ascii="Times New Roman" w:hAnsi="Times New Roman"/>
          <w:sz w:val="24"/>
          <w:szCs w:val="24"/>
          <w:lang w:val="en-GB" w:eastAsia="ar-SA"/>
        </w:rPr>
        <w:t xml:space="preserve"> pot fi solicitate , </w:t>
      </w:r>
      <w:proofErr w:type="spellStart"/>
      <w:r w:rsidR="00BD113B" w:rsidRPr="00CE1AA0">
        <w:rPr>
          <w:rFonts w:ascii="Times New Roman" w:hAnsi="Times New Roman"/>
          <w:sz w:val="24"/>
          <w:szCs w:val="24"/>
          <w:lang w:val="en-GB" w:eastAsia="ar-SA"/>
        </w:rPr>
        <w:t>si</w:t>
      </w:r>
      <w:proofErr w:type="spellEnd"/>
      <w:r w:rsidR="00BD113B" w:rsidRPr="00CE1AA0">
        <w:rPr>
          <w:rFonts w:ascii="Times New Roman" w:hAnsi="Times New Roman"/>
          <w:sz w:val="24"/>
          <w:szCs w:val="24"/>
          <w:lang w:val="en-GB" w:eastAsia="ar-SA"/>
        </w:rPr>
        <w:t xml:space="preserve"> </w:t>
      </w:r>
      <w:proofErr w:type="spellStart"/>
      <w:r w:rsidR="00BD113B" w:rsidRPr="00CE1AA0">
        <w:rPr>
          <w:rFonts w:ascii="Times New Roman" w:hAnsi="Times New Roman"/>
          <w:sz w:val="24"/>
          <w:szCs w:val="24"/>
          <w:lang w:val="en-GB" w:eastAsia="ar-SA"/>
        </w:rPr>
        <w:t>va</w:t>
      </w:r>
      <w:proofErr w:type="spellEnd"/>
      <w:r w:rsidR="00BD113B" w:rsidRPr="00CE1AA0">
        <w:rPr>
          <w:rFonts w:ascii="Times New Roman" w:hAnsi="Times New Roman"/>
          <w:sz w:val="24"/>
          <w:szCs w:val="24"/>
          <w:lang w:val="en-GB" w:eastAsia="ar-SA"/>
        </w:rPr>
        <w:t xml:space="preserve"> fi </w:t>
      </w:r>
      <w:proofErr w:type="spellStart"/>
      <w:r w:rsidR="00BD113B" w:rsidRPr="00CE1AA0">
        <w:rPr>
          <w:rFonts w:ascii="Times New Roman" w:hAnsi="Times New Roman"/>
          <w:sz w:val="24"/>
          <w:szCs w:val="24"/>
          <w:lang w:val="en-GB" w:eastAsia="ar-SA"/>
        </w:rPr>
        <w:t>realizata</w:t>
      </w:r>
      <w:proofErr w:type="spellEnd"/>
      <w:r w:rsidR="00BD113B" w:rsidRPr="00CE1AA0">
        <w:rPr>
          <w:rFonts w:ascii="Times New Roman" w:hAnsi="Times New Roman"/>
          <w:sz w:val="24"/>
          <w:szCs w:val="24"/>
          <w:lang w:val="en-GB" w:eastAsia="ar-SA"/>
        </w:rPr>
        <w:t xml:space="preserve"> </w:t>
      </w:r>
      <w:r w:rsidR="00853C3F" w:rsidRPr="00CE1AA0">
        <w:rPr>
          <w:rFonts w:ascii="Times New Roman" w:hAnsi="Times New Roman"/>
          <w:sz w:val="24"/>
          <w:szCs w:val="24"/>
          <w:lang w:val="en-GB" w:eastAsia="ar-SA"/>
        </w:rPr>
        <w:t xml:space="preserve">de </w:t>
      </w:r>
      <w:proofErr w:type="spellStart"/>
      <w:r w:rsidR="00876ABA">
        <w:rPr>
          <w:rFonts w:ascii="Times New Roman" w:hAnsi="Times New Roman"/>
          <w:sz w:val="24"/>
          <w:szCs w:val="24"/>
          <w:lang w:val="en-GB" w:eastAsia="ar-SA"/>
        </w:rPr>
        <w:t>catre</w:t>
      </w:r>
      <w:proofErr w:type="spellEnd"/>
      <w:r w:rsidR="00876ABA">
        <w:rPr>
          <w:rFonts w:ascii="Times New Roman" w:hAnsi="Times New Roman"/>
          <w:sz w:val="24"/>
          <w:szCs w:val="24"/>
          <w:lang w:val="en-GB" w:eastAsia="ar-SA"/>
        </w:rPr>
        <w:t xml:space="preserve">  </w:t>
      </w:r>
      <w:proofErr w:type="spellStart"/>
      <w:r w:rsidR="00876ABA">
        <w:rPr>
          <w:rFonts w:ascii="Times New Roman" w:hAnsi="Times New Roman"/>
          <w:sz w:val="24"/>
          <w:szCs w:val="24"/>
          <w:lang w:val="en-GB" w:eastAsia="ar-SA"/>
        </w:rPr>
        <w:t>Municipiul</w:t>
      </w:r>
      <w:proofErr w:type="spellEnd"/>
      <w:r w:rsidR="00876ABA">
        <w:rPr>
          <w:rFonts w:ascii="Times New Roman" w:hAnsi="Times New Roman"/>
          <w:sz w:val="24"/>
          <w:szCs w:val="24"/>
          <w:lang w:val="en-GB" w:eastAsia="ar-SA"/>
        </w:rPr>
        <w:t xml:space="preserve"> </w:t>
      </w:r>
      <w:proofErr w:type="spellStart"/>
      <w:r w:rsidR="00876ABA">
        <w:rPr>
          <w:rFonts w:ascii="Times New Roman" w:hAnsi="Times New Roman"/>
          <w:sz w:val="24"/>
          <w:szCs w:val="24"/>
          <w:lang w:val="en-GB" w:eastAsia="ar-SA"/>
        </w:rPr>
        <w:t>Campulung</w:t>
      </w:r>
      <w:proofErr w:type="spellEnd"/>
      <w:r w:rsidR="00876ABA">
        <w:rPr>
          <w:rFonts w:ascii="Times New Roman" w:hAnsi="Times New Roman"/>
          <w:sz w:val="24"/>
          <w:szCs w:val="24"/>
          <w:lang w:val="en-GB" w:eastAsia="ar-SA"/>
        </w:rPr>
        <w:t xml:space="preserve"> </w:t>
      </w:r>
      <w:proofErr w:type="spellStart"/>
      <w:r w:rsidR="00876ABA">
        <w:rPr>
          <w:rFonts w:ascii="Times New Roman" w:hAnsi="Times New Roman"/>
          <w:sz w:val="24"/>
          <w:szCs w:val="24"/>
          <w:lang w:val="en-GB" w:eastAsia="ar-SA"/>
        </w:rPr>
        <w:t>Moldovenesc</w:t>
      </w:r>
      <w:proofErr w:type="spellEnd"/>
      <w:r w:rsidR="00D4149F" w:rsidRPr="00CE1AA0">
        <w:rPr>
          <w:rFonts w:ascii="Times New Roman" w:hAnsi="Times New Roman"/>
          <w:sz w:val="24"/>
          <w:szCs w:val="24"/>
          <w:lang w:val="en-GB" w:eastAsia="ar-SA"/>
        </w:rPr>
        <w:t>:</w:t>
      </w:r>
    </w:p>
    <w:tbl>
      <w:tblPr>
        <w:tblW w:w="10348" w:type="dxa"/>
        <w:tblInd w:w="-145" w:type="dxa"/>
        <w:tblLayout w:type="fixed"/>
        <w:tblCellMar>
          <w:top w:w="101" w:type="dxa"/>
          <w:left w:w="120" w:type="dxa"/>
          <w:right w:w="103" w:type="dxa"/>
        </w:tblCellMar>
        <w:tblLook w:val="04A0" w:firstRow="1" w:lastRow="0" w:firstColumn="1" w:lastColumn="0" w:noHBand="0" w:noVBand="1"/>
      </w:tblPr>
      <w:tblGrid>
        <w:gridCol w:w="1560"/>
        <w:gridCol w:w="1559"/>
        <w:gridCol w:w="1276"/>
        <w:gridCol w:w="709"/>
        <w:gridCol w:w="1275"/>
        <w:gridCol w:w="1276"/>
        <w:gridCol w:w="1418"/>
        <w:gridCol w:w="1275"/>
      </w:tblGrid>
      <w:tr w:rsidR="00D4149F" w:rsidRPr="00CE1AA0" w14:paraId="41F1B660" w14:textId="77777777" w:rsidTr="003A2B67">
        <w:trPr>
          <w:trHeight w:val="881"/>
        </w:trPr>
        <w:tc>
          <w:tcPr>
            <w:tcW w:w="156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47D04610" w14:textId="77777777" w:rsidR="00D4149F" w:rsidRPr="00410631" w:rsidRDefault="00D4149F" w:rsidP="00D4149F">
            <w:pPr>
              <w:suppressAutoHyphens/>
              <w:spacing w:after="0"/>
              <w:ind w:right="14" w:firstLine="0"/>
              <w:jc w:val="center"/>
              <w:rPr>
                <w:rFonts w:ascii="Times New Roman" w:hAnsi="Times New Roman"/>
                <w:sz w:val="22"/>
                <w:szCs w:val="22"/>
                <w:lang w:val="en-US"/>
              </w:rPr>
            </w:pPr>
            <w:r w:rsidRPr="00410631">
              <w:rPr>
                <w:rFonts w:ascii="Times New Roman" w:hAnsi="Times New Roman"/>
                <w:sz w:val="22"/>
                <w:szCs w:val="22"/>
                <w:lang w:val="en-US"/>
              </w:rPr>
              <w:lastRenderedPageBreak/>
              <w:t xml:space="preserve">Solicitant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1C1CAE54" w14:textId="5442768B" w:rsidR="00D4149F" w:rsidRPr="00410631" w:rsidRDefault="00853C3F" w:rsidP="00D4149F">
            <w:pPr>
              <w:suppressAutoHyphens/>
              <w:spacing w:after="0"/>
              <w:ind w:firstLine="0"/>
              <w:jc w:val="center"/>
              <w:rPr>
                <w:rFonts w:ascii="Times New Roman" w:hAnsi="Times New Roman"/>
                <w:sz w:val="22"/>
                <w:szCs w:val="22"/>
                <w:lang w:val="en-GB" w:eastAsia="ar-SA"/>
              </w:rPr>
            </w:pPr>
            <w:proofErr w:type="spellStart"/>
            <w:r w:rsidRPr="00410631">
              <w:rPr>
                <w:rFonts w:ascii="Times New Roman" w:hAnsi="Times New Roman"/>
                <w:sz w:val="22"/>
                <w:szCs w:val="22"/>
                <w:lang w:val="en-GB" w:eastAsia="ar-SA"/>
              </w:rPr>
              <w:t>Documentatie</w:t>
            </w:r>
            <w:proofErr w:type="spellEnd"/>
            <w:r w:rsidRPr="00410631">
              <w:rPr>
                <w:rFonts w:ascii="Times New Roman" w:hAnsi="Times New Roman"/>
                <w:sz w:val="22"/>
                <w:szCs w:val="22"/>
                <w:lang w:val="en-GB" w:eastAsia="ar-SA"/>
              </w:rPr>
              <w:t xml:space="preserve"> </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1358902E" w14:textId="77777777" w:rsidR="00D4149F" w:rsidRPr="00410631" w:rsidRDefault="00D4149F" w:rsidP="00D4149F">
            <w:pPr>
              <w:suppressAutoHyphens/>
              <w:spacing w:after="0"/>
              <w:ind w:firstLine="0"/>
              <w:jc w:val="center"/>
              <w:rPr>
                <w:rFonts w:ascii="Times New Roman" w:hAnsi="Times New Roman"/>
                <w:sz w:val="22"/>
                <w:szCs w:val="22"/>
                <w:lang w:val="en-GB" w:eastAsia="ar-SA"/>
              </w:rPr>
            </w:pPr>
            <w:proofErr w:type="spellStart"/>
            <w:r w:rsidRPr="00410631">
              <w:rPr>
                <w:rFonts w:ascii="Times New Roman" w:hAnsi="Times New Roman"/>
                <w:sz w:val="22"/>
                <w:szCs w:val="22"/>
                <w:lang w:val="en-GB" w:eastAsia="ar-SA"/>
              </w:rPr>
              <w:t>Valoare</w:t>
            </w:r>
            <w:proofErr w:type="spellEnd"/>
            <w:r w:rsidRPr="00410631">
              <w:rPr>
                <w:rFonts w:ascii="Times New Roman" w:hAnsi="Times New Roman"/>
                <w:sz w:val="22"/>
                <w:szCs w:val="22"/>
                <w:lang w:val="en-GB" w:eastAsia="ar-SA"/>
              </w:rPr>
              <w:t xml:space="preserve"> maxima euro </w:t>
            </w:r>
            <w:proofErr w:type="spellStart"/>
            <w:r w:rsidRPr="00410631">
              <w:rPr>
                <w:rFonts w:ascii="Times New Roman" w:hAnsi="Times New Roman"/>
                <w:sz w:val="22"/>
                <w:szCs w:val="22"/>
                <w:lang w:val="en-GB" w:eastAsia="ar-SA"/>
              </w:rPr>
              <w:t>fără</w:t>
            </w:r>
            <w:proofErr w:type="spellEnd"/>
            <w:r w:rsidRPr="00410631">
              <w:rPr>
                <w:rFonts w:ascii="Times New Roman" w:hAnsi="Times New Roman"/>
                <w:sz w:val="22"/>
                <w:szCs w:val="22"/>
                <w:lang w:val="en-GB" w:eastAsia="ar-SA"/>
              </w:rPr>
              <w:t xml:space="preserve"> TVA</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479FE903" w14:textId="77777777" w:rsidR="00D4149F" w:rsidRPr="00410631" w:rsidRDefault="00D4149F" w:rsidP="00D4149F">
            <w:pPr>
              <w:suppressAutoHyphens/>
              <w:spacing w:after="0"/>
              <w:ind w:right="-102" w:firstLine="17"/>
              <w:jc w:val="left"/>
              <w:rPr>
                <w:rFonts w:ascii="Times New Roman" w:hAnsi="Times New Roman"/>
                <w:sz w:val="22"/>
                <w:szCs w:val="22"/>
                <w:lang w:val="en-GB" w:eastAsia="ar-SA"/>
              </w:rPr>
            </w:pPr>
            <w:proofErr w:type="spellStart"/>
            <w:r w:rsidRPr="00410631">
              <w:rPr>
                <w:rFonts w:ascii="Times New Roman" w:hAnsi="Times New Roman"/>
                <w:sz w:val="22"/>
                <w:szCs w:val="22"/>
                <w:lang w:val="en-GB" w:eastAsia="ar-SA"/>
              </w:rPr>
              <w:t>Canti-tate</w:t>
            </w:r>
            <w:proofErr w:type="spellEnd"/>
          </w:p>
        </w:tc>
        <w:tc>
          <w:tcPr>
            <w:tcW w:w="1275" w:type="dxa"/>
            <w:tcBorders>
              <w:top w:val="single" w:sz="2" w:space="0" w:color="000000"/>
              <w:left w:val="single" w:sz="2" w:space="0" w:color="000000"/>
              <w:bottom w:val="single" w:sz="2" w:space="0" w:color="000000"/>
              <w:right w:val="single" w:sz="2" w:space="0" w:color="000000"/>
            </w:tcBorders>
            <w:shd w:val="clear" w:color="auto" w:fill="auto"/>
            <w:hideMark/>
          </w:tcPr>
          <w:p w14:paraId="5CBAE9AF" w14:textId="77777777" w:rsidR="00D4149F" w:rsidRPr="00410631" w:rsidRDefault="00D4149F" w:rsidP="00D4149F">
            <w:pPr>
              <w:suppressAutoHyphens/>
              <w:spacing w:after="0" w:line="223" w:lineRule="auto"/>
              <w:ind w:firstLine="0"/>
              <w:jc w:val="center"/>
              <w:rPr>
                <w:rFonts w:ascii="Times New Roman" w:hAnsi="Times New Roman"/>
                <w:sz w:val="22"/>
                <w:szCs w:val="22"/>
                <w:lang w:val="en-GB" w:eastAsia="ar-SA"/>
              </w:rPr>
            </w:pPr>
            <w:proofErr w:type="spellStart"/>
            <w:r w:rsidRPr="00410631">
              <w:rPr>
                <w:rFonts w:ascii="Times New Roman" w:hAnsi="Times New Roman"/>
                <w:sz w:val="22"/>
                <w:szCs w:val="22"/>
                <w:lang w:val="en-GB" w:eastAsia="ar-SA"/>
              </w:rPr>
              <w:t>Valoare</w:t>
            </w:r>
            <w:proofErr w:type="spellEnd"/>
            <w:r w:rsidRPr="00410631">
              <w:rPr>
                <w:rFonts w:ascii="Times New Roman" w:hAnsi="Times New Roman"/>
                <w:sz w:val="22"/>
                <w:szCs w:val="22"/>
                <w:lang w:val="en-GB" w:eastAsia="ar-SA"/>
              </w:rPr>
              <w:t xml:space="preserve"> </w:t>
            </w:r>
            <w:proofErr w:type="spellStart"/>
            <w:r w:rsidRPr="00410631">
              <w:rPr>
                <w:rFonts w:ascii="Times New Roman" w:hAnsi="Times New Roman"/>
                <w:sz w:val="22"/>
                <w:szCs w:val="22"/>
                <w:lang w:val="en-GB" w:eastAsia="ar-SA"/>
              </w:rPr>
              <w:t>totală</w:t>
            </w:r>
            <w:proofErr w:type="spellEnd"/>
            <w:r w:rsidRPr="00410631">
              <w:rPr>
                <w:rFonts w:ascii="Times New Roman" w:hAnsi="Times New Roman"/>
                <w:sz w:val="22"/>
                <w:szCs w:val="22"/>
                <w:lang w:val="en-GB" w:eastAsia="ar-SA"/>
              </w:rPr>
              <w:t xml:space="preserve"> euro, </w:t>
            </w:r>
            <w:proofErr w:type="spellStart"/>
            <w:r w:rsidRPr="00410631">
              <w:rPr>
                <w:rFonts w:ascii="Times New Roman" w:hAnsi="Times New Roman"/>
                <w:sz w:val="22"/>
                <w:szCs w:val="22"/>
                <w:lang w:val="en-GB" w:eastAsia="ar-SA"/>
              </w:rPr>
              <w:t>fără</w:t>
            </w:r>
            <w:proofErr w:type="spellEnd"/>
          </w:p>
          <w:p w14:paraId="09A3D75D" w14:textId="77777777" w:rsidR="00D4149F" w:rsidRPr="00410631" w:rsidRDefault="00D4149F" w:rsidP="00D4149F">
            <w:pPr>
              <w:suppressAutoHyphens/>
              <w:spacing w:after="0"/>
              <w:ind w:right="14" w:firstLine="0"/>
              <w:jc w:val="center"/>
              <w:rPr>
                <w:rFonts w:ascii="Times New Roman" w:hAnsi="Times New Roman"/>
                <w:sz w:val="22"/>
                <w:szCs w:val="22"/>
                <w:lang w:val="en-GB" w:eastAsia="ar-SA"/>
              </w:rPr>
            </w:pPr>
            <w:r w:rsidRPr="00410631">
              <w:rPr>
                <w:rFonts w:ascii="Times New Roman" w:hAnsi="Times New Roman"/>
                <w:sz w:val="22"/>
                <w:szCs w:val="22"/>
                <w:lang w:val="en-GB" w:eastAsia="ar-SA"/>
              </w:rPr>
              <w:t>TVA</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6D89B6C4" w14:textId="77777777" w:rsidR="00D4149F" w:rsidRPr="00410631" w:rsidRDefault="00D4149F" w:rsidP="00D4149F">
            <w:pPr>
              <w:suppressAutoHyphens/>
              <w:spacing w:after="0"/>
              <w:ind w:left="18" w:right="18" w:firstLine="5"/>
              <w:jc w:val="center"/>
              <w:rPr>
                <w:rFonts w:ascii="Times New Roman" w:hAnsi="Times New Roman"/>
                <w:sz w:val="22"/>
                <w:szCs w:val="22"/>
                <w:lang w:val="en-GB" w:eastAsia="ar-SA"/>
              </w:rPr>
            </w:pPr>
            <w:proofErr w:type="spellStart"/>
            <w:r w:rsidRPr="00410631">
              <w:rPr>
                <w:rFonts w:ascii="Times New Roman" w:hAnsi="Times New Roman"/>
                <w:sz w:val="22"/>
                <w:szCs w:val="22"/>
                <w:lang w:val="en-GB" w:eastAsia="ar-SA"/>
              </w:rPr>
              <w:t>Valoare</w:t>
            </w:r>
            <w:proofErr w:type="spellEnd"/>
            <w:r w:rsidRPr="00410631">
              <w:rPr>
                <w:rFonts w:ascii="Times New Roman" w:hAnsi="Times New Roman"/>
                <w:sz w:val="22"/>
                <w:szCs w:val="22"/>
                <w:lang w:val="en-GB" w:eastAsia="ar-SA"/>
              </w:rPr>
              <w:t xml:space="preserve"> </w:t>
            </w:r>
            <w:proofErr w:type="spellStart"/>
            <w:r w:rsidRPr="00410631">
              <w:rPr>
                <w:rFonts w:ascii="Times New Roman" w:hAnsi="Times New Roman"/>
                <w:sz w:val="22"/>
                <w:szCs w:val="22"/>
                <w:lang w:val="en-GB" w:eastAsia="ar-SA"/>
              </w:rPr>
              <w:t>totală</w:t>
            </w:r>
            <w:proofErr w:type="spellEnd"/>
            <w:r w:rsidRPr="00410631">
              <w:rPr>
                <w:rFonts w:ascii="Times New Roman" w:hAnsi="Times New Roman"/>
                <w:sz w:val="22"/>
                <w:szCs w:val="22"/>
                <w:lang w:val="en-GB" w:eastAsia="ar-SA"/>
              </w:rPr>
              <w:t xml:space="preserve"> lei, </w:t>
            </w:r>
            <w:proofErr w:type="spellStart"/>
            <w:r w:rsidRPr="00410631">
              <w:rPr>
                <w:rFonts w:ascii="Times New Roman" w:hAnsi="Times New Roman"/>
                <w:sz w:val="22"/>
                <w:szCs w:val="22"/>
                <w:lang w:val="en-GB" w:eastAsia="ar-SA"/>
              </w:rPr>
              <w:t>fără</w:t>
            </w:r>
            <w:proofErr w:type="spellEnd"/>
            <w:r w:rsidRPr="00410631">
              <w:rPr>
                <w:rFonts w:ascii="Times New Roman" w:hAnsi="Times New Roman"/>
                <w:sz w:val="22"/>
                <w:szCs w:val="22"/>
                <w:lang w:val="en-GB" w:eastAsia="ar-SA"/>
              </w:rPr>
              <w:t xml:space="preserve"> TVA</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CE1D85E" w14:textId="77777777" w:rsidR="00453496" w:rsidRDefault="00453496" w:rsidP="00453496">
            <w:pPr>
              <w:suppressAutoHyphens/>
              <w:spacing w:after="0"/>
              <w:ind w:left="461" w:hanging="388"/>
              <w:rPr>
                <w:rFonts w:ascii="Times New Roman" w:hAnsi="Times New Roman"/>
                <w:sz w:val="22"/>
                <w:szCs w:val="22"/>
                <w:lang w:val="en-GB" w:eastAsia="ar-SA"/>
              </w:rPr>
            </w:pPr>
            <w:proofErr w:type="spellStart"/>
            <w:r>
              <w:rPr>
                <w:rFonts w:ascii="Times New Roman" w:hAnsi="Times New Roman"/>
                <w:sz w:val="22"/>
                <w:szCs w:val="22"/>
                <w:lang w:val="en-GB" w:eastAsia="ar-SA"/>
              </w:rPr>
              <w:t>Valoare</w:t>
            </w:r>
            <w:proofErr w:type="spellEnd"/>
          </w:p>
          <w:p w14:paraId="57356EF1" w14:textId="32157979" w:rsidR="00D4149F" w:rsidRPr="00410631" w:rsidRDefault="00D4149F" w:rsidP="00453496">
            <w:pPr>
              <w:suppressAutoHyphens/>
              <w:spacing w:after="0"/>
              <w:ind w:left="461" w:hanging="388"/>
              <w:rPr>
                <w:rFonts w:ascii="Times New Roman" w:hAnsi="Times New Roman"/>
                <w:sz w:val="22"/>
                <w:szCs w:val="22"/>
                <w:lang w:val="en-GB" w:eastAsia="ar-SA"/>
              </w:rPr>
            </w:pPr>
            <w:r w:rsidRPr="00410631">
              <w:rPr>
                <w:rFonts w:ascii="Times New Roman" w:hAnsi="Times New Roman"/>
                <w:sz w:val="22"/>
                <w:szCs w:val="22"/>
                <w:lang w:val="en-GB" w:eastAsia="ar-SA"/>
              </w:rPr>
              <w:t>TVA LEI</w:t>
            </w:r>
          </w:p>
        </w:tc>
        <w:tc>
          <w:tcPr>
            <w:tcW w:w="1275"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37EE0990" w14:textId="77777777" w:rsidR="00D4149F" w:rsidRPr="00410631" w:rsidRDefault="00D4149F" w:rsidP="00D4149F">
            <w:pPr>
              <w:suppressAutoHyphens/>
              <w:spacing w:after="0"/>
              <w:ind w:firstLine="0"/>
              <w:jc w:val="center"/>
              <w:rPr>
                <w:rFonts w:ascii="Times New Roman" w:hAnsi="Times New Roman"/>
                <w:sz w:val="22"/>
                <w:szCs w:val="22"/>
                <w:lang w:val="en-GB" w:eastAsia="ar-SA"/>
              </w:rPr>
            </w:pPr>
            <w:proofErr w:type="spellStart"/>
            <w:r w:rsidRPr="00410631">
              <w:rPr>
                <w:rFonts w:ascii="Times New Roman" w:hAnsi="Times New Roman"/>
                <w:sz w:val="22"/>
                <w:szCs w:val="22"/>
                <w:lang w:val="en-GB" w:eastAsia="ar-SA"/>
              </w:rPr>
              <w:t>Valoare</w:t>
            </w:r>
            <w:proofErr w:type="spellEnd"/>
            <w:r w:rsidRPr="00410631">
              <w:rPr>
                <w:rFonts w:ascii="Times New Roman" w:hAnsi="Times New Roman"/>
                <w:sz w:val="22"/>
                <w:szCs w:val="22"/>
                <w:lang w:val="en-GB" w:eastAsia="ar-SA"/>
              </w:rPr>
              <w:t xml:space="preserve"> </w:t>
            </w:r>
            <w:proofErr w:type="spellStart"/>
            <w:r w:rsidRPr="00410631">
              <w:rPr>
                <w:rFonts w:ascii="Times New Roman" w:hAnsi="Times New Roman"/>
                <w:sz w:val="22"/>
                <w:szCs w:val="22"/>
                <w:lang w:val="en-GB" w:eastAsia="ar-SA"/>
              </w:rPr>
              <w:t>totală</w:t>
            </w:r>
            <w:proofErr w:type="spellEnd"/>
            <w:r w:rsidRPr="00410631">
              <w:rPr>
                <w:rFonts w:ascii="Times New Roman" w:hAnsi="Times New Roman"/>
                <w:sz w:val="22"/>
                <w:szCs w:val="22"/>
                <w:lang w:val="en-GB" w:eastAsia="ar-SA"/>
              </w:rPr>
              <w:t xml:space="preserve"> LEI</w:t>
            </w:r>
          </w:p>
        </w:tc>
      </w:tr>
      <w:tr w:rsidR="00D4149F" w:rsidRPr="00CE1AA0" w14:paraId="63BA7052" w14:textId="77777777" w:rsidTr="003A2B67">
        <w:trPr>
          <w:trHeight w:val="881"/>
        </w:trPr>
        <w:tc>
          <w:tcPr>
            <w:tcW w:w="15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0EE4B47" w14:textId="7F3694F1" w:rsidR="00D4149F" w:rsidRPr="00410631" w:rsidRDefault="00A3446A" w:rsidP="00D4149F">
            <w:pPr>
              <w:suppressAutoHyphens/>
              <w:spacing w:after="0"/>
              <w:ind w:right="14" w:firstLine="0"/>
              <w:jc w:val="center"/>
              <w:rPr>
                <w:rFonts w:ascii="Times New Roman" w:hAnsi="Times New Roman"/>
                <w:sz w:val="22"/>
                <w:szCs w:val="22"/>
                <w:lang w:val="en-US"/>
              </w:rPr>
            </w:pPr>
            <w:r>
              <w:rPr>
                <w:rFonts w:ascii="Times New Roman" w:hAnsi="Times New Roman"/>
                <w:sz w:val="22"/>
                <w:szCs w:val="22"/>
                <w:lang w:eastAsia="ar-SA"/>
              </w:rPr>
              <w:t xml:space="preserve">Municipiul </w:t>
            </w:r>
            <w:proofErr w:type="spellStart"/>
            <w:r>
              <w:rPr>
                <w:rFonts w:ascii="Times New Roman" w:hAnsi="Times New Roman"/>
                <w:sz w:val="22"/>
                <w:szCs w:val="22"/>
                <w:lang w:eastAsia="ar-SA"/>
              </w:rPr>
              <w:t>Campulung</w:t>
            </w:r>
            <w:proofErr w:type="spellEnd"/>
            <w:r>
              <w:rPr>
                <w:rFonts w:ascii="Times New Roman" w:hAnsi="Times New Roman"/>
                <w:sz w:val="22"/>
                <w:szCs w:val="22"/>
                <w:lang w:eastAsia="ar-SA"/>
              </w:rPr>
              <w:t xml:space="preserve"> Moldovenesc</w:t>
            </w:r>
            <w:r w:rsidR="00CC021D" w:rsidRPr="00410631">
              <w:rPr>
                <w:rFonts w:ascii="Times New Roman" w:hAnsi="Times New Roman"/>
                <w:sz w:val="22"/>
                <w:szCs w:val="22"/>
                <w:lang w:eastAsia="ar-SA"/>
              </w:rPr>
              <w:t xml:space="preserve">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CACACC" w14:textId="03470B9D" w:rsidR="00D4149F" w:rsidRPr="00410631" w:rsidRDefault="00853C3F" w:rsidP="00D4149F">
            <w:pPr>
              <w:suppressAutoHyphens/>
              <w:spacing w:after="0"/>
              <w:ind w:firstLine="0"/>
              <w:jc w:val="center"/>
              <w:rPr>
                <w:rFonts w:ascii="Times New Roman" w:hAnsi="Times New Roman"/>
                <w:sz w:val="22"/>
                <w:szCs w:val="22"/>
                <w:lang w:val="en-GB" w:eastAsia="ar-SA"/>
              </w:rPr>
            </w:pPr>
            <w:r w:rsidRPr="00410631">
              <w:rPr>
                <w:rFonts w:ascii="Times New Roman" w:hAnsi="Times New Roman"/>
                <w:sz w:val="22"/>
                <w:szCs w:val="22"/>
                <w:lang w:val="en-GB" w:eastAsia="ar-SA"/>
              </w:rPr>
              <w:t xml:space="preserve">PUG </w:t>
            </w:r>
            <w:proofErr w:type="spellStart"/>
            <w:r w:rsidRPr="00410631">
              <w:rPr>
                <w:rFonts w:ascii="Times New Roman" w:hAnsi="Times New Roman"/>
                <w:sz w:val="22"/>
                <w:szCs w:val="22"/>
                <w:lang w:val="en-GB" w:eastAsia="ar-SA"/>
              </w:rPr>
              <w:t>transpusa</w:t>
            </w:r>
            <w:proofErr w:type="spellEnd"/>
            <w:r w:rsidRPr="00410631">
              <w:rPr>
                <w:rFonts w:ascii="Times New Roman" w:hAnsi="Times New Roman"/>
                <w:sz w:val="22"/>
                <w:szCs w:val="22"/>
                <w:lang w:val="en-GB" w:eastAsia="ar-SA"/>
              </w:rPr>
              <w:t xml:space="preserve"> in GIS </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D2AC14" w14:textId="222B8975" w:rsidR="00D4149F" w:rsidRPr="003A2B67" w:rsidRDefault="00263748" w:rsidP="00D4149F">
            <w:pPr>
              <w:suppressAutoHyphens/>
              <w:spacing w:after="0"/>
              <w:ind w:firstLine="0"/>
              <w:jc w:val="center"/>
              <w:rPr>
                <w:rFonts w:ascii="Times New Roman" w:hAnsi="Times New Roman"/>
                <w:sz w:val="22"/>
                <w:szCs w:val="22"/>
                <w:lang w:val="en-GB" w:eastAsia="ar-SA"/>
              </w:rPr>
            </w:pPr>
            <w:r w:rsidRPr="003A2B67">
              <w:rPr>
                <w:rFonts w:ascii="Times New Roman" w:hAnsi="Times New Roman"/>
                <w:sz w:val="22"/>
                <w:szCs w:val="22"/>
                <w:lang w:val="en-GB" w:eastAsia="ar-SA"/>
              </w:rPr>
              <w:t>157.000,00</w:t>
            </w:r>
          </w:p>
        </w:tc>
        <w:tc>
          <w:tcPr>
            <w:tcW w:w="70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3206F67" w14:textId="2EE457D3" w:rsidR="00D4149F" w:rsidRPr="003A2B67" w:rsidRDefault="00C16E83" w:rsidP="00D4149F">
            <w:pPr>
              <w:suppressAutoHyphens/>
              <w:spacing w:after="0"/>
              <w:ind w:right="-102" w:firstLine="17"/>
              <w:jc w:val="left"/>
              <w:rPr>
                <w:rFonts w:ascii="Times New Roman" w:hAnsi="Times New Roman"/>
                <w:sz w:val="22"/>
                <w:szCs w:val="22"/>
                <w:lang w:val="en-GB" w:eastAsia="ar-SA"/>
              </w:rPr>
            </w:pPr>
            <w:r w:rsidRPr="003A2B67">
              <w:rPr>
                <w:rFonts w:ascii="Times New Roman" w:hAnsi="Times New Roman"/>
                <w:sz w:val="22"/>
                <w:szCs w:val="22"/>
                <w:lang w:val="en-GB" w:eastAsia="ar-SA"/>
              </w:rPr>
              <w:t xml:space="preserve">  </w:t>
            </w:r>
            <w:r w:rsidR="00853C3F" w:rsidRPr="003A2B67">
              <w:rPr>
                <w:rFonts w:ascii="Times New Roman" w:hAnsi="Times New Roman"/>
                <w:sz w:val="22"/>
                <w:szCs w:val="22"/>
                <w:lang w:val="en-GB" w:eastAsia="ar-SA"/>
              </w:rPr>
              <w:t>1</w:t>
            </w:r>
          </w:p>
        </w:tc>
        <w:tc>
          <w:tcPr>
            <w:tcW w:w="1275" w:type="dxa"/>
            <w:tcBorders>
              <w:top w:val="single" w:sz="2" w:space="0" w:color="000000"/>
              <w:left w:val="single" w:sz="2" w:space="0" w:color="000000"/>
              <w:bottom w:val="single" w:sz="2" w:space="0" w:color="000000"/>
              <w:right w:val="single" w:sz="2" w:space="0" w:color="000000"/>
            </w:tcBorders>
            <w:shd w:val="clear" w:color="auto" w:fill="auto"/>
          </w:tcPr>
          <w:p w14:paraId="3E5EBCA0" w14:textId="77777777" w:rsidR="00D4149F" w:rsidRPr="003A2B67" w:rsidRDefault="00D4149F" w:rsidP="00D4149F">
            <w:pPr>
              <w:suppressAutoHyphens/>
              <w:spacing w:after="0" w:line="223" w:lineRule="auto"/>
              <w:ind w:firstLine="0"/>
              <w:jc w:val="center"/>
              <w:rPr>
                <w:rFonts w:ascii="Times New Roman" w:hAnsi="Times New Roman"/>
                <w:sz w:val="22"/>
                <w:szCs w:val="22"/>
                <w:lang w:val="en-GB" w:eastAsia="ar-SA"/>
              </w:rPr>
            </w:pPr>
          </w:p>
          <w:p w14:paraId="1D8D8755" w14:textId="68A461CA" w:rsidR="00D4149F" w:rsidRPr="003A2B67" w:rsidRDefault="00263748" w:rsidP="00C16E83">
            <w:pPr>
              <w:suppressAutoHyphens/>
              <w:spacing w:after="0" w:line="223" w:lineRule="auto"/>
              <w:ind w:firstLine="0"/>
              <w:rPr>
                <w:rFonts w:ascii="Times New Roman" w:hAnsi="Times New Roman"/>
                <w:sz w:val="22"/>
                <w:szCs w:val="22"/>
                <w:lang w:val="en-GB" w:eastAsia="ar-SA"/>
              </w:rPr>
            </w:pPr>
            <w:r w:rsidRPr="003A2B67">
              <w:rPr>
                <w:rFonts w:ascii="Times New Roman" w:hAnsi="Times New Roman"/>
                <w:sz w:val="22"/>
                <w:szCs w:val="22"/>
                <w:lang w:val="en-GB" w:eastAsia="ar-SA"/>
              </w:rPr>
              <w:t>157.000,00</w:t>
            </w:r>
          </w:p>
        </w:tc>
        <w:tc>
          <w:tcPr>
            <w:tcW w:w="1276"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8D9A60" w14:textId="4A05C352" w:rsidR="00D4149F" w:rsidRPr="003A2B67" w:rsidRDefault="00263748" w:rsidP="00C16E83">
            <w:pPr>
              <w:suppressAutoHyphens/>
              <w:spacing w:after="0"/>
              <w:ind w:right="18" w:firstLine="0"/>
              <w:rPr>
                <w:rFonts w:ascii="Times New Roman" w:hAnsi="Times New Roman"/>
                <w:sz w:val="22"/>
                <w:szCs w:val="22"/>
                <w:lang w:val="en-GB" w:eastAsia="ar-SA"/>
              </w:rPr>
            </w:pPr>
            <w:r w:rsidRPr="003A2B67">
              <w:rPr>
                <w:rFonts w:ascii="Times New Roman" w:hAnsi="Times New Roman"/>
                <w:sz w:val="22"/>
                <w:szCs w:val="22"/>
                <w:lang w:val="en-GB" w:eastAsia="ar-SA"/>
              </w:rPr>
              <w:t>772.863,90</w:t>
            </w:r>
          </w:p>
        </w:tc>
        <w:tc>
          <w:tcPr>
            <w:tcW w:w="141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682E31" w14:textId="08CDDCFF" w:rsidR="00D4149F" w:rsidRPr="003A2B67" w:rsidRDefault="00263748" w:rsidP="00D4149F">
            <w:pPr>
              <w:suppressAutoHyphens/>
              <w:spacing w:after="0"/>
              <w:ind w:left="461" w:hanging="388"/>
              <w:jc w:val="left"/>
              <w:rPr>
                <w:rFonts w:ascii="Times New Roman" w:hAnsi="Times New Roman"/>
                <w:sz w:val="22"/>
                <w:szCs w:val="22"/>
                <w:lang w:val="en-GB" w:eastAsia="ar-SA"/>
              </w:rPr>
            </w:pPr>
            <w:r w:rsidRPr="003A2B67">
              <w:rPr>
                <w:rFonts w:ascii="Times New Roman" w:hAnsi="Times New Roman"/>
                <w:sz w:val="22"/>
                <w:szCs w:val="22"/>
                <w:lang w:val="en-GB" w:eastAsia="ar-SA"/>
              </w:rPr>
              <w:t>146.844,14</w:t>
            </w:r>
          </w:p>
        </w:tc>
        <w:tc>
          <w:tcPr>
            <w:tcW w:w="127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C0D50F" w14:textId="16F53451" w:rsidR="00D4149F" w:rsidRPr="003A2B67" w:rsidRDefault="00263748" w:rsidP="00D4149F">
            <w:pPr>
              <w:suppressAutoHyphens/>
              <w:spacing w:after="0"/>
              <w:ind w:firstLine="0"/>
              <w:jc w:val="center"/>
              <w:rPr>
                <w:rFonts w:ascii="Times New Roman" w:hAnsi="Times New Roman"/>
                <w:sz w:val="22"/>
                <w:szCs w:val="22"/>
                <w:lang w:val="en-GB" w:eastAsia="ar-SA"/>
              </w:rPr>
            </w:pPr>
            <w:r w:rsidRPr="003A2B67">
              <w:rPr>
                <w:rFonts w:ascii="Times New Roman" w:hAnsi="Times New Roman"/>
                <w:sz w:val="22"/>
                <w:szCs w:val="22"/>
                <w:lang w:val="en-GB" w:eastAsia="ar-SA"/>
              </w:rPr>
              <w:t>919.708,04</w:t>
            </w:r>
          </w:p>
        </w:tc>
      </w:tr>
    </w:tbl>
    <w:p w14:paraId="0273EBC2" w14:textId="77777777" w:rsidR="00D4149F" w:rsidRPr="00CE1AA0" w:rsidRDefault="00D4149F" w:rsidP="00D4149F">
      <w:pPr>
        <w:suppressAutoHyphens/>
        <w:spacing w:after="126"/>
        <w:ind w:left="10" w:right="585" w:hanging="10"/>
        <w:jc w:val="left"/>
        <w:rPr>
          <w:rFonts w:ascii="Times New Roman" w:hAnsi="Times New Roman"/>
          <w:i/>
          <w:iCs/>
          <w:sz w:val="24"/>
          <w:szCs w:val="24"/>
          <w:lang w:val="en-GB" w:eastAsia="ar-SA"/>
        </w:rPr>
      </w:pPr>
      <w:proofErr w:type="spellStart"/>
      <w:r w:rsidRPr="00CE1AA0">
        <w:rPr>
          <w:rFonts w:ascii="Times New Roman" w:hAnsi="Times New Roman"/>
          <w:i/>
          <w:iCs/>
          <w:sz w:val="24"/>
          <w:szCs w:val="24"/>
          <w:lang w:val="en-GB" w:eastAsia="ar-SA"/>
        </w:rPr>
        <w:t>mai</w:t>
      </w:r>
      <w:proofErr w:type="spellEnd"/>
      <w:r w:rsidRPr="00CE1AA0">
        <w:rPr>
          <w:rFonts w:ascii="Times New Roman" w:hAnsi="Times New Roman"/>
          <w:i/>
          <w:iCs/>
          <w:sz w:val="24"/>
          <w:szCs w:val="24"/>
          <w:lang w:val="en-GB" w:eastAsia="ar-SA"/>
        </w:rPr>
        <w:t xml:space="preserve"> 2021, 1 euro=4, 9227 lei — Conform </w:t>
      </w:r>
      <w:proofErr w:type="spellStart"/>
      <w:r w:rsidRPr="00CE1AA0">
        <w:rPr>
          <w:rFonts w:ascii="Times New Roman" w:hAnsi="Times New Roman"/>
          <w:i/>
          <w:iCs/>
          <w:sz w:val="24"/>
          <w:szCs w:val="24"/>
          <w:lang w:val="en-GB" w:eastAsia="ar-SA"/>
        </w:rPr>
        <w:t>ghid</w:t>
      </w:r>
      <w:proofErr w:type="spellEnd"/>
      <w:r w:rsidRPr="00CE1AA0">
        <w:rPr>
          <w:rFonts w:ascii="Times New Roman" w:hAnsi="Times New Roman"/>
          <w:i/>
          <w:iCs/>
          <w:sz w:val="24"/>
          <w:szCs w:val="24"/>
          <w:lang w:val="en-GB" w:eastAsia="ar-SA"/>
        </w:rPr>
        <w:t xml:space="preserve"> de </w:t>
      </w:r>
      <w:proofErr w:type="spellStart"/>
      <w:r w:rsidRPr="00CE1AA0">
        <w:rPr>
          <w:rFonts w:ascii="Times New Roman" w:hAnsi="Times New Roman"/>
          <w:i/>
          <w:iCs/>
          <w:sz w:val="24"/>
          <w:szCs w:val="24"/>
          <w:lang w:val="en-GB" w:eastAsia="ar-SA"/>
        </w:rPr>
        <w:t>finanțare</w:t>
      </w:r>
      <w:proofErr w:type="spellEnd"/>
    </w:p>
    <w:p w14:paraId="34282F85" w14:textId="77777777" w:rsidR="00D4149F" w:rsidRPr="00CE1AA0" w:rsidRDefault="00D4149F" w:rsidP="00D4149F">
      <w:pPr>
        <w:suppressAutoHyphens/>
        <w:spacing w:after="138" w:line="360" w:lineRule="auto"/>
        <w:ind w:left="825" w:right="472" w:firstLine="698"/>
        <w:rPr>
          <w:rFonts w:ascii="Times New Roman" w:hAnsi="Times New Roman"/>
          <w:sz w:val="24"/>
          <w:szCs w:val="24"/>
          <w:lang w:val="en-GB" w:eastAsia="ar-SA"/>
        </w:rPr>
      </w:pPr>
    </w:p>
    <w:p w14:paraId="04B3C415" w14:textId="6BD757EF" w:rsidR="00D4149F" w:rsidRPr="00CE1AA0" w:rsidRDefault="00D4149F" w:rsidP="00D4149F">
      <w:pPr>
        <w:suppressAutoHyphens/>
        <w:spacing w:after="138" w:line="360" w:lineRule="auto"/>
        <w:ind w:right="472" w:firstLine="720"/>
        <w:rPr>
          <w:rFonts w:ascii="Times New Roman" w:hAnsi="Times New Roman"/>
          <w:sz w:val="24"/>
          <w:szCs w:val="24"/>
          <w:lang w:val="en-GB" w:eastAsia="ar-SA"/>
        </w:rPr>
      </w:pPr>
      <w:proofErr w:type="spellStart"/>
      <w:r w:rsidRPr="00CE1AA0">
        <w:rPr>
          <w:rFonts w:ascii="Times New Roman" w:hAnsi="Times New Roman"/>
          <w:sz w:val="24"/>
          <w:szCs w:val="24"/>
          <w:lang w:val="en-GB" w:eastAsia="ar-SA"/>
        </w:rPr>
        <w:t>Valoarea</w:t>
      </w:r>
      <w:proofErr w:type="spellEnd"/>
      <w:r w:rsidRPr="00CE1AA0">
        <w:rPr>
          <w:rFonts w:ascii="Times New Roman" w:hAnsi="Times New Roman"/>
          <w:sz w:val="24"/>
          <w:szCs w:val="24"/>
          <w:lang w:val="en-GB" w:eastAsia="ar-SA"/>
        </w:rPr>
        <w:t xml:space="preserve"> </w:t>
      </w:r>
      <w:proofErr w:type="spellStart"/>
      <w:r w:rsidRPr="00CE1AA0">
        <w:rPr>
          <w:rFonts w:ascii="Times New Roman" w:hAnsi="Times New Roman"/>
          <w:sz w:val="24"/>
          <w:szCs w:val="24"/>
          <w:lang w:val="en-GB" w:eastAsia="ar-SA"/>
        </w:rPr>
        <w:t>totală</w:t>
      </w:r>
      <w:proofErr w:type="spellEnd"/>
      <w:r w:rsidRPr="00CE1AA0">
        <w:rPr>
          <w:rFonts w:ascii="Times New Roman" w:hAnsi="Times New Roman"/>
          <w:sz w:val="24"/>
          <w:szCs w:val="24"/>
          <w:lang w:val="en-GB" w:eastAsia="ar-SA"/>
        </w:rPr>
        <w:t xml:space="preserve"> </w:t>
      </w:r>
      <w:proofErr w:type="spellStart"/>
      <w:r w:rsidRPr="00CE1AA0">
        <w:rPr>
          <w:rFonts w:ascii="Times New Roman" w:hAnsi="Times New Roman"/>
          <w:sz w:val="24"/>
          <w:szCs w:val="24"/>
          <w:lang w:val="en-GB" w:eastAsia="ar-SA"/>
        </w:rPr>
        <w:t>proiect</w:t>
      </w:r>
      <w:proofErr w:type="spellEnd"/>
      <w:r w:rsidRPr="00CE1AA0">
        <w:rPr>
          <w:rFonts w:ascii="Times New Roman" w:hAnsi="Times New Roman"/>
          <w:sz w:val="24"/>
          <w:szCs w:val="24"/>
          <w:lang w:val="en-GB" w:eastAsia="ar-SA"/>
        </w:rPr>
        <w:t xml:space="preserve"> pe Componenta 10 </w:t>
      </w:r>
      <w:proofErr w:type="spellStart"/>
      <w:r w:rsidRPr="00CE1AA0">
        <w:rPr>
          <w:rFonts w:ascii="Times New Roman" w:hAnsi="Times New Roman"/>
          <w:sz w:val="24"/>
          <w:szCs w:val="24"/>
          <w:lang w:val="en-GB" w:eastAsia="ar-SA"/>
        </w:rPr>
        <w:t>Fondul</w:t>
      </w:r>
      <w:proofErr w:type="spellEnd"/>
      <w:r w:rsidRPr="00CE1AA0">
        <w:rPr>
          <w:rFonts w:ascii="Times New Roman" w:hAnsi="Times New Roman"/>
          <w:sz w:val="24"/>
          <w:szCs w:val="24"/>
          <w:lang w:val="en-GB" w:eastAsia="ar-SA"/>
        </w:rPr>
        <w:t xml:space="preserve"> Local, </w:t>
      </w:r>
      <w:proofErr w:type="spellStart"/>
      <w:r w:rsidRPr="00CE1AA0">
        <w:rPr>
          <w:rFonts w:ascii="Times New Roman" w:hAnsi="Times New Roman"/>
          <w:sz w:val="24"/>
          <w:szCs w:val="24"/>
          <w:lang w:val="en-GB" w:eastAsia="ar-SA"/>
        </w:rPr>
        <w:t>Apel</w:t>
      </w:r>
      <w:proofErr w:type="spellEnd"/>
      <w:r w:rsidRPr="00CE1AA0">
        <w:rPr>
          <w:rFonts w:ascii="Times New Roman" w:hAnsi="Times New Roman"/>
          <w:sz w:val="24"/>
          <w:szCs w:val="24"/>
          <w:lang w:val="en-GB" w:eastAsia="ar-SA"/>
        </w:rPr>
        <w:t xml:space="preserve"> </w:t>
      </w:r>
      <w:proofErr w:type="spellStart"/>
      <w:r w:rsidRPr="00CE1AA0">
        <w:rPr>
          <w:rFonts w:ascii="Times New Roman" w:hAnsi="Times New Roman"/>
          <w:sz w:val="24"/>
          <w:szCs w:val="24"/>
          <w:lang w:val="en-GB" w:eastAsia="ar-SA"/>
        </w:rPr>
        <w:t>proiect</w:t>
      </w:r>
      <w:proofErr w:type="spellEnd"/>
      <w:proofErr w:type="gramStart"/>
      <w:r w:rsidRPr="00CE1AA0">
        <w:rPr>
          <w:rFonts w:ascii="Times New Roman" w:hAnsi="Times New Roman"/>
          <w:sz w:val="24"/>
          <w:szCs w:val="24"/>
          <w:lang w:val="en-GB" w:eastAsia="ar-SA"/>
        </w:rPr>
        <w:t>:</w:t>
      </w:r>
      <w:r w:rsidR="00853C3F" w:rsidRPr="00CE1AA0">
        <w:rPr>
          <w:rFonts w:ascii="Times New Roman" w:hAnsi="Times New Roman"/>
          <w:sz w:val="24"/>
          <w:szCs w:val="24"/>
          <w:lang w:val="en-GB" w:eastAsia="ar-SA"/>
        </w:rPr>
        <w:t xml:space="preserve"> </w:t>
      </w:r>
      <w:r w:rsidR="00853C3F" w:rsidRPr="007E18EC">
        <w:rPr>
          <w:rFonts w:ascii="Times New Roman" w:hAnsi="Times New Roman"/>
          <w:sz w:val="24"/>
          <w:szCs w:val="24"/>
          <w:lang w:val="en-GB" w:eastAsia="ar-SA"/>
        </w:rPr>
        <w:t>:</w:t>
      </w:r>
      <w:proofErr w:type="gramEnd"/>
      <w:r w:rsidR="00853C3F" w:rsidRPr="007E18EC">
        <w:rPr>
          <w:rFonts w:ascii="Times New Roman" w:hAnsi="Times New Roman"/>
          <w:sz w:val="24"/>
          <w:szCs w:val="24"/>
          <w:lang w:val="en-GB" w:eastAsia="ar-SA"/>
        </w:rPr>
        <w:t xml:space="preserve"> </w:t>
      </w:r>
      <w:r w:rsidR="00853C3F" w:rsidRPr="007E18EC">
        <w:rPr>
          <w:rFonts w:ascii="Times New Roman" w:hAnsi="Times New Roman"/>
          <w:b/>
          <w:sz w:val="24"/>
          <w:szCs w:val="24"/>
          <w:lang w:val="en-GB" w:eastAsia="ar-SA"/>
        </w:rPr>
        <w:t>I.</w:t>
      </w:r>
      <w:r w:rsidR="00853C3F" w:rsidRPr="00CE1AA0">
        <w:rPr>
          <w:rFonts w:ascii="Times New Roman" w:hAnsi="Times New Roman"/>
          <w:b/>
          <w:sz w:val="24"/>
          <w:szCs w:val="24"/>
          <w:lang w:val="en-GB" w:eastAsia="ar-SA"/>
        </w:rPr>
        <w:t>4</w:t>
      </w:r>
      <w:r w:rsidR="00853C3F" w:rsidRPr="00CE1AA0">
        <w:rPr>
          <w:rFonts w:ascii="Times New Roman" w:hAnsi="Times New Roman"/>
          <w:sz w:val="24"/>
          <w:szCs w:val="24"/>
        </w:rPr>
        <w:t xml:space="preserve"> Elaborarea/actualizarea în format GIS a documentațiilor de amenajare a teritoriului și de planificare urbană</w:t>
      </w:r>
      <w:r w:rsidRPr="00CE1AA0">
        <w:rPr>
          <w:rFonts w:ascii="Times New Roman" w:hAnsi="Times New Roman"/>
          <w:sz w:val="24"/>
          <w:szCs w:val="24"/>
          <w:lang w:val="en-GB" w:eastAsia="ar-SA"/>
        </w:rPr>
        <w:t xml:space="preserve"> </w:t>
      </w:r>
      <w:proofErr w:type="spellStart"/>
      <w:r w:rsidRPr="00CE1AA0">
        <w:rPr>
          <w:rFonts w:ascii="Times New Roman" w:hAnsi="Times New Roman"/>
          <w:sz w:val="24"/>
          <w:szCs w:val="24"/>
          <w:lang w:val="en-GB" w:eastAsia="ar-SA"/>
        </w:rPr>
        <w:t>este</w:t>
      </w:r>
      <w:proofErr w:type="spellEnd"/>
      <w:r w:rsidRPr="00CE1AA0">
        <w:rPr>
          <w:rFonts w:ascii="Times New Roman" w:hAnsi="Times New Roman"/>
          <w:sz w:val="24"/>
          <w:szCs w:val="24"/>
          <w:lang w:val="en-GB" w:eastAsia="ar-SA"/>
        </w:rPr>
        <w:t xml:space="preserve"> de </w:t>
      </w:r>
      <w:r w:rsidR="00E12141" w:rsidRPr="00E12141">
        <w:rPr>
          <w:rFonts w:ascii="Times New Roman" w:hAnsi="Times New Roman"/>
          <w:sz w:val="24"/>
          <w:szCs w:val="24"/>
          <w:lang w:val="en-GB" w:eastAsia="ar-SA"/>
        </w:rPr>
        <w:t>919.708,04</w:t>
      </w:r>
      <w:r w:rsidR="00E12141">
        <w:rPr>
          <w:rFonts w:ascii="Times New Roman" w:hAnsi="Times New Roman"/>
          <w:sz w:val="24"/>
          <w:szCs w:val="24"/>
          <w:lang w:val="en-GB" w:eastAsia="ar-SA"/>
        </w:rPr>
        <w:t xml:space="preserve"> </w:t>
      </w:r>
      <w:r w:rsidRPr="00CE1AA0">
        <w:rPr>
          <w:rFonts w:ascii="Times New Roman" w:hAnsi="Times New Roman"/>
          <w:sz w:val="24"/>
          <w:szCs w:val="24"/>
          <w:lang w:val="en-GB" w:eastAsia="ar-SA"/>
        </w:rPr>
        <w:t>lei, din care:</w:t>
      </w:r>
    </w:p>
    <w:p w14:paraId="7F761E09" w14:textId="01E46579" w:rsidR="00D4149F" w:rsidRPr="00453496" w:rsidRDefault="00453496" w:rsidP="00453496">
      <w:pPr>
        <w:numPr>
          <w:ilvl w:val="0"/>
          <w:numId w:val="5"/>
        </w:numPr>
        <w:tabs>
          <w:tab w:val="left" w:pos="990"/>
        </w:tabs>
        <w:suppressAutoHyphens/>
        <w:spacing w:after="132"/>
        <w:ind w:right="63"/>
        <w:jc w:val="left"/>
        <w:rPr>
          <w:rFonts w:ascii="Times New Roman" w:hAnsi="Times New Roman"/>
          <w:sz w:val="24"/>
          <w:szCs w:val="24"/>
          <w:lang w:val="en-GB" w:eastAsia="ar-SA"/>
        </w:rPr>
      </w:pPr>
      <w:r w:rsidRPr="00453496">
        <w:rPr>
          <w:rFonts w:ascii="Times New Roman" w:hAnsi="Times New Roman"/>
          <w:sz w:val="24"/>
          <w:szCs w:val="24"/>
          <w:lang w:val="en-GB" w:eastAsia="ar-SA"/>
        </w:rPr>
        <w:t xml:space="preserve">772.863,90 </w:t>
      </w:r>
      <w:r w:rsidR="00D4149F" w:rsidRPr="00453496">
        <w:rPr>
          <w:rFonts w:ascii="Times New Roman" w:hAnsi="Times New Roman"/>
          <w:sz w:val="24"/>
          <w:szCs w:val="24"/>
          <w:lang w:val="en-GB" w:eastAsia="ar-SA"/>
        </w:rPr>
        <w:t xml:space="preserve">lei </w:t>
      </w:r>
      <w:proofErr w:type="spellStart"/>
      <w:r w:rsidR="00D4149F" w:rsidRPr="00453496">
        <w:rPr>
          <w:rFonts w:ascii="Times New Roman" w:hAnsi="Times New Roman"/>
          <w:sz w:val="24"/>
          <w:szCs w:val="24"/>
          <w:lang w:val="en-GB" w:eastAsia="ar-SA"/>
        </w:rPr>
        <w:t>fără</w:t>
      </w:r>
      <w:proofErr w:type="spellEnd"/>
      <w:r w:rsidR="00D4149F" w:rsidRPr="00453496">
        <w:rPr>
          <w:rFonts w:ascii="Times New Roman" w:hAnsi="Times New Roman"/>
          <w:sz w:val="24"/>
          <w:szCs w:val="24"/>
          <w:lang w:val="en-GB" w:eastAsia="ar-SA"/>
        </w:rPr>
        <w:t xml:space="preserve"> TVA - </w:t>
      </w:r>
      <w:proofErr w:type="spellStart"/>
      <w:r w:rsidR="00D4149F" w:rsidRPr="00453496">
        <w:rPr>
          <w:rFonts w:ascii="Times New Roman" w:hAnsi="Times New Roman"/>
          <w:sz w:val="24"/>
          <w:szCs w:val="24"/>
          <w:lang w:val="en-GB" w:eastAsia="ar-SA"/>
        </w:rPr>
        <w:t>reprezintă</w:t>
      </w:r>
      <w:proofErr w:type="spellEnd"/>
      <w:r w:rsidR="00D4149F" w:rsidRPr="00453496">
        <w:rPr>
          <w:rFonts w:ascii="Times New Roman" w:hAnsi="Times New Roman"/>
          <w:sz w:val="24"/>
          <w:szCs w:val="24"/>
          <w:lang w:val="en-GB" w:eastAsia="ar-SA"/>
        </w:rPr>
        <w:t xml:space="preserve"> </w:t>
      </w:r>
      <w:proofErr w:type="spellStart"/>
      <w:r w:rsidR="00D4149F" w:rsidRPr="00453496">
        <w:rPr>
          <w:rFonts w:ascii="Times New Roman" w:hAnsi="Times New Roman"/>
          <w:sz w:val="24"/>
          <w:szCs w:val="24"/>
          <w:lang w:val="en-GB" w:eastAsia="ar-SA"/>
        </w:rPr>
        <w:t>cheltuieli</w:t>
      </w:r>
      <w:proofErr w:type="spellEnd"/>
      <w:r w:rsidR="00D4149F" w:rsidRPr="00453496">
        <w:rPr>
          <w:rFonts w:ascii="Times New Roman" w:hAnsi="Times New Roman"/>
          <w:sz w:val="24"/>
          <w:szCs w:val="24"/>
          <w:lang w:val="en-GB" w:eastAsia="ar-SA"/>
        </w:rPr>
        <w:t xml:space="preserve"> </w:t>
      </w:r>
      <w:proofErr w:type="spellStart"/>
      <w:r w:rsidR="00D4149F" w:rsidRPr="00453496">
        <w:rPr>
          <w:rFonts w:ascii="Times New Roman" w:hAnsi="Times New Roman"/>
          <w:sz w:val="24"/>
          <w:szCs w:val="24"/>
          <w:lang w:val="en-GB" w:eastAsia="ar-SA"/>
        </w:rPr>
        <w:t>eligibile</w:t>
      </w:r>
      <w:proofErr w:type="spellEnd"/>
      <w:r w:rsidR="00D4149F" w:rsidRPr="00453496">
        <w:rPr>
          <w:rFonts w:ascii="Times New Roman" w:hAnsi="Times New Roman"/>
          <w:sz w:val="24"/>
          <w:szCs w:val="24"/>
          <w:lang w:val="en-GB" w:eastAsia="ar-SA"/>
        </w:rPr>
        <w:t xml:space="preserve"> </w:t>
      </w:r>
      <w:proofErr w:type="spellStart"/>
      <w:r w:rsidR="00D4149F" w:rsidRPr="00453496">
        <w:rPr>
          <w:rFonts w:ascii="Times New Roman" w:hAnsi="Times New Roman"/>
          <w:sz w:val="24"/>
          <w:szCs w:val="24"/>
          <w:lang w:val="en-GB" w:eastAsia="ar-SA"/>
        </w:rPr>
        <w:t>asigurate</w:t>
      </w:r>
      <w:proofErr w:type="spellEnd"/>
      <w:r w:rsidR="00D4149F" w:rsidRPr="00453496">
        <w:rPr>
          <w:rFonts w:ascii="Times New Roman" w:hAnsi="Times New Roman"/>
          <w:sz w:val="24"/>
          <w:szCs w:val="24"/>
          <w:lang w:val="en-GB" w:eastAsia="ar-SA"/>
        </w:rPr>
        <w:t xml:space="preserve"> din </w:t>
      </w:r>
      <w:proofErr w:type="spellStart"/>
      <w:r w:rsidR="00D4149F" w:rsidRPr="00453496">
        <w:rPr>
          <w:rFonts w:ascii="Times New Roman" w:hAnsi="Times New Roman"/>
          <w:sz w:val="24"/>
          <w:szCs w:val="24"/>
          <w:lang w:val="en-GB" w:eastAsia="ar-SA"/>
        </w:rPr>
        <w:t>Planul</w:t>
      </w:r>
      <w:proofErr w:type="spellEnd"/>
      <w:r w:rsidR="00D4149F" w:rsidRPr="00453496">
        <w:rPr>
          <w:rFonts w:ascii="Times New Roman" w:hAnsi="Times New Roman"/>
          <w:sz w:val="24"/>
          <w:szCs w:val="24"/>
          <w:lang w:val="en-GB" w:eastAsia="ar-SA"/>
        </w:rPr>
        <w:t xml:space="preserve"> </w:t>
      </w:r>
      <w:proofErr w:type="spellStart"/>
      <w:r w:rsidR="00D4149F" w:rsidRPr="00453496">
        <w:rPr>
          <w:rFonts w:ascii="Times New Roman" w:hAnsi="Times New Roman"/>
          <w:sz w:val="24"/>
          <w:szCs w:val="24"/>
          <w:lang w:val="en-GB" w:eastAsia="ar-SA"/>
        </w:rPr>
        <w:t>Național</w:t>
      </w:r>
      <w:proofErr w:type="spellEnd"/>
      <w:r w:rsidR="00D4149F" w:rsidRPr="00453496">
        <w:rPr>
          <w:rFonts w:ascii="Times New Roman" w:hAnsi="Times New Roman"/>
          <w:sz w:val="24"/>
          <w:szCs w:val="24"/>
          <w:lang w:val="en-GB" w:eastAsia="ar-SA"/>
        </w:rPr>
        <w:t xml:space="preserve"> </w:t>
      </w:r>
      <w:proofErr w:type="spellStart"/>
      <w:r w:rsidR="00D4149F" w:rsidRPr="00453496">
        <w:rPr>
          <w:rFonts w:ascii="Times New Roman" w:hAnsi="Times New Roman"/>
          <w:sz w:val="24"/>
          <w:szCs w:val="24"/>
          <w:lang w:val="en-GB" w:eastAsia="ar-SA"/>
        </w:rPr>
        <w:t>Redresare</w:t>
      </w:r>
      <w:proofErr w:type="spellEnd"/>
      <w:r w:rsidR="00D4149F" w:rsidRPr="00453496">
        <w:rPr>
          <w:rFonts w:ascii="Times New Roman" w:hAnsi="Times New Roman"/>
          <w:sz w:val="24"/>
          <w:szCs w:val="24"/>
          <w:lang w:val="en-GB" w:eastAsia="ar-SA"/>
        </w:rPr>
        <w:t xml:space="preserve"> </w:t>
      </w:r>
      <w:proofErr w:type="spellStart"/>
      <w:r w:rsidR="00D4149F" w:rsidRPr="00453496">
        <w:rPr>
          <w:rFonts w:ascii="Times New Roman" w:hAnsi="Times New Roman"/>
          <w:sz w:val="24"/>
          <w:szCs w:val="24"/>
          <w:lang w:val="en-GB" w:eastAsia="ar-SA"/>
        </w:rPr>
        <w:t>și</w:t>
      </w:r>
      <w:proofErr w:type="spellEnd"/>
      <w:r w:rsidR="00D4149F" w:rsidRPr="00453496">
        <w:rPr>
          <w:rFonts w:ascii="Times New Roman" w:hAnsi="Times New Roman"/>
          <w:sz w:val="24"/>
          <w:szCs w:val="24"/>
          <w:lang w:val="en-GB" w:eastAsia="ar-SA"/>
        </w:rPr>
        <w:t xml:space="preserve"> </w:t>
      </w:r>
      <w:proofErr w:type="spellStart"/>
      <w:r w:rsidR="00D4149F" w:rsidRPr="00453496">
        <w:rPr>
          <w:rFonts w:ascii="Times New Roman" w:hAnsi="Times New Roman"/>
          <w:sz w:val="24"/>
          <w:szCs w:val="24"/>
          <w:lang w:val="en-GB" w:eastAsia="ar-SA"/>
        </w:rPr>
        <w:t>Reziliență</w:t>
      </w:r>
      <w:proofErr w:type="spellEnd"/>
    </w:p>
    <w:p w14:paraId="716B3940" w14:textId="579255BE" w:rsidR="00D4149F" w:rsidRPr="00453496" w:rsidRDefault="00453496" w:rsidP="00453496">
      <w:pPr>
        <w:pStyle w:val="ListParagraph"/>
        <w:numPr>
          <w:ilvl w:val="0"/>
          <w:numId w:val="5"/>
        </w:numPr>
        <w:tabs>
          <w:tab w:val="left" w:pos="990"/>
          <w:tab w:val="center" w:pos="1633"/>
          <w:tab w:val="center" w:pos="5346"/>
        </w:tabs>
        <w:suppressAutoHyphens/>
        <w:spacing w:after="96" w:line="264" w:lineRule="auto"/>
        <w:jc w:val="left"/>
        <w:rPr>
          <w:rFonts w:ascii="Times New Roman" w:hAnsi="Times New Roman"/>
          <w:sz w:val="24"/>
          <w:szCs w:val="24"/>
          <w:lang w:val="en-GB" w:eastAsia="ar-SA"/>
        </w:rPr>
      </w:pPr>
      <w:r w:rsidRPr="00453496">
        <w:rPr>
          <w:rFonts w:ascii="Times New Roman" w:hAnsi="Times New Roman"/>
          <w:sz w:val="24"/>
          <w:szCs w:val="24"/>
          <w:lang w:val="en-GB" w:eastAsia="ar-SA"/>
        </w:rPr>
        <w:t xml:space="preserve">146.844,14 </w:t>
      </w:r>
      <w:r w:rsidR="00853C3F" w:rsidRPr="00453496">
        <w:rPr>
          <w:rFonts w:ascii="Times New Roman" w:hAnsi="Times New Roman"/>
          <w:sz w:val="24"/>
          <w:szCs w:val="24"/>
          <w:lang w:val="en-GB" w:eastAsia="ar-SA"/>
        </w:rPr>
        <w:t>l</w:t>
      </w:r>
      <w:r w:rsidR="00D4149F" w:rsidRPr="00453496">
        <w:rPr>
          <w:rFonts w:ascii="Times New Roman" w:hAnsi="Times New Roman"/>
          <w:sz w:val="24"/>
          <w:szCs w:val="24"/>
          <w:lang w:val="en-GB" w:eastAsia="ar-SA"/>
        </w:rPr>
        <w:t xml:space="preserve">ei TVA </w:t>
      </w:r>
      <w:proofErr w:type="spellStart"/>
      <w:r w:rsidR="00D4149F" w:rsidRPr="00453496">
        <w:rPr>
          <w:rFonts w:ascii="Times New Roman" w:hAnsi="Times New Roman"/>
          <w:sz w:val="24"/>
          <w:szCs w:val="24"/>
          <w:lang w:val="en-GB" w:eastAsia="ar-SA"/>
        </w:rPr>
        <w:t>aferent</w:t>
      </w:r>
      <w:proofErr w:type="spellEnd"/>
      <w:r w:rsidR="00D4149F" w:rsidRPr="00453496">
        <w:rPr>
          <w:rFonts w:ascii="Times New Roman" w:hAnsi="Times New Roman"/>
          <w:sz w:val="24"/>
          <w:szCs w:val="24"/>
          <w:lang w:val="en-GB" w:eastAsia="ar-SA"/>
        </w:rPr>
        <w:t xml:space="preserve"> — </w:t>
      </w:r>
      <w:proofErr w:type="spellStart"/>
      <w:r w:rsidR="00D4149F" w:rsidRPr="00453496">
        <w:rPr>
          <w:rFonts w:ascii="Times New Roman" w:hAnsi="Times New Roman"/>
          <w:sz w:val="24"/>
          <w:szCs w:val="24"/>
          <w:lang w:val="en-GB" w:eastAsia="ar-SA"/>
        </w:rPr>
        <w:t>cheltuieli</w:t>
      </w:r>
      <w:proofErr w:type="spellEnd"/>
      <w:r w:rsidR="00D4149F" w:rsidRPr="00453496">
        <w:rPr>
          <w:rFonts w:ascii="Times New Roman" w:hAnsi="Times New Roman"/>
          <w:sz w:val="24"/>
          <w:szCs w:val="24"/>
          <w:lang w:val="en-GB" w:eastAsia="ar-SA"/>
        </w:rPr>
        <w:t xml:space="preserve"> </w:t>
      </w:r>
      <w:proofErr w:type="spellStart"/>
      <w:r w:rsidR="00D4149F" w:rsidRPr="00453496">
        <w:rPr>
          <w:rFonts w:ascii="Times New Roman" w:hAnsi="Times New Roman"/>
          <w:sz w:val="24"/>
          <w:szCs w:val="24"/>
          <w:lang w:val="en-GB" w:eastAsia="ar-SA"/>
        </w:rPr>
        <w:t>asigurate</w:t>
      </w:r>
      <w:proofErr w:type="spellEnd"/>
      <w:r w:rsidR="00D4149F" w:rsidRPr="00453496">
        <w:rPr>
          <w:rFonts w:ascii="Times New Roman" w:hAnsi="Times New Roman"/>
          <w:sz w:val="24"/>
          <w:szCs w:val="24"/>
          <w:lang w:val="en-GB" w:eastAsia="ar-SA"/>
        </w:rPr>
        <w:t xml:space="preserve"> din </w:t>
      </w:r>
      <w:proofErr w:type="spellStart"/>
      <w:r w:rsidR="00D4149F" w:rsidRPr="00453496">
        <w:rPr>
          <w:rFonts w:ascii="Times New Roman" w:hAnsi="Times New Roman"/>
          <w:sz w:val="24"/>
          <w:szCs w:val="24"/>
          <w:lang w:val="en-GB" w:eastAsia="ar-SA"/>
        </w:rPr>
        <w:t>bugetul</w:t>
      </w:r>
      <w:proofErr w:type="spellEnd"/>
      <w:r w:rsidR="00D4149F" w:rsidRPr="00453496">
        <w:rPr>
          <w:rFonts w:ascii="Times New Roman" w:hAnsi="Times New Roman"/>
          <w:sz w:val="24"/>
          <w:szCs w:val="24"/>
          <w:lang w:val="en-GB" w:eastAsia="ar-SA"/>
        </w:rPr>
        <w:t xml:space="preserve"> de stat</w:t>
      </w:r>
    </w:p>
    <w:p w14:paraId="3980415D" w14:textId="77777777" w:rsidR="00D4149F" w:rsidRPr="00CE1AA0" w:rsidRDefault="00D4149F" w:rsidP="00D4149F">
      <w:pPr>
        <w:suppressAutoHyphens/>
        <w:spacing w:after="128"/>
        <w:ind w:right="550" w:firstLine="810"/>
        <w:rPr>
          <w:rFonts w:ascii="Times New Roman" w:hAnsi="Times New Roman"/>
          <w:sz w:val="24"/>
          <w:szCs w:val="24"/>
          <w:lang w:val="en-GB" w:eastAsia="ar-SA"/>
        </w:rPr>
      </w:pPr>
    </w:p>
    <w:p w14:paraId="08586308" w14:textId="3590EB22" w:rsidR="00D4149F" w:rsidRPr="00CE1AA0" w:rsidRDefault="00D4149F" w:rsidP="00D4149F">
      <w:pPr>
        <w:suppressAutoHyphens/>
        <w:spacing w:after="128"/>
        <w:ind w:right="550" w:firstLine="810"/>
        <w:rPr>
          <w:rFonts w:ascii="Times New Roman" w:hAnsi="Times New Roman"/>
          <w:sz w:val="24"/>
          <w:szCs w:val="24"/>
          <w:lang w:val="en-GB" w:eastAsia="ar-SA"/>
        </w:rPr>
      </w:pPr>
      <w:proofErr w:type="spellStart"/>
      <w:r w:rsidRPr="00CD32E5">
        <w:rPr>
          <w:rFonts w:ascii="Times New Roman" w:hAnsi="Times New Roman"/>
          <w:sz w:val="24"/>
          <w:szCs w:val="24"/>
          <w:lang w:val="en-GB" w:eastAsia="ar-SA"/>
        </w:rPr>
        <w:t>Durata</w:t>
      </w:r>
      <w:proofErr w:type="spellEnd"/>
      <w:r w:rsidRPr="00CD32E5">
        <w:rPr>
          <w:rFonts w:ascii="Times New Roman" w:hAnsi="Times New Roman"/>
          <w:sz w:val="24"/>
          <w:szCs w:val="24"/>
          <w:lang w:val="en-GB" w:eastAsia="ar-SA"/>
        </w:rPr>
        <w:t xml:space="preserve"> de </w:t>
      </w:r>
      <w:proofErr w:type="spellStart"/>
      <w:r w:rsidRPr="00CD32E5">
        <w:rPr>
          <w:rFonts w:ascii="Times New Roman" w:hAnsi="Times New Roman"/>
          <w:sz w:val="24"/>
          <w:szCs w:val="24"/>
          <w:lang w:val="en-GB" w:eastAsia="ar-SA"/>
        </w:rPr>
        <w:t>implementare</w:t>
      </w:r>
      <w:proofErr w:type="spellEnd"/>
      <w:r w:rsidRPr="00CD32E5">
        <w:rPr>
          <w:rFonts w:ascii="Times New Roman" w:hAnsi="Times New Roman"/>
          <w:sz w:val="24"/>
          <w:szCs w:val="24"/>
          <w:lang w:val="en-GB" w:eastAsia="ar-SA"/>
        </w:rPr>
        <w:t xml:space="preserve">: </w:t>
      </w:r>
      <w:r w:rsidR="00D32785" w:rsidRPr="00CD32E5">
        <w:rPr>
          <w:rFonts w:ascii="Times New Roman" w:hAnsi="Times New Roman"/>
          <w:sz w:val="24"/>
          <w:szCs w:val="24"/>
          <w:lang w:val="en-GB" w:eastAsia="ar-SA"/>
        </w:rPr>
        <w:t>49</w:t>
      </w:r>
      <w:r w:rsidRPr="00CD32E5">
        <w:rPr>
          <w:rFonts w:ascii="Times New Roman" w:hAnsi="Times New Roman"/>
          <w:sz w:val="24"/>
          <w:szCs w:val="24"/>
          <w:lang w:val="en-GB" w:eastAsia="ar-SA"/>
        </w:rPr>
        <w:t xml:space="preserve"> </w:t>
      </w:r>
      <w:proofErr w:type="spellStart"/>
      <w:r w:rsidRPr="00CD32E5">
        <w:rPr>
          <w:rFonts w:ascii="Times New Roman" w:hAnsi="Times New Roman"/>
          <w:sz w:val="24"/>
          <w:szCs w:val="24"/>
          <w:lang w:val="en-GB" w:eastAsia="ar-SA"/>
        </w:rPr>
        <w:t>luni</w:t>
      </w:r>
      <w:proofErr w:type="spellEnd"/>
      <w:r w:rsidR="00D32368" w:rsidRPr="00CD32E5">
        <w:rPr>
          <w:rFonts w:ascii="Times New Roman" w:hAnsi="Times New Roman"/>
          <w:sz w:val="24"/>
          <w:szCs w:val="24"/>
          <w:lang w:val="en-GB" w:eastAsia="ar-SA"/>
        </w:rPr>
        <w:t xml:space="preserve">, </w:t>
      </w:r>
      <w:proofErr w:type="spellStart"/>
      <w:r w:rsidR="00D32368" w:rsidRPr="00CD32E5">
        <w:rPr>
          <w:rFonts w:ascii="Times New Roman" w:hAnsi="Times New Roman"/>
          <w:sz w:val="24"/>
          <w:szCs w:val="24"/>
          <w:lang w:val="en-GB" w:eastAsia="ar-SA"/>
        </w:rPr>
        <w:t>pana</w:t>
      </w:r>
      <w:proofErr w:type="spellEnd"/>
      <w:r w:rsidR="00D32368" w:rsidRPr="00CD32E5">
        <w:rPr>
          <w:rFonts w:ascii="Times New Roman" w:hAnsi="Times New Roman"/>
          <w:sz w:val="24"/>
          <w:szCs w:val="24"/>
          <w:lang w:val="en-GB" w:eastAsia="ar-SA"/>
        </w:rPr>
        <w:t xml:space="preserve"> la 30.06.2026</w:t>
      </w:r>
    </w:p>
    <w:p w14:paraId="646FF6DB" w14:textId="77777777" w:rsidR="0053668E" w:rsidRDefault="007E0D85" w:rsidP="0053668E">
      <w:pPr>
        <w:spacing w:after="0"/>
        <w:ind w:left="426"/>
        <w:rPr>
          <w:rFonts w:ascii="Times New Roman" w:hAnsi="Times New Roman"/>
          <w:sz w:val="24"/>
          <w:szCs w:val="24"/>
        </w:rPr>
      </w:pPr>
      <w:r w:rsidRPr="00CE1AA0">
        <w:rPr>
          <w:rFonts w:ascii="Times New Roman" w:hAnsi="Times New Roman"/>
          <w:sz w:val="24"/>
          <w:szCs w:val="24"/>
        </w:rPr>
        <w:t xml:space="preserve"> </w:t>
      </w:r>
    </w:p>
    <w:p w14:paraId="406D1C31" w14:textId="77777777" w:rsidR="00106772" w:rsidRDefault="00106772" w:rsidP="0053668E">
      <w:pPr>
        <w:spacing w:after="0"/>
        <w:ind w:left="426"/>
        <w:rPr>
          <w:rFonts w:ascii="Times New Roman" w:hAnsi="Times New Roman"/>
          <w:sz w:val="24"/>
          <w:szCs w:val="24"/>
        </w:rPr>
      </w:pPr>
    </w:p>
    <w:p w14:paraId="34DF4E21" w14:textId="77777777" w:rsidR="00106772" w:rsidRPr="00CE1AA0" w:rsidRDefault="00106772" w:rsidP="0053668E">
      <w:pPr>
        <w:spacing w:after="0"/>
        <w:ind w:left="426"/>
        <w:rPr>
          <w:rFonts w:ascii="Times New Roman" w:hAnsi="Times New Roman"/>
          <w:sz w:val="24"/>
          <w:szCs w:val="24"/>
        </w:rPr>
      </w:pPr>
    </w:p>
    <w:p w14:paraId="5507ECC5" w14:textId="61FEA020" w:rsidR="0053668E" w:rsidRPr="00CE1AA0" w:rsidRDefault="0053668E" w:rsidP="0030569A">
      <w:pPr>
        <w:spacing w:after="0"/>
        <w:jc w:val="center"/>
        <w:rPr>
          <w:rFonts w:ascii="Times New Roman" w:hAnsi="Times New Roman"/>
          <w:sz w:val="24"/>
          <w:szCs w:val="24"/>
        </w:rPr>
      </w:pPr>
      <w:r w:rsidRPr="00CE1AA0">
        <w:rPr>
          <w:rFonts w:ascii="Times New Roman" w:hAnsi="Times New Roman"/>
          <w:sz w:val="24"/>
          <w:szCs w:val="24"/>
        </w:rPr>
        <w:t>REPREZENTANT LEGAL,</w:t>
      </w:r>
    </w:p>
    <w:p w14:paraId="51F6DA50" w14:textId="77777777" w:rsidR="0053668E" w:rsidRPr="00CE1AA0" w:rsidRDefault="0053668E" w:rsidP="0030569A">
      <w:pPr>
        <w:spacing w:after="0"/>
        <w:jc w:val="center"/>
        <w:rPr>
          <w:rFonts w:ascii="Times New Roman" w:hAnsi="Times New Roman"/>
          <w:sz w:val="24"/>
          <w:szCs w:val="24"/>
        </w:rPr>
      </w:pPr>
    </w:p>
    <w:p w14:paraId="50F73D23" w14:textId="1FBA3BED" w:rsidR="0053668E" w:rsidRPr="00CE1AA0" w:rsidRDefault="00940486" w:rsidP="0030569A">
      <w:pPr>
        <w:spacing w:after="0"/>
        <w:jc w:val="center"/>
        <w:rPr>
          <w:rFonts w:ascii="Times New Roman" w:hAnsi="Times New Roman"/>
          <w:sz w:val="24"/>
          <w:szCs w:val="24"/>
        </w:rPr>
      </w:pPr>
      <w:r>
        <w:rPr>
          <w:rFonts w:ascii="Times New Roman" w:hAnsi="Times New Roman"/>
          <w:b/>
          <w:sz w:val="24"/>
          <w:szCs w:val="24"/>
        </w:rPr>
        <w:t>MUNICIPIUL CAMPULUNG MOLDOVENESC</w:t>
      </w:r>
    </w:p>
    <w:p w14:paraId="37F154F6" w14:textId="77777777" w:rsidR="0053668E" w:rsidRPr="00CE1AA0" w:rsidRDefault="0053668E" w:rsidP="0030569A">
      <w:pPr>
        <w:spacing w:after="0"/>
        <w:jc w:val="center"/>
        <w:rPr>
          <w:rFonts w:ascii="Times New Roman" w:hAnsi="Times New Roman"/>
          <w:sz w:val="24"/>
          <w:szCs w:val="24"/>
        </w:rPr>
      </w:pPr>
      <w:r w:rsidRPr="00CE1AA0">
        <w:rPr>
          <w:rFonts w:ascii="Times New Roman" w:hAnsi="Times New Roman"/>
          <w:sz w:val="24"/>
          <w:szCs w:val="24"/>
        </w:rPr>
        <w:t>PRIMAR</w:t>
      </w:r>
    </w:p>
    <w:p w14:paraId="405534C3" w14:textId="0E65BB8F" w:rsidR="0053668E" w:rsidRPr="00CE1AA0" w:rsidRDefault="0053668E" w:rsidP="0030569A">
      <w:pPr>
        <w:spacing w:after="0"/>
        <w:jc w:val="center"/>
        <w:rPr>
          <w:rFonts w:ascii="Times New Roman" w:hAnsi="Times New Roman"/>
          <w:sz w:val="24"/>
          <w:szCs w:val="24"/>
        </w:rPr>
      </w:pPr>
      <w:r w:rsidRPr="00CE1AA0">
        <w:rPr>
          <w:rFonts w:ascii="Times New Roman" w:hAnsi="Times New Roman"/>
          <w:sz w:val="24"/>
          <w:szCs w:val="24"/>
        </w:rPr>
        <w:t xml:space="preserve">NUME SI PRENUME : </w:t>
      </w:r>
      <w:r w:rsidR="00940486">
        <w:rPr>
          <w:rFonts w:ascii="Times New Roman" w:hAnsi="Times New Roman"/>
          <w:b/>
          <w:sz w:val="24"/>
          <w:szCs w:val="24"/>
        </w:rPr>
        <w:t>NEGURA MIHAITA</w:t>
      </w:r>
    </w:p>
    <w:p w14:paraId="1FD5FD0D" w14:textId="219D44C0" w:rsidR="0053668E" w:rsidRPr="00CE1AA0" w:rsidRDefault="0053668E" w:rsidP="0030569A">
      <w:pPr>
        <w:spacing w:after="0"/>
        <w:jc w:val="left"/>
        <w:rPr>
          <w:rFonts w:ascii="Times New Roman" w:hAnsi="Times New Roman"/>
          <w:sz w:val="24"/>
          <w:szCs w:val="24"/>
        </w:rPr>
      </w:pPr>
      <w:r w:rsidRPr="00CE1AA0">
        <w:rPr>
          <w:rFonts w:ascii="Times New Roman" w:hAnsi="Times New Roman"/>
          <w:sz w:val="24"/>
          <w:szCs w:val="24"/>
        </w:rPr>
        <w:t xml:space="preserve">DATA  </w:t>
      </w:r>
      <w:r w:rsidR="00940486">
        <w:rPr>
          <w:rFonts w:ascii="Times New Roman" w:hAnsi="Times New Roman"/>
          <w:sz w:val="24"/>
          <w:szCs w:val="24"/>
        </w:rPr>
        <w:t xml:space="preserve"> </w:t>
      </w:r>
      <w:r w:rsidR="0030569A">
        <w:rPr>
          <w:rFonts w:ascii="Times New Roman" w:hAnsi="Times New Roman"/>
          <w:sz w:val="24"/>
          <w:szCs w:val="24"/>
        </w:rPr>
        <w:t>....</w:t>
      </w:r>
    </w:p>
    <w:p w14:paraId="6F5997E3" w14:textId="77777777" w:rsidR="0053668E" w:rsidRPr="00CE1AA0" w:rsidRDefault="0053668E" w:rsidP="0030569A">
      <w:pPr>
        <w:spacing w:after="0"/>
        <w:jc w:val="left"/>
        <w:rPr>
          <w:rFonts w:ascii="Times New Roman" w:hAnsi="Times New Roman"/>
          <w:sz w:val="24"/>
          <w:szCs w:val="24"/>
        </w:rPr>
      </w:pPr>
      <w:r w:rsidRPr="00CE1AA0">
        <w:rPr>
          <w:rFonts w:ascii="Times New Roman" w:hAnsi="Times New Roman"/>
          <w:sz w:val="24"/>
          <w:szCs w:val="24"/>
        </w:rPr>
        <w:t xml:space="preserve">SEMNĂTURA </w:t>
      </w:r>
      <w:r w:rsidRPr="00CE1AA0">
        <w:rPr>
          <w:rFonts w:ascii="Times New Roman" w:hAnsi="Times New Roman"/>
          <w:sz w:val="24"/>
          <w:szCs w:val="24"/>
        </w:rPr>
        <w:tab/>
        <w:t>………………………………………</w:t>
      </w:r>
    </w:p>
    <w:p w14:paraId="5B24DA32" w14:textId="77777777" w:rsidR="0053668E" w:rsidRPr="00CE1AA0" w:rsidRDefault="0053668E" w:rsidP="0030569A">
      <w:pPr>
        <w:autoSpaceDE w:val="0"/>
        <w:autoSpaceDN w:val="0"/>
        <w:adjustRightInd w:val="0"/>
        <w:spacing w:after="0"/>
        <w:ind w:left="142" w:right="-142"/>
        <w:jc w:val="left"/>
        <w:rPr>
          <w:rFonts w:ascii="Times New Roman" w:hAnsi="Times New Roman"/>
          <w:sz w:val="24"/>
          <w:szCs w:val="24"/>
        </w:rPr>
      </w:pPr>
    </w:p>
    <w:p w14:paraId="36728561" w14:textId="03391AF1" w:rsidR="0016178E" w:rsidRDefault="0016178E" w:rsidP="00D4149F">
      <w:pPr>
        <w:pStyle w:val="Liniuta"/>
        <w:numPr>
          <w:ilvl w:val="0"/>
          <w:numId w:val="0"/>
        </w:numPr>
        <w:ind w:left="900" w:hanging="360"/>
        <w:rPr>
          <w:rFonts w:ascii="Times New Roman" w:hAnsi="Times New Roman"/>
          <w:sz w:val="24"/>
          <w:szCs w:val="24"/>
          <w:lang w:val="en-US"/>
        </w:rPr>
      </w:pPr>
    </w:p>
    <w:p w14:paraId="1A61370E" w14:textId="77777777" w:rsidR="0030569A" w:rsidRPr="006C6248" w:rsidRDefault="0030569A" w:rsidP="0030569A">
      <w:pPr>
        <w:pStyle w:val="NoSpacing"/>
        <w:jc w:val="center"/>
      </w:pPr>
      <w:r w:rsidRPr="006C6248">
        <w:t>DIRECŢIA TEHNICĂ ŞI URBANISM,</w:t>
      </w:r>
    </w:p>
    <w:p w14:paraId="1E89CE75" w14:textId="77777777" w:rsidR="0030569A" w:rsidRPr="006C6248" w:rsidRDefault="0030569A" w:rsidP="0030569A">
      <w:pPr>
        <w:pStyle w:val="NoSpacing"/>
        <w:jc w:val="center"/>
      </w:pPr>
      <w:r w:rsidRPr="006C6248">
        <w:t>Director executiv adjunct,</w:t>
      </w:r>
    </w:p>
    <w:p w14:paraId="27C22517" w14:textId="72490513" w:rsidR="0030569A" w:rsidRDefault="0030569A" w:rsidP="0030569A">
      <w:pPr>
        <w:pStyle w:val="NoSpacing"/>
        <w:jc w:val="center"/>
      </w:pPr>
      <w:proofErr w:type="spellStart"/>
      <w:r w:rsidRPr="006C6248">
        <w:t>Istrate</w:t>
      </w:r>
      <w:proofErr w:type="spellEnd"/>
      <w:r w:rsidRPr="006C6248">
        <w:t xml:space="preserve"> </w:t>
      </w:r>
      <w:proofErr w:type="spellStart"/>
      <w:r w:rsidRPr="006C6248">
        <w:t>Luminița</w:t>
      </w:r>
      <w:proofErr w:type="spellEnd"/>
    </w:p>
    <w:p w14:paraId="7654B065" w14:textId="2A0014B2" w:rsidR="0030569A" w:rsidRDefault="0030569A" w:rsidP="0030569A">
      <w:pPr>
        <w:pStyle w:val="NoSpacing"/>
        <w:jc w:val="center"/>
      </w:pPr>
    </w:p>
    <w:p w14:paraId="6026A9D5" w14:textId="77777777" w:rsidR="0030569A" w:rsidRPr="006C6248" w:rsidRDefault="0030569A" w:rsidP="0030569A">
      <w:pPr>
        <w:pStyle w:val="NoSpacing"/>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73"/>
      </w:tblGrid>
      <w:tr w:rsidR="0030569A" w:rsidRPr="0030569A" w14:paraId="1EB09919" w14:textId="77777777" w:rsidTr="0030569A">
        <w:tc>
          <w:tcPr>
            <w:tcW w:w="4687" w:type="dxa"/>
          </w:tcPr>
          <w:p w14:paraId="1FBB8B09" w14:textId="77777777" w:rsidR="0030569A" w:rsidRPr="0030569A" w:rsidRDefault="0030569A" w:rsidP="00741E26">
            <w:pPr>
              <w:ind w:firstLine="0"/>
              <w:jc w:val="center"/>
              <w:rPr>
                <w:sz w:val="24"/>
                <w:szCs w:val="24"/>
              </w:rPr>
            </w:pPr>
            <w:proofErr w:type="spellStart"/>
            <w:r w:rsidRPr="0030569A">
              <w:rPr>
                <w:sz w:val="24"/>
                <w:szCs w:val="24"/>
              </w:rPr>
              <w:t>Presedinte</w:t>
            </w:r>
            <w:proofErr w:type="spellEnd"/>
            <w:r w:rsidRPr="0030569A">
              <w:rPr>
                <w:sz w:val="24"/>
                <w:szCs w:val="24"/>
              </w:rPr>
              <w:t xml:space="preserve"> </w:t>
            </w:r>
            <w:proofErr w:type="spellStart"/>
            <w:r w:rsidRPr="0030569A">
              <w:rPr>
                <w:sz w:val="24"/>
                <w:szCs w:val="24"/>
              </w:rPr>
              <w:t>sedinta</w:t>
            </w:r>
            <w:proofErr w:type="spellEnd"/>
            <w:r w:rsidRPr="0030569A">
              <w:rPr>
                <w:sz w:val="24"/>
                <w:szCs w:val="24"/>
              </w:rPr>
              <w:t>,</w:t>
            </w:r>
          </w:p>
        </w:tc>
        <w:tc>
          <w:tcPr>
            <w:tcW w:w="4673" w:type="dxa"/>
          </w:tcPr>
          <w:p w14:paraId="78D1AB96" w14:textId="77777777" w:rsidR="0030569A" w:rsidRPr="0030569A" w:rsidRDefault="0030569A" w:rsidP="00741E26">
            <w:pPr>
              <w:ind w:firstLine="0"/>
              <w:jc w:val="center"/>
              <w:rPr>
                <w:sz w:val="24"/>
                <w:szCs w:val="24"/>
              </w:rPr>
            </w:pPr>
            <w:r w:rsidRPr="0030569A">
              <w:rPr>
                <w:sz w:val="24"/>
                <w:szCs w:val="24"/>
              </w:rPr>
              <w:t>Secretar general</w:t>
            </w:r>
          </w:p>
        </w:tc>
      </w:tr>
    </w:tbl>
    <w:p w14:paraId="5EFD6859" w14:textId="77777777" w:rsidR="0030569A" w:rsidRPr="00CE1AA0" w:rsidRDefault="0030569A" w:rsidP="00D4149F">
      <w:pPr>
        <w:pStyle w:val="Liniuta"/>
        <w:numPr>
          <w:ilvl w:val="0"/>
          <w:numId w:val="0"/>
        </w:numPr>
        <w:ind w:left="900" w:hanging="360"/>
        <w:rPr>
          <w:rFonts w:ascii="Times New Roman" w:hAnsi="Times New Roman"/>
          <w:sz w:val="24"/>
          <w:szCs w:val="24"/>
          <w:lang w:val="en-US"/>
        </w:rPr>
      </w:pPr>
    </w:p>
    <w:sectPr w:rsidR="0030569A" w:rsidRPr="00CE1AA0" w:rsidSect="0030569A">
      <w:pgSz w:w="12240" w:h="15840"/>
      <w:pgMar w:top="568" w:right="1440" w:bottom="15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404BD" w14:textId="77777777" w:rsidR="00BB509F" w:rsidRDefault="00BB509F" w:rsidP="0016178E">
      <w:pPr>
        <w:spacing w:after="0"/>
      </w:pPr>
      <w:r>
        <w:separator/>
      </w:r>
    </w:p>
  </w:endnote>
  <w:endnote w:type="continuationSeparator" w:id="0">
    <w:p w14:paraId="09A73C39" w14:textId="77777777" w:rsidR="00BB509F" w:rsidRDefault="00BB509F" w:rsidP="00161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381D6" w14:textId="77777777" w:rsidR="00BB509F" w:rsidRDefault="00BB509F" w:rsidP="0016178E">
      <w:pPr>
        <w:spacing w:after="0"/>
      </w:pPr>
      <w:r>
        <w:separator/>
      </w:r>
    </w:p>
  </w:footnote>
  <w:footnote w:type="continuationSeparator" w:id="0">
    <w:p w14:paraId="3C93A871" w14:textId="77777777" w:rsidR="00BB509F" w:rsidRDefault="00BB509F" w:rsidP="0016178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C73CC"/>
    <w:multiLevelType w:val="multilevel"/>
    <w:tmpl w:val="3E8C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637F5"/>
    <w:multiLevelType w:val="hybridMultilevel"/>
    <w:tmpl w:val="CD024B7C"/>
    <w:lvl w:ilvl="0" w:tplc="04090003">
      <w:start w:val="2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A1FA6"/>
    <w:multiLevelType w:val="hybridMultilevel"/>
    <w:tmpl w:val="996A08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C472E3F"/>
    <w:multiLevelType w:val="hybridMultilevel"/>
    <w:tmpl w:val="0B5AEEA6"/>
    <w:lvl w:ilvl="0" w:tplc="9C6079BE">
      <w:start w:val="1"/>
      <w:numFmt w:val="lowerLetter"/>
      <w:lvlText w:val="%1."/>
      <w:lvlJc w:val="left"/>
      <w:pPr>
        <w:ind w:left="1054" w:hanging="360"/>
      </w:pPr>
      <w:rPr>
        <w:rFonts w:hint="default"/>
      </w:rPr>
    </w:lvl>
    <w:lvl w:ilvl="1" w:tplc="04180019" w:tentative="1">
      <w:start w:val="1"/>
      <w:numFmt w:val="lowerLetter"/>
      <w:lvlText w:val="%2."/>
      <w:lvlJc w:val="left"/>
      <w:pPr>
        <w:ind w:left="1774" w:hanging="360"/>
      </w:pPr>
    </w:lvl>
    <w:lvl w:ilvl="2" w:tplc="0418001B" w:tentative="1">
      <w:start w:val="1"/>
      <w:numFmt w:val="lowerRoman"/>
      <w:lvlText w:val="%3."/>
      <w:lvlJc w:val="right"/>
      <w:pPr>
        <w:ind w:left="2494" w:hanging="180"/>
      </w:pPr>
    </w:lvl>
    <w:lvl w:ilvl="3" w:tplc="0418000F" w:tentative="1">
      <w:start w:val="1"/>
      <w:numFmt w:val="decimal"/>
      <w:lvlText w:val="%4."/>
      <w:lvlJc w:val="left"/>
      <w:pPr>
        <w:ind w:left="3214" w:hanging="360"/>
      </w:pPr>
    </w:lvl>
    <w:lvl w:ilvl="4" w:tplc="04180019" w:tentative="1">
      <w:start w:val="1"/>
      <w:numFmt w:val="lowerLetter"/>
      <w:lvlText w:val="%5."/>
      <w:lvlJc w:val="left"/>
      <w:pPr>
        <w:ind w:left="3934" w:hanging="360"/>
      </w:pPr>
    </w:lvl>
    <w:lvl w:ilvl="5" w:tplc="0418001B" w:tentative="1">
      <w:start w:val="1"/>
      <w:numFmt w:val="lowerRoman"/>
      <w:lvlText w:val="%6."/>
      <w:lvlJc w:val="right"/>
      <w:pPr>
        <w:ind w:left="4654" w:hanging="180"/>
      </w:pPr>
    </w:lvl>
    <w:lvl w:ilvl="6" w:tplc="0418000F" w:tentative="1">
      <w:start w:val="1"/>
      <w:numFmt w:val="decimal"/>
      <w:lvlText w:val="%7."/>
      <w:lvlJc w:val="left"/>
      <w:pPr>
        <w:ind w:left="5374" w:hanging="360"/>
      </w:pPr>
    </w:lvl>
    <w:lvl w:ilvl="7" w:tplc="04180019" w:tentative="1">
      <w:start w:val="1"/>
      <w:numFmt w:val="lowerLetter"/>
      <w:lvlText w:val="%8."/>
      <w:lvlJc w:val="left"/>
      <w:pPr>
        <w:ind w:left="6094" w:hanging="360"/>
      </w:pPr>
    </w:lvl>
    <w:lvl w:ilvl="8" w:tplc="0418001B" w:tentative="1">
      <w:start w:val="1"/>
      <w:numFmt w:val="lowerRoman"/>
      <w:lvlText w:val="%9."/>
      <w:lvlJc w:val="right"/>
      <w:pPr>
        <w:ind w:left="6814" w:hanging="180"/>
      </w:pPr>
    </w:lvl>
  </w:abstractNum>
  <w:abstractNum w:abstractNumId="4" w15:restartNumberingAfterBreak="0">
    <w:nsid w:val="527347AE"/>
    <w:multiLevelType w:val="hybridMultilevel"/>
    <w:tmpl w:val="23E45B46"/>
    <w:lvl w:ilvl="0" w:tplc="79FC38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E2E29"/>
    <w:multiLevelType w:val="multilevel"/>
    <w:tmpl w:val="387C7A5C"/>
    <w:lvl w:ilvl="0">
      <w:start w:val="1"/>
      <w:numFmt w:val="decimal"/>
      <w:pStyle w:val="Heading1"/>
      <w:lvlText w:val="%1."/>
      <w:lvlJc w:val="left"/>
      <w:pPr>
        <w:ind w:left="1440" w:hanging="360"/>
      </w:pPr>
      <w:rPr>
        <w:rFonts w:hint="default"/>
      </w:rPr>
    </w:lvl>
    <w:lvl w:ilvl="1">
      <w:start w:val="1"/>
      <w:numFmt w:val="decimal"/>
      <w:pStyle w:val="Heading2"/>
      <w:isLgl/>
      <w:lvlText w:val="%1.%2."/>
      <w:lvlJc w:val="left"/>
      <w:pPr>
        <w:ind w:left="1710" w:hanging="72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isLgl/>
      <w:lvlText w:val="%1.%2.%3."/>
      <w:lvlJc w:val="left"/>
      <w:pPr>
        <w:ind w:left="2705" w:hanging="720"/>
      </w:pPr>
      <w:rPr>
        <w:rFonts w:hint="default"/>
        <w:color w:val="auto"/>
      </w:rPr>
    </w:lvl>
    <w:lvl w:ilvl="3">
      <w:start w:val="1"/>
      <w:numFmt w:val="lowerLetter"/>
      <w:pStyle w:val="Heading4"/>
      <w:lvlText w:val="%4 ) "/>
      <w:lvlJc w:val="left"/>
      <w:pPr>
        <w:ind w:left="2322" w:hanging="1080"/>
      </w:pPr>
      <w:rPr>
        <w:rFonts w:hint="default"/>
        <w:b/>
      </w:rPr>
    </w:lvl>
    <w:lvl w:ilvl="4">
      <w:start w:val="1"/>
      <w:numFmt w:val="decimal"/>
      <w:pStyle w:val="Heading5"/>
      <w:lvlText w:val="%4.%5. ) "/>
      <w:lvlJc w:val="left"/>
      <w:pPr>
        <w:ind w:left="2400" w:hanging="1080"/>
      </w:pPr>
      <w:rPr>
        <w:rFonts w:hint="default"/>
      </w:rPr>
    </w:lvl>
    <w:lvl w:ilvl="5">
      <w:start w:val="1"/>
      <w:numFmt w:val="none"/>
      <w:lvlText w:val=""/>
      <w:lvlJc w:val="left"/>
      <w:pPr>
        <w:ind w:left="279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258" w:hanging="1800"/>
      </w:pPr>
      <w:rPr>
        <w:rFonts w:hint="default"/>
      </w:rPr>
    </w:lvl>
    <w:lvl w:ilvl="8">
      <w:start w:val="1"/>
      <w:numFmt w:val="decimal"/>
      <w:isLgl/>
      <w:lvlText w:val="%1.%2.%3.%4.%5.%6.%7.%8.%9."/>
      <w:lvlJc w:val="left"/>
      <w:pPr>
        <w:ind w:left="3312" w:hanging="1800"/>
      </w:pPr>
      <w:rPr>
        <w:rFonts w:hint="default"/>
      </w:rPr>
    </w:lvl>
  </w:abstractNum>
  <w:abstractNum w:abstractNumId="6" w15:restartNumberingAfterBreak="0">
    <w:nsid w:val="7ABF346C"/>
    <w:multiLevelType w:val="hybridMultilevel"/>
    <w:tmpl w:val="E272B00E"/>
    <w:lvl w:ilvl="0" w:tplc="B94C09CC">
      <w:start w:val="19"/>
      <w:numFmt w:val="bullet"/>
      <w:pStyle w:val="Liniuta"/>
      <w:lvlText w:val="-"/>
      <w:lvlJc w:val="left"/>
      <w:pPr>
        <w:ind w:left="786" w:hanging="360"/>
      </w:pPr>
      <w:rPr>
        <w:rFonts w:ascii="Arial Narrow" w:eastAsia="Times New Roman" w:hAnsi="Arial Narrow" w:cs="Times New Roman" w:hint="default"/>
        <w:color w:val="auto"/>
        <w:sz w:val="28"/>
        <w:szCs w:val="28"/>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3208A6C4">
      <w:start w:val="1"/>
      <w:numFmt w:val="bullet"/>
      <w:lvlText w:val="•"/>
      <w:lvlJc w:val="left"/>
      <w:pPr>
        <w:ind w:left="3600" w:hanging="720"/>
      </w:pPr>
      <w:rPr>
        <w:rFonts w:ascii="Arial Narrow" w:eastAsia="Times New Roman" w:hAnsi="Arial Narrow" w:cs="Times New Roman"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152526307">
    <w:abstractNumId w:val="6"/>
  </w:num>
  <w:num w:numId="2" w16cid:durableId="337193479">
    <w:abstractNumId w:val="5"/>
  </w:num>
  <w:num w:numId="3" w16cid:durableId="1182204368">
    <w:abstractNumId w:val="3"/>
  </w:num>
  <w:num w:numId="4" w16cid:durableId="1220480671">
    <w:abstractNumId w:val="0"/>
  </w:num>
  <w:num w:numId="5" w16cid:durableId="1581790887">
    <w:abstractNumId w:val="4"/>
  </w:num>
  <w:num w:numId="6" w16cid:durableId="758454436">
    <w:abstractNumId w:val="1"/>
  </w:num>
  <w:num w:numId="7" w16cid:durableId="2537088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C7F"/>
    <w:rsid w:val="00023C1D"/>
    <w:rsid w:val="00087D3D"/>
    <w:rsid w:val="0009154F"/>
    <w:rsid w:val="000A41FB"/>
    <w:rsid w:val="000D77B6"/>
    <w:rsid w:val="00106772"/>
    <w:rsid w:val="00133A75"/>
    <w:rsid w:val="0014266B"/>
    <w:rsid w:val="0016178E"/>
    <w:rsid w:val="001A0C44"/>
    <w:rsid w:val="001B415B"/>
    <w:rsid w:val="001C0E6B"/>
    <w:rsid w:val="001C1830"/>
    <w:rsid w:val="00203767"/>
    <w:rsid w:val="00210B9B"/>
    <w:rsid w:val="002400B3"/>
    <w:rsid w:val="0024665F"/>
    <w:rsid w:val="002567AD"/>
    <w:rsid w:val="00263748"/>
    <w:rsid w:val="002A2B75"/>
    <w:rsid w:val="002B44BA"/>
    <w:rsid w:val="002B5496"/>
    <w:rsid w:val="002D563D"/>
    <w:rsid w:val="002E4A33"/>
    <w:rsid w:val="0030569A"/>
    <w:rsid w:val="00313745"/>
    <w:rsid w:val="00343D54"/>
    <w:rsid w:val="00362D4B"/>
    <w:rsid w:val="00384696"/>
    <w:rsid w:val="00385B42"/>
    <w:rsid w:val="00393C67"/>
    <w:rsid w:val="003A2B67"/>
    <w:rsid w:val="003B0B17"/>
    <w:rsid w:val="003B35C9"/>
    <w:rsid w:val="003B6142"/>
    <w:rsid w:val="003C35C7"/>
    <w:rsid w:val="003C783A"/>
    <w:rsid w:val="003D33B4"/>
    <w:rsid w:val="003E6DBF"/>
    <w:rsid w:val="00410631"/>
    <w:rsid w:val="00416CA2"/>
    <w:rsid w:val="00437382"/>
    <w:rsid w:val="0045218F"/>
    <w:rsid w:val="00453496"/>
    <w:rsid w:val="00456FE5"/>
    <w:rsid w:val="00463798"/>
    <w:rsid w:val="00467DE7"/>
    <w:rsid w:val="00483473"/>
    <w:rsid w:val="00484E79"/>
    <w:rsid w:val="00494986"/>
    <w:rsid w:val="004B7DCE"/>
    <w:rsid w:val="004D2E15"/>
    <w:rsid w:val="004E4862"/>
    <w:rsid w:val="004E5E36"/>
    <w:rsid w:val="004E7B04"/>
    <w:rsid w:val="0053668E"/>
    <w:rsid w:val="00545E2F"/>
    <w:rsid w:val="00586C62"/>
    <w:rsid w:val="005B7EE3"/>
    <w:rsid w:val="00632809"/>
    <w:rsid w:val="00637D96"/>
    <w:rsid w:val="00650DA6"/>
    <w:rsid w:val="00662A4F"/>
    <w:rsid w:val="00664813"/>
    <w:rsid w:val="00667C65"/>
    <w:rsid w:val="0069105F"/>
    <w:rsid w:val="006B5AB4"/>
    <w:rsid w:val="006B783A"/>
    <w:rsid w:val="006C252D"/>
    <w:rsid w:val="00710A12"/>
    <w:rsid w:val="00711580"/>
    <w:rsid w:val="00731818"/>
    <w:rsid w:val="00734AC9"/>
    <w:rsid w:val="00741CFB"/>
    <w:rsid w:val="00772DA9"/>
    <w:rsid w:val="007A2944"/>
    <w:rsid w:val="007A3C84"/>
    <w:rsid w:val="007A4E4D"/>
    <w:rsid w:val="007B4F66"/>
    <w:rsid w:val="007C7D9A"/>
    <w:rsid w:val="007E0D85"/>
    <w:rsid w:val="007E18EC"/>
    <w:rsid w:val="007E35FA"/>
    <w:rsid w:val="007F0161"/>
    <w:rsid w:val="0085026C"/>
    <w:rsid w:val="00851FA0"/>
    <w:rsid w:val="00853C3F"/>
    <w:rsid w:val="0086202D"/>
    <w:rsid w:val="00876ABA"/>
    <w:rsid w:val="008C5E95"/>
    <w:rsid w:val="008E6D46"/>
    <w:rsid w:val="00922451"/>
    <w:rsid w:val="009279BC"/>
    <w:rsid w:val="00940486"/>
    <w:rsid w:val="009538CB"/>
    <w:rsid w:val="0096133C"/>
    <w:rsid w:val="009C2B16"/>
    <w:rsid w:val="009C493D"/>
    <w:rsid w:val="009E0EBF"/>
    <w:rsid w:val="009F3C7F"/>
    <w:rsid w:val="00A3446A"/>
    <w:rsid w:val="00A37DA9"/>
    <w:rsid w:val="00A63D96"/>
    <w:rsid w:val="00A97E72"/>
    <w:rsid w:val="00AC4E0E"/>
    <w:rsid w:val="00AF1EA2"/>
    <w:rsid w:val="00AF4B08"/>
    <w:rsid w:val="00B14EDD"/>
    <w:rsid w:val="00B171AC"/>
    <w:rsid w:val="00B70F66"/>
    <w:rsid w:val="00BA4740"/>
    <w:rsid w:val="00BB3BAA"/>
    <w:rsid w:val="00BB509F"/>
    <w:rsid w:val="00BC16ED"/>
    <w:rsid w:val="00BC1CD5"/>
    <w:rsid w:val="00BC3E2D"/>
    <w:rsid w:val="00BD0FBD"/>
    <w:rsid w:val="00BD113B"/>
    <w:rsid w:val="00C16E83"/>
    <w:rsid w:val="00C179EF"/>
    <w:rsid w:val="00C341A4"/>
    <w:rsid w:val="00C63D3A"/>
    <w:rsid w:val="00C87067"/>
    <w:rsid w:val="00C96AAD"/>
    <w:rsid w:val="00CA3DBD"/>
    <w:rsid w:val="00CA6ED5"/>
    <w:rsid w:val="00CB1D72"/>
    <w:rsid w:val="00CC021D"/>
    <w:rsid w:val="00CD04CA"/>
    <w:rsid w:val="00CD32E5"/>
    <w:rsid w:val="00CD3C3E"/>
    <w:rsid w:val="00CE1AA0"/>
    <w:rsid w:val="00CE41C2"/>
    <w:rsid w:val="00CF15CE"/>
    <w:rsid w:val="00D32368"/>
    <w:rsid w:val="00D32785"/>
    <w:rsid w:val="00D3743D"/>
    <w:rsid w:val="00D4149F"/>
    <w:rsid w:val="00D425A3"/>
    <w:rsid w:val="00DA5576"/>
    <w:rsid w:val="00DD3AC1"/>
    <w:rsid w:val="00E12141"/>
    <w:rsid w:val="00E34E24"/>
    <w:rsid w:val="00E628D6"/>
    <w:rsid w:val="00E70DF7"/>
    <w:rsid w:val="00E82BF6"/>
    <w:rsid w:val="00EB1741"/>
    <w:rsid w:val="00EF2153"/>
    <w:rsid w:val="00F0795C"/>
    <w:rsid w:val="00F157C5"/>
    <w:rsid w:val="00F37A5B"/>
    <w:rsid w:val="00F42A2D"/>
    <w:rsid w:val="00F516E1"/>
    <w:rsid w:val="00F70D2E"/>
    <w:rsid w:val="00F867E2"/>
    <w:rsid w:val="00FC1771"/>
    <w:rsid w:val="00FE05A6"/>
    <w:rsid w:val="00FE2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962A0"/>
  <w15:chartTrackingRefBased/>
  <w15:docId w15:val="{DE818355-44E2-452A-8EA5-C61F4892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DA6"/>
    <w:pPr>
      <w:spacing w:after="120" w:line="240" w:lineRule="auto"/>
      <w:ind w:firstLine="634"/>
      <w:jc w:val="both"/>
    </w:pPr>
    <w:rPr>
      <w:rFonts w:ascii="Arial Narrow" w:eastAsia="Times New Roman" w:hAnsi="Arial Narrow" w:cs="Times New Roman"/>
      <w:sz w:val="28"/>
      <w:szCs w:val="28"/>
      <w:lang w:val="ro-RO"/>
    </w:rPr>
  </w:style>
  <w:style w:type="paragraph" w:styleId="Heading1">
    <w:name w:val="heading 1"/>
    <w:basedOn w:val="ListParagraph"/>
    <w:next w:val="Normal"/>
    <w:link w:val="Heading1Char"/>
    <w:qFormat/>
    <w:rsid w:val="00650DA6"/>
    <w:pPr>
      <w:numPr>
        <w:numId w:val="2"/>
      </w:numPr>
      <w:tabs>
        <w:tab w:val="num" w:pos="360"/>
      </w:tabs>
      <w:spacing w:before="360" w:after="240"/>
      <w:ind w:left="0" w:firstLine="0"/>
      <w:outlineLvl w:val="0"/>
    </w:pPr>
    <w:rPr>
      <w:b/>
      <w:color w:val="002060"/>
      <w:sz w:val="32"/>
      <w:szCs w:val="32"/>
    </w:rPr>
  </w:style>
  <w:style w:type="paragraph" w:styleId="Heading2">
    <w:name w:val="heading 2"/>
    <w:aliases w:val="Heading 2 Char1,Heading 2 Char Char,Nadpis_2,AB,Numbered - 2,Sub Heading,ignorer2,Fejléc 2"/>
    <w:basedOn w:val="Heading1"/>
    <w:next w:val="Normal"/>
    <w:link w:val="Heading2Char"/>
    <w:qFormat/>
    <w:rsid w:val="00650DA6"/>
    <w:pPr>
      <w:numPr>
        <w:ilvl w:val="1"/>
      </w:numPr>
      <w:tabs>
        <w:tab w:val="num" w:pos="360"/>
      </w:tabs>
      <w:spacing w:before="240" w:after="120"/>
      <w:outlineLvl w:val="1"/>
    </w:pPr>
    <w:rPr>
      <w:color w:val="C00000"/>
      <w:sz w:val="28"/>
      <w:szCs w:val="28"/>
    </w:rPr>
  </w:style>
  <w:style w:type="paragraph" w:styleId="Heading3">
    <w:name w:val="heading 3"/>
    <w:aliases w:val="Podpodkapitola,adpis 3,KopCat. 3,Numbered - 3"/>
    <w:basedOn w:val="Heading2"/>
    <w:next w:val="Normal"/>
    <w:link w:val="Heading3Char"/>
    <w:unhideWhenUsed/>
    <w:qFormat/>
    <w:rsid w:val="00650DA6"/>
    <w:pPr>
      <w:numPr>
        <w:ilvl w:val="2"/>
      </w:numPr>
      <w:tabs>
        <w:tab w:val="num" w:pos="360"/>
      </w:tabs>
      <w:outlineLvl w:val="2"/>
    </w:pPr>
  </w:style>
  <w:style w:type="paragraph" w:styleId="Heading4">
    <w:name w:val="heading 4"/>
    <w:basedOn w:val="Heading2"/>
    <w:next w:val="Normal"/>
    <w:link w:val="Heading4Char"/>
    <w:unhideWhenUsed/>
    <w:qFormat/>
    <w:rsid w:val="00650DA6"/>
    <w:pPr>
      <w:numPr>
        <w:ilvl w:val="3"/>
      </w:numPr>
      <w:tabs>
        <w:tab w:val="num" w:pos="360"/>
      </w:tabs>
      <w:outlineLvl w:val="3"/>
    </w:pPr>
  </w:style>
  <w:style w:type="paragraph" w:styleId="Heading5">
    <w:name w:val="heading 5"/>
    <w:basedOn w:val="Normal"/>
    <w:next w:val="Normal"/>
    <w:link w:val="Heading5Char"/>
    <w:qFormat/>
    <w:rsid w:val="00650DA6"/>
    <w:pPr>
      <w:keepNext/>
      <w:numPr>
        <w:ilvl w:val="4"/>
        <w:numId w:val="2"/>
      </w:numPr>
      <w:outlineLvl w:val="4"/>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0DA6"/>
    <w:rPr>
      <w:rFonts w:ascii="Arial Narrow" w:eastAsia="Times New Roman" w:hAnsi="Arial Narrow" w:cs="Times New Roman"/>
      <w:b/>
      <w:color w:val="002060"/>
      <w:sz w:val="32"/>
      <w:szCs w:val="32"/>
      <w:lang w:val="ro-RO"/>
    </w:rPr>
  </w:style>
  <w:style w:type="character" w:customStyle="1" w:styleId="Heading2Char">
    <w:name w:val="Heading 2 Char"/>
    <w:aliases w:val="Heading 2 Char1 Char,Heading 2 Char Char Char,Nadpis_2 Char,AB Char,Numbered - 2 Char,Sub Heading Char,ignorer2 Char,Fejléc 2 Char"/>
    <w:basedOn w:val="DefaultParagraphFont"/>
    <w:link w:val="Heading2"/>
    <w:rsid w:val="00650DA6"/>
    <w:rPr>
      <w:rFonts w:ascii="Arial Narrow" w:eastAsia="Times New Roman" w:hAnsi="Arial Narrow" w:cs="Times New Roman"/>
      <w:b/>
      <w:color w:val="C00000"/>
      <w:sz w:val="28"/>
      <w:szCs w:val="28"/>
      <w:lang w:val="ro-RO"/>
    </w:rPr>
  </w:style>
  <w:style w:type="character" w:customStyle="1" w:styleId="Heading3Char">
    <w:name w:val="Heading 3 Char"/>
    <w:aliases w:val="Podpodkapitola Char,adpis 3 Char,KopCat. 3 Char,Numbered - 3 Char"/>
    <w:basedOn w:val="DefaultParagraphFont"/>
    <w:link w:val="Heading3"/>
    <w:rsid w:val="00650DA6"/>
    <w:rPr>
      <w:rFonts w:ascii="Arial Narrow" w:eastAsia="Times New Roman" w:hAnsi="Arial Narrow" w:cs="Times New Roman"/>
      <w:b/>
      <w:color w:val="C00000"/>
      <w:sz w:val="28"/>
      <w:szCs w:val="28"/>
      <w:lang w:val="ro-RO"/>
    </w:rPr>
  </w:style>
  <w:style w:type="character" w:customStyle="1" w:styleId="Heading4Char">
    <w:name w:val="Heading 4 Char"/>
    <w:basedOn w:val="DefaultParagraphFont"/>
    <w:link w:val="Heading4"/>
    <w:rsid w:val="00650DA6"/>
    <w:rPr>
      <w:rFonts w:ascii="Arial Narrow" w:eastAsia="Times New Roman" w:hAnsi="Arial Narrow" w:cs="Times New Roman"/>
      <w:b/>
      <w:color w:val="C00000"/>
      <w:sz w:val="28"/>
      <w:szCs w:val="28"/>
      <w:lang w:val="ro-RO"/>
    </w:rPr>
  </w:style>
  <w:style w:type="character" w:customStyle="1" w:styleId="Heading5Char">
    <w:name w:val="Heading 5 Char"/>
    <w:basedOn w:val="DefaultParagraphFont"/>
    <w:link w:val="Heading5"/>
    <w:rsid w:val="00650DA6"/>
    <w:rPr>
      <w:rFonts w:ascii="Arial Narrow" w:eastAsia="Times New Roman" w:hAnsi="Arial Narrow" w:cs="Times New Roman"/>
      <w:i/>
      <w:sz w:val="28"/>
      <w:szCs w:val="20"/>
      <w:lang w:val="ro-RO"/>
    </w:rPr>
  </w:style>
  <w:style w:type="paragraph" w:styleId="ListParagraph">
    <w:name w:val="List Paragraph"/>
    <w:aliases w:val="tim12,Normal bullet 2"/>
    <w:basedOn w:val="Normal"/>
    <w:link w:val="ListParagraphChar"/>
    <w:uiPriority w:val="34"/>
    <w:qFormat/>
    <w:rsid w:val="00650DA6"/>
    <w:pPr>
      <w:spacing w:before="240"/>
      <w:ind w:firstLine="0"/>
      <w:contextualSpacing/>
    </w:pPr>
  </w:style>
  <w:style w:type="paragraph" w:customStyle="1" w:styleId="Liniuta">
    <w:name w:val="Liniuta"/>
    <w:basedOn w:val="ListParagraph"/>
    <w:link w:val="LiniutaChar"/>
    <w:qFormat/>
    <w:rsid w:val="00650DA6"/>
    <w:pPr>
      <w:numPr>
        <w:numId w:val="1"/>
      </w:numPr>
      <w:tabs>
        <w:tab w:val="num" w:pos="360"/>
      </w:tabs>
      <w:spacing w:before="0"/>
      <w:ind w:left="0" w:firstLine="0"/>
    </w:pPr>
  </w:style>
  <w:style w:type="character" w:customStyle="1" w:styleId="LiniutaChar">
    <w:name w:val="Liniuta Char"/>
    <w:basedOn w:val="DefaultParagraphFont"/>
    <w:link w:val="Liniuta"/>
    <w:rsid w:val="00650DA6"/>
    <w:rPr>
      <w:rFonts w:ascii="Arial Narrow" w:eastAsia="Times New Roman" w:hAnsi="Arial Narrow" w:cs="Times New Roman"/>
      <w:sz w:val="28"/>
      <w:szCs w:val="28"/>
      <w:lang w:val="ro-RO"/>
    </w:rPr>
  </w:style>
  <w:style w:type="character" w:customStyle="1" w:styleId="ListParagraphChar">
    <w:name w:val="List Paragraph Char"/>
    <w:aliases w:val="tim12 Char,Normal bullet 2 Char"/>
    <w:link w:val="ListParagraph"/>
    <w:uiPriority w:val="34"/>
    <w:rsid w:val="00650DA6"/>
    <w:rPr>
      <w:rFonts w:ascii="Arial Narrow" w:eastAsia="Times New Roman" w:hAnsi="Arial Narrow" w:cs="Times New Roman"/>
      <w:sz w:val="28"/>
      <w:szCs w:val="28"/>
      <w:lang w:val="ro-RO"/>
    </w:rPr>
  </w:style>
  <w:style w:type="paragraph" w:styleId="NoSpacing">
    <w:name w:val="No Spacing"/>
    <w:link w:val="NoSpacingChar"/>
    <w:uiPriority w:val="1"/>
    <w:qFormat/>
    <w:rsid w:val="00650DA6"/>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6178E"/>
    <w:pPr>
      <w:tabs>
        <w:tab w:val="center" w:pos="4680"/>
        <w:tab w:val="right" w:pos="9360"/>
      </w:tabs>
      <w:spacing w:after="0"/>
    </w:pPr>
  </w:style>
  <w:style w:type="character" w:customStyle="1" w:styleId="HeaderChar">
    <w:name w:val="Header Char"/>
    <w:basedOn w:val="DefaultParagraphFont"/>
    <w:link w:val="Header"/>
    <w:uiPriority w:val="99"/>
    <w:rsid w:val="0016178E"/>
    <w:rPr>
      <w:rFonts w:ascii="Arial Narrow" w:eastAsia="Times New Roman" w:hAnsi="Arial Narrow" w:cs="Times New Roman"/>
      <w:sz w:val="28"/>
      <w:szCs w:val="28"/>
      <w:lang w:val="ro-RO"/>
    </w:rPr>
  </w:style>
  <w:style w:type="paragraph" w:styleId="Footer">
    <w:name w:val="footer"/>
    <w:basedOn w:val="Normal"/>
    <w:link w:val="FooterChar"/>
    <w:uiPriority w:val="99"/>
    <w:unhideWhenUsed/>
    <w:rsid w:val="0016178E"/>
    <w:pPr>
      <w:tabs>
        <w:tab w:val="center" w:pos="4680"/>
        <w:tab w:val="right" w:pos="9360"/>
      </w:tabs>
      <w:spacing w:after="0"/>
    </w:pPr>
  </w:style>
  <w:style w:type="character" w:customStyle="1" w:styleId="FooterChar">
    <w:name w:val="Footer Char"/>
    <w:basedOn w:val="DefaultParagraphFont"/>
    <w:link w:val="Footer"/>
    <w:uiPriority w:val="99"/>
    <w:rsid w:val="0016178E"/>
    <w:rPr>
      <w:rFonts w:ascii="Arial Narrow" w:eastAsia="Times New Roman" w:hAnsi="Arial Narrow" w:cs="Times New Roman"/>
      <w:sz w:val="28"/>
      <w:szCs w:val="28"/>
      <w:lang w:val="ro-RO"/>
    </w:rPr>
  </w:style>
  <w:style w:type="paragraph" w:styleId="BalloonText">
    <w:name w:val="Balloon Text"/>
    <w:basedOn w:val="Normal"/>
    <w:link w:val="BalloonTextChar"/>
    <w:uiPriority w:val="99"/>
    <w:semiHidden/>
    <w:unhideWhenUsed/>
    <w:rsid w:val="004E486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862"/>
    <w:rPr>
      <w:rFonts w:ascii="Segoe UI" w:eastAsia="Times New Roman" w:hAnsi="Segoe UI" w:cs="Segoe UI"/>
      <w:sz w:val="18"/>
      <w:szCs w:val="18"/>
      <w:lang w:val="ro-RO"/>
    </w:rPr>
  </w:style>
  <w:style w:type="paragraph" w:customStyle="1" w:styleId="MediumGrid21">
    <w:name w:val="Medium Grid 21"/>
    <w:rsid w:val="00D4149F"/>
    <w:pPr>
      <w:spacing w:after="0" w:line="240" w:lineRule="auto"/>
    </w:pPr>
    <w:rPr>
      <w:rFonts w:ascii="Trebuchet MS" w:eastAsia="MS Mincho" w:hAnsi="Trebuchet MS" w:cs="Times New Roman"/>
      <w:sz w:val="18"/>
      <w:szCs w:val="18"/>
    </w:rPr>
  </w:style>
  <w:style w:type="character" w:styleId="Emphasis">
    <w:name w:val="Emphasis"/>
    <w:qFormat/>
    <w:rsid w:val="00D4149F"/>
    <w:rPr>
      <w:rFonts w:ascii="Times New Roman" w:hAnsi="Times New Roman" w:cs="Times New Roman"/>
      <w:i/>
      <w:iCs/>
    </w:rPr>
  </w:style>
  <w:style w:type="character" w:styleId="Hyperlink">
    <w:name w:val="Hyperlink"/>
    <w:basedOn w:val="DefaultParagraphFont"/>
    <w:uiPriority w:val="99"/>
    <w:unhideWhenUsed/>
    <w:rsid w:val="00CE1AA0"/>
    <w:rPr>
      <w:color w:val="0563C1" w:themeColor="hyperlink"/>
      <w:u w:val="single"/>
    </w:rPr>
  </w:style>
  <w:style w:type="character" w:customStyle="1" w:styleId="UnresolvedMention1">
    <w:name w:val="Unresolved Mention1"/>
    <w:basedOn w:val="DefaultParagraphFont"/>
    <w:uiPriority w:val="99"/>
    <w:semiHidden/>
    <w:unhideWhenUsed/>
    <w:rsid w:val="00CE1AA0"/>
    <w:rPr>
      <w:color w:val="605E5C"/>
      <w:shd w:val="clear" w:color="auto" w:fill="E1DFDD"/>
    </w:rPr>
  </w:style>
  <w:style w:type="table" w:styleId="TableGrid">
    <w:name w:val="Table Grid"/>
    <w:basedOn w:val="TableNormal"/>
    <w:rsid w:val="0030569A"/>
    <w:pPr>
      <w:spacing w:after="0" w:line="240" w:lineRule="auto"/>
    </w:pPr>
    <w:rPr>
      <w:rFonts w:ascii="Times New Roman" w:eastAsia="Times New Roman" w:hAnsi="Times New Roman" w:cs="Times New Roman"/>
      <w:sz w:val="20"/>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30569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27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mztemrrge/regulamentul-privind-initierea-elaborarea-continutul-cadru-si-aprobarea-documentatiilor-tehnico-economice-aferente-investitiilor-publice-imobiliare-in-ministerul-apararii-nationale-din-12102012?pid=62992252" TargetMode="External"/><Relationship Id="rId3" Type="http://schemas.openxmlformats.org/officeDocument/2006/relationships/settings" Target="settings.xml"/><Relationship Id="rId7" Type="http://schemas.openxmlformats.org/officeDocument/2006/relationships/hyperlink" Target="https://www.eltis.org/sites/default/files/sump_guidelines_2019_interactive_docu%20ment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4</Pages>
  <Words>1413</Words>
  <Characters>8057</Characters>
  <Application>Microsoft Office Word</Application>
  <DocSecurity>0</DocSecurity>
  <Lines>67</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Doina Iacoban</dc:creator>
  <cp:keywords/>
  <dc:description/>
  <cp:lastModifiedBy>Luminita.Istrate</cp:lastModifiedBy>
  <cp:revision>263</cp:revision>
  <cp:lastPrinted>2022-05-19T10:57:00Z</cp:lastPrinted>
  <dcterms:created xsi:type="dcterms:W3CDTF">2022-05-13T10:00:00Z</dcterms:created>
  <dcterms:modified xsi:type="dcterms:W3CDTF">2022-05-19T10:58:00Z</dcterms:modified>
</cp:coreProperties>
</file>