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9D6B" w14:textId="77777777" w:rsidR="00A839DB" w:rsidRPr="00DB5C4A" w:rsidRDefault="00A839DB" w:rsidP="00DB5C4A">
      <w:pPr>
        <w:jc w:val="center"/>
        <w:rPr>
          <w:b/>
          <w:bCs/>
          <w:sz w:val="24"/>
          <w:szCs w:val="24"/>
          <w:lang w:val="ro-RO"/>
        </w:rPr>
      </w:pPr>
      <w:r w:rsidRPr="00DB5C4A">
        <w:rPr>
          <w:b/>
          <w:bCs/>
          <w:sz w:val="24"/>
          <w:szCs w:val="24"/>
          <w:lang w:val="ro-RO"/>
        </w:rPr>
        <w:t>ROMÂNIA</w:t>
      </w:r>
    </w:p>
    <w:p w14:paraId="715CF42D" w14:textId="77777777" w:rsidR="00A839DB" w:rsidRPr="00DB5C4A" w:rsidRDefault="00A839DB" w:rsidP="00DB5C4A">
      <w:pPr>
        <w:jc w:val="center"/>
        <w:rPr>
          <w:b/>
          <w:bCs/>
          <w:sz w:val="24"/>
          <w:szCs w:val="24"/>
          <w:lang w:val="ro-RO"/>
        </w:rPr>
      </w:pPr>
      <w:r w:rsidRPr="00DB5C4A">
        <w:rPr>
          <w:b/>
          <w:bCs/>
          <w:sz w:val="24"/>
          <w:szCs w:val="24"/>
          <w:lang w:val="ro-RO"/>
        </w:rPr>
        <w:t>JUDEŢUL SUCEAVA</w:t>
      </w:r>
    </w:p>
    <w:p w14:paraId="1610482E" w14:textId="77777777" w:rsidR="00A839DB" w:rsidRPr="00DB5C4A" w:rsidRDefault="00A839DB" w:rsidP="00DB5C4A">
      <w:pPr>
        <w:pStyle w:val="Heading1"/>
        <w:rPr>
          <w:b/>
          <w:bCs/>
          <w:szCs w:val="24"/>
          <w:lang w:val="ro-RO"/>
        </w:rPr>
      </w:pPr>
      <w:r w:rsidRPr="00DB5C4A">
        <w:rPr>
          <w:b/>
          <w:bCs/>
          <w:szCs w:val="24"/>
          <w:lang w:val="ro-RO"/>
        </w:rPr>
        <w:t>MUNICIPIUL CÂMPULUNG MOLDOVENESC</w:t>
      </w:r>
    </w:p>
    <w:p w14:paraId="09ADBA7F" w14:textId="77777777" w:rsidR="0039013E" w:rsidRPr="00DB5C4A" w:rsidRDefault="00A839DB" w:rsidP="00DB5C4A">
      <w:pPr>
        <w:jc w:val="center"/>
        <w:rPr>
          <w:b/>
          <w:sz w:val="24"/>
          <w:szCs w:val="24"/>
          <w:lang w:val="ro-RO"/>
        </w:rPr>
      </w:pPr>
      <w:r w:rsidRPr="00DB5C4A">
        <w:rPr>
          <w:b/>
          <w:bCs/>
          <w:sz w:val="24"/>
          <w:szCs w:val="24"/>
          <w:lang w:val="ro-RO"/>
        </w:rPr>
        <w:t>P R I M A R</w:t>
      </w:r>
    </w:p>
    <w:p w14:paraId="68D84CF0" w14:textId="77777777" w:rsidR="00EE039D" w:rsidRDefault="00EE039D" w:rsidP="00DB5C4A">
      <w:pPr>
        <w:jc w:val="both"/>
        <w:rPr>
          <w:b/>
          <w:sz w:val="24"/>
          <w:szCs w:val="24"/>
          <w:lang w:val="ro-RO"/>
        </w:rPr>
      </w:pPr>
    </w:p>
    <w:p w14:paraId="73ACB4AE" w14:textId="77777777" w:rsidR="00DB5C4A" w:rsidRDefault="00DB5C4A" w:rsidP="00DB5C4A">
      <w:pPr>
        <w:jc w:val="both"/>
        <w:rPr>
          <w:b/>
          <w:sz w:val="24"/>
          <w:szCs w:val="24"/>
          <w:lang w:val="ro-RO"/>
        </w:rPr>
      </w:pPr>
    </w:p>
    <w:p w14:paraId="6111981F" w14:textId="77777777" w:rsidR="00DB5C4A" w:rsidRPr="00DB5C4A" w:rsidRDefault="00DB5C4A" w:rsidP="00DB5C4A">
      <w:pPr>
        <w:jc w:val="both"/>
        <w:rPr>
          <w:b/>
          <w:sz w:val="24"/>
          <w:szCs w:val="24"/>
          <w:lang w:val="ro-RO"/>
        </w:rPr>
      </w:pPr>
    </w:p>
    <w:p w14:paraId="4D0C72DF" w14:textId="77777777" w:rsidR="0039013E" w:rsidRPr="00DB5C4A" w:rsidRDefault="0039013E" w:rsidP="00DB5C4A">
      <w:pPr>
        <w:jc w:val="both"/>
        <w:rPr>
          <w:sz w:val="24"/>
          <w:szCs w:val="24"/>
          <w:lang w:val="ro-RO"/>
        </w:rPr>
      </w:pPr>
    </w:p>
    <w:p w14:paraId="719FAD20" w14:textId="77777777" w:rsidR="00A839DB" w:rsidRPr="00DB5C4A" w:rsidRDefault="00AC2459" w:rsidP="00DB5C4A">
      <w:pPr>
        <w:pStyle w:val="Heading2"/>
        <w:rPr>
          <w:sz w:val="24"/>
          <w:szCs w:val="24"/>
          <w:lang w:val="ro-RO"/>
        </w:rPr>
      </w:pPr>
      <w:r w:rsidRPr="00DB5C4A">
        <w:rPr>
          <w:sz w:val="24"/>
          <w:szCs w:val="24"/>
          <w:lang w:val="ro-RO"/>
        </w:rPr>
        <w:t>REFERAT DE APROBARE</w:t>
      </w:r>
    </w:p>
    <w:p w14:paraId="3F920BFC" w14:textId="65206CAE" w:rsidR="00E6731F" w:rsidRPr="00DB5C4A" w:rsidRDefault="00DB5C4A" w:rsidP="00DB5C4A">
      <w:pPr>
        <w:numPr>
          <w:ilvl w:val="0"/>
          <w:numId w:val="1"/>
        </w:numPr>
        <w:suppressAutoHyphens w:val="0"/>
        <w:jc w:val="center"/>
        <w:rPr>
          <w:sz w:val="24"/>
          <w:szCs w:val="24"/>
          <w:lang w:val="ro-RO"/>
        </w:rPr>
      </w:pPr>
      <w:bookmarkStart w:id="0" w:name="_Hlk20730375"/>
      <w:bookmarkStart w:id="1" w:name="_Hlk29382921"/>
      <w:bookmarkStart w:id="2" w:name="_Hlk101268059"/>
      <w:r w:rsidRPr="00DB5C4A">
        <w:rPr>
          <w:sz w:val="24"/>
          <w:szCs w:val="24"/>
          <w:lang w:val="ro-RO"/>
        </w:rPr>
        <w:t>a</w:t>
      </w:r>
      <w:r w:rsidR="003700AC" w:rsidRPr="00DB5C4A">
        <w:rPr>
          <w:sz w:val="24"/>
          <w:szCs w:val="24"/>
          <w:lang w:val="ro-RO"/>
        </w:rPr>
        <w:t xml:space="preserve"> indicatorilor tehnico-economici </w:t>
      </w:r>
      <w:r w:rsidR="002A5D5D">
        <w:rPr>
          <w:sz w:val="24"/>
          <w:szCs w:val="24"/>
          <w:lang w:val="ro-RO"/>
        </w:rPr>
        <w:t xml:space="preserve">actualizați </w:t>
      </w:r>
      <w:r w:rsidR="003700AC" w:rsidRPr="00DB5C4A">
        <w:rPr>
          <w:sz w:val="24"/>
          <w:szCs w:val="24"/>
          <w:lang w:val="ro-RO"/>
        </w:rPr>
        <w:t>ai obiectivului de investiții</w:t>
      </w:r>
    </w:p>
    <w:p w14:paraId="5BB4FF07" w14:textId="4595EE36" w:rsidR="00E6731F" w:rsidRPr="00DB5C4A" w:rsidRDefault="002A5D5D" w:rsidP="00DB5C4A">
      <w:pPr>
        <w:numPr>
          <w:ilvl w:val="0"/>
          <w:numId w:val="1"/>
        </w:numPr>
        <w:suppressAutoHyphens w:val="0"/>
        <w:jc w:val="center"/>
        <w:rPr>
          <w:sz w:val="24"/>
          <w:szCs w:val="24"/>
          <w:lang w:val="ro-RO"/>
        </w:rPr>
      </w:pPr>
      <w:bookmarkStart w:id="3" w:name="_Hlk134782601"/>
      <w:r w:rsidRPr="00DB5C4A">
        <w:rPr>
          <w:sz w:val="24"/>
          <w:szCs w:val="24"/>
          <w:lang w:val="ro-RO"/>
        </w:rPr>
        <w:t>„</w:t>
      </w:r>
      <w:r w:rsidR="003700AC" w:rsidRPr="00DB5C4A">
        <w:rPr>
          <w:sz w:val="24"/>
          <w:szCs w:val="24"/>
          <w:lang w:val="ro-RO"/>
        </w:rPr>
        <w:t xml:space="preserve">Reabilitare, modernizare și extindere </w:t>
      </w:r>
      <w:bookmarkStart w:id="4" w:name="_Hlk134779514"/>
      <w:r w:rsidR="003700AC" w:rsidRPr="00DB5C4A">
        <w:rPr>
          <w:sz w:val="24"/>
          <w:szCs w:val="24"/>
          <w:lang w:val="ro-RO"/>
        </w:rPr>
        <w:t>Colegiul Silvic Bucovina,</w:t>
      </w:r>
    </w:p>
    <w:p w14:paraId="168DF3AB" w14:textId="7FAF6E9A" w:rsidR="003700AC" w:rsidRPr="00DB5C4A" w:rsidRDefault="003700AC" w:rsidP="00DB5C4A">
      <w:pPr>
        <w:numPr>
          <w:ilvl w:val="0"/>
          <w:numId w:val="1"/>
        </w:numPr>
        <w:suppressAutoHyphens w:val="0"/>
        <w:jc w:val="center"/>
        <w:rPr>
          <w:sz w:val="24"/>
          <w:szCs w:val="24"/>
          <w:lang w:val="ro-RO"/>
        </w:rPr>
      </w:pPr>
      <w:r w:rsidRPr="00DB5C4A">
        <w:rPr>
          <w:sz w:val="24"/>
          <w:szCs w:val="24"/>
          <w:lang w:val="ro-RO"/>
        </w:rPr>
        <w:t>municipiul Câmpulung Moldovenesc, județul Suceava</w:t>
      </w:r>
      <w:bookmarkEnd w:id="4"/>
      <w:r w:rsidR="002A5D5D" w:rsidRPr="00DB5C4A">
        <w:rPr>
          <w:sz w:val="24"/>
          <w:szCs w:val="24"/>
          <w:lang w:val="ro-RO"/>
        </w:rPr>
        <w:t>”</w:t>
      </w:r>
    </w:p>
    <w:p w14:paraId="757C8C6F" w14:textId="77777777" w:rsidR="00A7730C" w:rsidRPr="00DB5C4A" w:rsidRDefault="00A7730C" w:rsidP="00DB5C4A">
      <w:pPr>
        <w:suppressAutoHyphens w:val="0"/>
        <w:jc w:val="both"/>
        <w:rPr>
          <w:sz w:val="24"/>
          <w:szCs w:val="24"/>
          <w:lang w:val="ro-RO"/>
        </w:rPr>
      </w:pPr>
    </w:p>
    <w:p w14:paraId="5ECC89E0" w14:textId="77777777" w:rsidR="00DB5C4A" w:rsidRDefault="00DB5C4A" w:rsidP="00DB5C4A">
      <w:pPr>
        <w:suppressAutoHyphens w:val="0"/>
        <w:jc w:val="both"/>
        <w:rPr>
          <w:sz w:val="24"/>
          <w:szCs w:val="24"/>
          <w:lang w:val="ro-RO"/>
        </w:rPr>
      </w:pPr>
    </w:p>
    <w:p w14:paraId="25F7CA7D" w14:textId="77777777" w:rsidR="00DB5C4A" w:rsidRPr="00DB5C4A" w:rsidRDefault="00DB5C4A" w:rsidP="00DB5C4A">
      <w:pPr>
        <w:suppressAutoHyphens w:val="0"/>
        <w:jc w:val="both"/>
        <w:rPr>
          <w:sz w:val="24"/>
          <w:szCs w:val="24"/>
          <w:lang w:val="ro-RO"/>
        </w:rPr>
      </w:pPr>
    </w:p>
    <w:p w14:paraId="0CF11E43" w14:textId="77777777" w:rsidR="00DB5C4A" w:rsidRPr="00DB5C4A" w:rsidRDefault="00DB5C4A" w:rsidP="00DB5C4A">
      <w:pPr>
        <w:suppressAutoHyphens w:val="0"/>
        <w:jc w:val="both"/>
        <w:rPr>
          <w:sz w:val="24"/>
          <w:szCs w:val="24"/>
          <w:lang w:val="ro-RO"/>
        </w:rPr>
      </w:pPr>
    </w:p>
    <w:bookmarkEnd w:id="3"/>
    <w:p w14:paraId="0EFFA1A6" w14:textId="1107F13D" w:rsidR="00E6731F" w:rsidRPr="00DB5C4A" w:rsidRDefault="00DB5C4A" w:rsidP="00DB5C4A">
      <w:pPr>
        <w:ind w:firstLine="709"/>
        <w:jc w:val="both"/>
        <w:rPr>
          <w:noProof/>
          <w:snapToGrid w:val="0"/>
          <w:sz w:val="24"/>
          <w:szCs w:val="24"/>
          <w:lang w:val="ro-RO"/>
        </w:rPr>
      </w:pPr>
      <w:r w:rsidRPr="00DB5C4A">
        <w:rPr>
          <w:sz w:val="24"/>
          <w:szCs w:val="24"/>
          <w:lang w:val="ro-RO"/>
        </w:rPr>
        <w:t xml:space="preserve">Referitor la obiectivul de investiții </w:t>
      </w:r>
      <w:r w:rsidR="00E6731F" w:rsidRPr="00DB5C4A">
        <w:rPr>
          <w:noProof/>
          <w:snapToGrid w:val="0"/>
          <w:sz w:val="24"/>
          <w:szCs w:val="24"/>
          <w:lang w:val="ro-RO"/>
        </w:rPr>
        <w:t>„Reabilitare, modernizare și extindere Colegiul Silvic „Bucovina”, municipiul Câmpulung Moldovenesc, județul Suceava”</w:t>
      </w:r>
      <w:r w:rsidRPr="00DB5C4A">
        <w:rPr>
          <w:noProof/>
          <w:snapToGrid w:val="0"/>
          <w:sz w:val="24"/>
          <w:szCs w:val="24"/>
          <w:lang w:val="ro-RO"/>
        </w:rPr>
        <w:t xml:space="preserve"> sunt necesare câteva precizări:</w:t>
      </w:r>
    </w:p>
    <w:p w14:paraId="6FC0103E" w14:textId="77777777" w:rsidR="00DB5C4A" w:rsidRPr="00DB5C4A" w:rsidRDefault="00DB5C4A" w:rsidP="00DB5C4A">
      <w:pPr>
        <w:tabs>
          <w:tab w:val="left" w:pos="710"/>
        </w:tabs>
        <w:spacing w:before="81"/>
        <w:ind w:firstLine="709"/>
        <w:jc w:val="both"/>
        <w:rPr>
          <w:rFonts w:eastAsia="Arial"/>
          <w:bCs/>
          <w:sz w:val="24"/>
          <w:szCs w:val="24"/>
          <w:lang w:val="ro-RO"/>
        </w:rPr>
      </w:pPr>
      <w:r w:rsidRPr="00DB5C4A">
        <w:rPr>
          <w:rFonts w:eastAsia="Arial"/>
          <w:bCs/>
          <w:sz w:val="24"/>
          <w:szCs w:val="24"/>
          <w:lang w:val="ro-RO"/>
        </w:rPr>
        <w:t xml:space="preserve">În urma demersurilor realizate de către municipalitate a fost încheiat contractul de finanțare </w:t>
      </w:r>
      <w:bookmarkStart w:id="5" w:name="_Hlk120524544"/>
      <w:r w:rsidRPr="00DB5C4A">
        <w:rPr>
          <w:rFonts w:eastAsia="Arial"/>
          <w:bCs/>
          <w:sz w:val="24"/>
          <w:szCs w:val="24"/>
          <w:lang w:val="ro-RO"/>
        </w:rPr>
        <w:t xml:space="preserve">nr. </w:t>
      </w:r>
      <w:r w:rsidRPr="00DB5C4A">
        <w:rPr>
          <w:rFonts w:eastAsia="Arial"/>
          <w:sz w:val="24"/>
          <w:szCs w:val="24"/>
          <w:lang w:val="ro-RO"/>
        </w:rPr>
        <w:t>1487/21.02.2018 - 6421/07.03.2018</w:t>
      </w:r>
      <w:bookmarkEnd w:id="5"/>
      <w:r w:rsidRPr="00DB5C4A">
        <w:rPr>
          <w:rFonts w:eastAsia="Arial"/>
          <w:bCs/>
          <w:sz w:val="24"/>
          <w:szCs w:val="24"/>
          <w:lang w:val="ro-RO"/>
        </w:rPr>
        <w:t xml:space="preserve"> cu MDLPA în cadrul Programului de Dezvoltare Locală PNDL II.</w:t>
      </w:r>
    </w:p>
    <w:p w14:paraId="363C0333" w14:textId="7A706A61" w:rsidR="00DB5C4A" w:rsidRPr="00DB5C4A" w:rsidRDefault="00DB5C4A" w:rsidP="00DB5C4A">
      <w:pPr>
        <w:tabs>
          <w:tab w:val="left" w:pos="710"/>
        </w:tabs>
        <w:spacing w:before="81"/>
        <w:ind w:firstLine="709"/>
        <w:jc w:val="both"/>
        <w:rPr>
          <w:rFonts w:eastAsia="Arial"/>
          <w:bCs/>
          <w:sz w:val="24"/>
          <w:szCs w:val="24"/>
          <w:lang w:val="ro-RO"/>
        </w:rPr>
      </w:pPr>
      <w:r w:rsidRPr="00DB5C4A">
        <w:rPr>
          <w:rFonts w:eastAsia="Arial"/>
          <w:bCs/>
          <w:sz w:val="24"/>
          <w:szCs w:val="24"/>
          <w:lang w:val="ro-RO"/>
        </w:rPr>
        <w:tab/>
        <w:t>Au fost realizate procedurilor de achiziție și a fost încheiat contractul de lucrări nr. 23.131 din 05.09.2018 cu privire la proiectarea, asistență tehnică și execuția lucrărilor de reabilitare, modernizare și extindere Colegiul Silvic ”Bucovina”, municipiul Câmpulung Moldovenesc, județul Suceava cu societatea S.C. RTB FUNDS CONSULTING S.R.L.</w:t>
      </w:r>
    </w:p>
    <w:p w14:paraId="2CC870B2" w14:textId="23776FAA" w:rsidR="00DB5C4A" w:rsidRPr="00DB5C4A" w:rsidRDefault="00DB5C4A" w:rsidP="00DB5C4A">
      <w:pPr>
        <w:tabs>
          <w:tab w:val="left" w:pos="710"/>
        </w:tabs>
        <w:spacing w:before="81"/>
        <w:ind w:firstLine="709"/>
        <w:jc w:val="both"/>
        <w:rPr>
          <w:rFonts w:eastAsia="Arial"/>
          <w:bCs/>
          <w:sz w:val="24"/>
          <w:szCs w:val="24"/>
          <w:lang w:val="ro-RO"/>
        </w:rPr>
      </w:pPr>
      <w:r w:rsidRPr="00DB5C4A">
        <w:rPr>
          <w:rFonts w:eastAsia="Arial"/>
          <w:bCs/>
          <w:sz w:val="24"/>
          <w:szCs w:val="24"/>
          <w:lang w:val="ro-RO"/>
        </w:rPr>
        <w:tab/>
        <w:t>Motivat de nerespectarea de către operatorul economic a termenelor de predare a documentației tehnice, a graficului de execuție și a clauzelor contractuale, am procedat la rezilierea contractului de lucrări mai sus menționat. Societatea S.C. RTB FUNDS CONSULTING S.R.L. a atacat în instanță decizia de reziliere, ceea ce a dus atât la prelungirea termenelor cât și la imposibilitatea reluării procedurilor de achiziție.</w:t>
      </w:r>
    </w:p>
    <w:p w14:paraId="62A2F82E" w14:textId="706B206B" w:rsidR="00DB5C4A" w:rsidRPr="00DB5C4A" w:rsidRDefault="00DB5C4A" w:rsidP="00DB5C4A">
      <w:pPr>
        <w:ind w:firstLine="709"/>
        <w:jc w:val="both"/>
        <w:rPr>
          <w:noProof/>
          <w:snapToGrid w:val="0"/>
          <w:sz w:val="24"/>
          <w:szCs w:val="24"/>
          <w:lang w:val="ro-RO"/>
        </w:rPr>
      </w:pPr>
      <w:r w:rsidRPr="00DB5C4A">
        <w:rPr>
          <w:rFonts w:eastAsia="Arial"/>
          <w:sz w:val="24"/>
          <w:szCs w:val="24"/>
          <w:lang w:val="ro-RO"/>
        </w:rPr>
        <w:tab/>
        <w:t>În urma pronunțării instanței în favoarea U.A.T. Câmpulung Moldovenesc a fost reluat procesul de achiziție publică, proces finalizat prin semnarea contractului de lucrări nr 28.201 din 30.09.2021</w:t>
      </w:r>
      <w:r w:rsidRPr="00DB5C4A">
        <w:rPr>
          <w:noProof/>
          <w:snapToGrid w:val="0"/>
          <w:sz w:val="24"/>
          <w:szCs w:val="24"/>
          <w:lang w:val="ro-RO"/>
        </w:rPr>
        <w:t>.</w:t>
      </w:r>
    </w:p>
    <w:p w14:paraId="578927B3" w14:textId="58E912A5" w:rsidR="00DB5C4A" w:rsidRPr="00DB5C4A" w:rsidRDefault="00DB5C4A" w:rsidP="00DB5C4A">
      <w:pPr>
        <w:tabs>
          <w:tab w:val="left" w:pos="710"/>
        </w:tabs>
        <w:spacing w:before="51"/>
        <w:ind w:firstLine="709"/>
        <w:jc w:val="both"/>
        <w:rPr>
          <w:rFonts w:eastAsia="Arial"/>
          <w:bCs/>
          <w:sz w:val="24"/>
          <w:szCs w:val="24"/>
          <w:lang w:val="ro-RO"/>
        </w:rPr>
      </w:pPr>
      <w:r w:rsidRPr="00DB5C4A">
        <w:rPr>
          <w:rFonts w:eastAsia="Arial"/>
          <w:bCs/>
          <w:sz w:val="24"/>
          <w:szCs w:val="24"/>
          <w:lang w:val="ro-RO"/>
        </w:rPr>
        <w:t>În vederea realizării documentațiilor tehnice, în urma decopertărilor</w:t>
      </w:r>
      <w:r>
        <w:rPr>
          <w:rFonts w:eastAsia="Arial"/>
          <w:bCs/>
          <w:sz w:val="24"/>
          <w:szCs w:val="24"/>
          <w:lang w:val="ro-RO"/>
        </w:rPr>
        <w:t>,</w:t>
      </w:r>
      <w:r w:rsidRPr="00DB5C4A">
        <w:rPr>
          <w:rFonts w:eastAsia="Arial"/>
          <w:bCs/>
          <w:sz w:val="24"/>
          <w:szCs w:val="24"/>
          <w:lang w:val="ro-RO"/>
        </w:rPr>
        <w:t xml:space="preserve"> s-a constat că structura de rezistență a</w:t>
      </w:r>
      <w:r w:rsidR="00132F98">
        <w:rPr>
          <w:rFonts w:eastAsia="Arial"/>
          <w:bCs/>
          <w:sz w:val="24"/>
          <w:szCs w:val="24"/>
          <w:lang w:val="ro-RO"/>
        </w:rPr>
        <w:t xml:space="preserve"> clădirii</w:t>
      </w:r>
      <w:r w:rsidRPr="00DB5C4A">
        <w:rPr>
          <w:rFonts w:eastAsia="Arial"/>
          <w:bCs/>
          <w:sz w:val="24"/>
          <w:szCs w:val="24"/>
          <w:lang w:val="ro-RO"/>
        </w:rPr>
        <w:t xml:space="preserve"> internatului are altă componentă față de c</w:t>
      </w:r>
      <w:r w:rsidR="00132F98">
        <w:rPr>
          <w:rFonts w:eastAsia="Arial"/>
          <w:bCs/>
          <w:sz w:val="24"/>
          <w:szCs w:val="24"/>
          <w:lang w:val="ro-RO"/>
        </w:rPr>
        <w:t>ea prevăzută de</w:t>
      </w:r>
      <w:r w:rsidRPr="00DB5C4A">
        <w:rPr>
          <w:rFonts w:eastAsia="Arial"/>
          <w:bCs/>
          <w:sz w:val="24"/>
          <w:szCs w:val="24"/>
          <w:lang w:val="ro-RO"/>
        </w:rPr>
        <w:t xml:space="preserve"> expertiza tehnică de realizare a proiectului DALI și care a stat la baza licitației. </w:t>
      </w:r>
    </w:p>
    <w:p w14:paraId="43C4E6B4" w14:textId="77777777" w:rsidR="00DB5C4A" w:rsidRPr="00DB5C4A" w:rsidRDefault="00DB5C4A" w:rsidP="00DB5C4A">
      <w:pPr>
        <w:tabs>
          <w:tab w:val="left" w:pos="710"/>
        </w:tabs>
        <w:spacing w:before="51"/>
        <w:ind w:firstLine="709"/>
        <w:jc w:val="both"/>
        <w:rPr>
          <w:rFonts w:eastAsia="Arial"/>
          <w:sz w:val="24"/>
          <w:szCs w:val="24"/>
          <w:lang w:val="ro-RO"/>
        </w:rPr>
      </w:pPr>
      <w:r w:rsidRPr="00DB5C4A">
        <w:rPr>
          <w:rFonts w:eastAsia="Arial"/>
          <w:bCs/>
          <w:sz w:val="24"/>
          <w:szCs w:val="24"/>
          <w:lang w:val="ro-RO"/>
        </w:rPr>
        <w:t>A fost realizată o nouă expertiză tehnică, a fost actualizată tema de proiectare, obținute alte avize și acorduri, etc. și finalizat procesul de elaborare a documentațiilor tehnic-economice.</w:t>
      </w:r>
    </w:p>
    <w:p w14:paraId="01CF9741" w14:textId="77777777" w:rsidR="00DB5C4A" w:rsidRDefault="00DB5C4A" w:rsidP="00DB5C4A">
      <w:pPr>
        <w:ind w:firstLine="709"/>
        <w:jc w:val="both"/>
        <w:rPr>
          <w:rFonts w:eastAsia="Arial"/>
          <w:sz w:val="24"/>
          <w:szCs w:val="24"/>
          <w:lang w:val="ro-RO"/>
        </w:rPr>
      </w:pPr>
    </w:p>
    <w:p w14:paraId="6455313B" w14:textId="4D10350A" w:rsidR="00DB5C4A" w:rsidRPr="00DB5C4A" w:rsidRDefault="00DB5C4A" w:rsidP="00DB5C4A">
      <w:pPr>
        <w:ind w:firstLine="709"/>
        <w:jc w:val="both"/>
        <w:rPr>
          <w:rFonts w:eastAsia="Arial"/>
          <w:bCs/>
          <w:sz w:val="24"/>
          <w:szCs w:val="24"/>
          <w:lang w:val="ro-RO"/>
        </w:rPr>
      </w:pPr>
      <w:r w:rsidRPr="00DB5C4A">
        <w:rPr>
          <w:rFonts w:eastAsia="Arial"/>
          <w:sz w:val="24"/>
          <w:szCs w:val="24"/>
          <w:lang w:val="ro-RO"/>
        </w:rPr>
        <w:t>Prin contractul de finanțare 1487/21.02.2018 - 6421/07.03.2018</w:t>
      </w:r>
      <w:r w:rsidRPr="00DB5C4A">
        <w:rPr>
          <w:rFonts w:eastAsia="Arial"/>
          <w:bCs/>
          <w:sz w:val="24"/>
          <w:szCs w:val="24"/>
          <w:lang w:val="ro-RO"/>
        </w:rPr>
        <w:t xml:space="preserve"> încheiat cu MDLPA, suma asigurată de la bugetul de stat este de 4.706.296 lei, în condițiile în care valoarea investiției era de 4.856.466 lei, conform studiilor și documentațiilor elaborate la nivelul anului 2017.</w:t>
      </w:r>
    </w:p>
    <w:p w14:paraId="1E536195" w14:textId="77777777" w:rsidR="00DB5C4A" w:rsidRDefault="00DB5C4A" w:rsidP="00DB5C4A">
      <w:pPr>
        <w:ind w:firstLine="709"/>
        <w:jc w:val="both"/>
        <w:rPr>
          <w:rFonts w:eastAsia="Arial"/>
          <w:sz w:val="24"/>
          <w:szCs w:val="24"/>
          <w:lang w:val="ro-RO"/>
        </w:rPr>
      </w:pPr>
    </w:p>
    <w:p w14:paraId="64A3BA84" w14:textId="13EA4B31" w:rsidR="00DB5C4A" w:rsidRPr="00DB5C4A" w:rsidRDefault="00DB5C4A" w:rsidP="00DB5C4A">
      <w:pPr>
        <w:ind w:firstLine="709"/>
        <w:jc w:val="both"/>
        <w:rPr>
          <w:rFonts w:eastAsia="Arial"/>
          <w:bCs/>
          <w:sz w:val="24"/>
          <w:szCs w:val="24"/>
          <w:lang w:val="ro-RO"/>
        </w:rPr>
      </w:pPr>
      <w:r w:rsidRPr="00DB5C4A">
        <w:rPr>
          <w:rFonts w:eastAsia="Arial"/>
          <w:sz w:val="24"/>
          <w:szCs w:val="24"/>
          <w:lang w:val="ro-RO"/>
        </w:rPr>
        <w:t xml:space="preserve">Prin noul proiect tehnic realizat se impun lucrări care nu erau prevăzute în D.A.L.I.-ul ofertat și implicit creșterea valorii obiectivului de investiție. </w:t>
      </w:r>
      <w:r w:rsidRPr="00DB5C4A">
        <w:rPr>
          <w:rFonts w:eastAsia="Arial"/>
          <w:bCs/>
          <w:sz w:val="24"/>
          <w:szCs w:val="24"/>
          <w:lang w:val="ro-RO"/>
        </w:rPr>
        <w:t>Valoarea actualizată a obiectului de investiții (în urma realizării documentației faza DTAC, PTh, DDE, CS) este de 9.921.019,98 lei înclusiv TVA din care C+M în valoare de 8.836.448,14 lei înclusiv TVA.</w:t>
      </w:r>
    </w:p>
    <w:p w14:paraId="6C0665E9" w14:textId="77777777" w:rsidR="00DB5C4A" w:rsidRDefault="00DB5C4A" w:rsidP="00DB5C4A">
      <w:pPr>
        <w:ind w:firstLine="709"/>
        <w:jc w:val="both"/>
        <w:rPr>
          <w:rFonts w:eastAsia="Arial"/>
          <w:sz w:val="24"/>
          <w:szCs w:val="24"/>
          <w:lang w:val="ro-RO"/>
        </w:rPr>
      </w:pPr>
    </w:p>
    <w:p w14:paraId="3EE72FCB" w14:textId="3107A5C4" w:rsidR="00DB5C4A" w:rsidRPr="00DB5C4A" w:rsidRDefault="00DB5C4A" w:rsidP="00DB5C4A">
      <w:pPr>
        <w:ind w:firstLine="709"/>
        <w:jc w:val="both"/>
        <w:rPr>
          <w:rFonts w:eastAsia="Arial"/>
          <w:sz w:val="24"/>
          <w:szCs w:val="24"/>
          <w:lang w:val="ro-RO"/>
        </w:rPr>
      </w:pPr>
      <w:r w:rsidRPr="00DB5C4A">
        <w:rPr>
          <w:rFonts w:eastAsia="Arial"/>
          <w:sz w:val="24"/>
          <w:szCs w:val="24"/>
          <w:lang w:val="ro-RO"/>
        </w:rPr>
        <w:t xml:space="preserve">Având în vedere toate cele menționate mai sus, pentru realizarea obiectivului de investiții este necesară asigurarea de la bugetul local a sumei de </w:t>
      </w:r>
      <w:r w:rsidR="00666C02" w:rsidRPr="00666C02">
        <w:rPr>
          <w:rFonts w:eastAsia="Arial"/>
          <w:bCs/>
          <w:sz w:val="24"/>
          <w:szCs w:val="24"/>
          <w:lang w:val="ro-RO"/>
        </w:rPr>
        <w:t xml:space="preserve">5.214.723,98 </w:t>
      </w:r>
      <w:r w:rsidRPr="00DB5C4A">
        <w:rPr>
          <w:rFonts w:eastAsia="Arial"/>
          <w:bCs/>
          <w:sz w:val="24"/>
          <w:szCs w:val="24"/>
          <w:lang w:val="ro-RO"/>
        </w:rPr>
        <w:t>lei</w:t>
      </w:r>
      <w:r w:rsidRPr="00DB5C4A">
        <w:rPr>
          <w:rFonts w:eastAsia="Arial"/>
          <w:sz w:val="24"/>
          <w:szCs w:val="24"/>
          <w:lang w:val="ro-RO"/>
        </w:rPr>
        <w:t xml:space="preserve"> cu T.V.A.. Valoarea finală a obiectivului va rezulta în urma procedurilor de achiziție a lucrărilor.</w:t>
      </w:r>
    </w:p>
    <w:p w14:paraId="462147A7" w14:textId="77777777" w:rsidR="00DB5C4A" w:rsidRPr="00DB5C4A" w:rsidRDefault="00DB5C4A" w:rsidP="00DB5C4A">
      <w:pPr>
        <w:ind w:firstLine="709"/>
        <w:jc w:val="both"/>
        <w:rPr>
          <w:rFonts w:eastAsia="Arial"/>
          <w:sz w:val="24"/>
          <w:szCs w:val="24"/>
          <w:lang w:val="ro-RO"/>
        </w:rPr>
      </w:pPr>
    </w:p>
    <w:p w14:paraId="05C6A165" w14:textId="49A45452" w:rsidR="00DB5C4A" w:rsidRPr="00DB5C4A" w:rsidRDefault="00DB5C4A" w:rsidP="00DB5C4A">
      <w:pPr>
        <w:jc w:val="both"/>
        <w:rPr>
          <w:rFonts w:eastAsia="Arial"/>
          <w:sz w:val="24"/>
          <w:szCs w:val="24"/>
          <w:lang w:val="ro-RO"/>
        </w:rPr>
      </w:pPr>
      <w:r w:rsidRPr="00DB5C4A">
        <w:rPr>
          <w:rFonts w:eastAsia="Arial"/>
          <w:sz w:val="24"/>
          <w:szCs w:val="24"/>
          <w:lang w:val="ro-RO"/>
        </w:rPr>
        <w:lastRenderedPageBreak/>
        <w:tab/>
        <w:t>Am purtat numeroase discuții și corespondențe cu MLPDA pentru suplimentarea valorii contractului de finanțare. În completarea demersurilor noastre este necesară și hotărârea Consiliului local de aprobare a noilor indicatori. Vom realiza toate demersurilor necesare, dar în momentul de față nu avem altă posib</w:t>
      </w:r>
      <w:r>
        <w:rPr>
          <w:rFonts w:eastAsia="Arial"/>
          <w:sz w:val="24"/>
          <w:szCs w:val="24"/>
          <w:lang w:val="ro-RO"/>
        </w:rPr>
        <w:t>i</w:t>
      </w:r>
      <w:r w:rsidRPr="00DB5C4A">
        <w:rPr>
          <w:rFonts w:eastAsia="Arial"/>
          <w:sz w:val="24"/>
          <w:szCs w:val="24"/>
          <w:lang w:val="ro-RO"/>
        </w:rPr>
        <w:t>litate</w:t>
      </w:r>
      <w:r w:rsidR="00132F98">
        <w:rPr>
          <w:rFonts w:eastAsia="Arial"/>
          <w:sz w:val="24"/>
          <w:szCs w:val="24"/>
          <w:lang w:val="ro-RO"/>
        </w:rPr>
        <w:t xml:space="preserve"> de finanțare</w:t>
      </w:r>
      <w:r w:rsidRPr="00DB5C4A">
        <w:rPr>
          <w:rFonts w:eastAsia="Arial"/>
          <w:sz w:val="24"/>
          <w:szCs w:val="24"/>
          <w:lang w:val="ro-RO"/>
        </w:rPr>
        <w:t>. În perioadele anterioare MDLPA a suplimentat contractele de finanțare și sperăm că și pentru obiectivul nostru va exista această posibilitate.</w:t>
      </w:r>
    </w:p>
    <w:p w14:paraId="2CA838B6" w14:textId="77777777" w:rsidR="00DB5C4A" w:rsidRPr="00DB5C4A" w:rsidRDefault="00DB5C4A" w:rsidP="00DB5C4A">
      <w:pPr>
        <w:ind w:firstLine="709"/>
        <w:jc w:val="both"/>
        <w:rPr>
          <w:noProof/>
          <w:snapToGrid w:val="0"/>
          <w:sz w:val="24"/>
          <w:szCs w:val="24"/>
          <w:lang w:val="ro-RO"/>
        </w:rPr>
      </w:pPr>
    </w:p>
    <w:p w14:paraId="243E6F66" w14:textId="4F821884" w:rsidR="00E6731F" w:rsidRPr="00DB5C4A" w:rsidRDefault="00EC5F87" w:rsidP="00DB5C4A">
      <w:pPr>
        <w:spacing w:line="276" w:lineRule="auto"/>
        <w:ind w:firstLine="720"/>
        <w:jc w:val="both"/>
        <w:rPr>
          <w:noProof/>
          <w:snapToGrid w:val="0"/>
          <w:sz w:val="24"/>
          <w:szCs w:val="24"/>
          <w:lang w:val="ro-RO"/>
        </w:rPr>
      </w:pPr>
      <w:r w:rsidRPr="00DB5C4A">
        <w:rPr>
          <w:noProof/>
          <w:snapToGrid w:val="0"/>
          <w:sz w:val="24"/>
          <w:szCs w:val="24"/>
          <w:lang w:val="ro-RO"/>
        </w:rPr>
        <w:t xml:space="preserve">Drept urmare, este necesară promovarea pe ordinea de zi a ședinței Consiliului Local Câmpulung Moldovenesc din luna mai 2023, a proiectului de hotărâre privind aprobarea indicatorilor tehnico-economici </w:t>
      </w:r>
      <w:r w:rsidR="002A5D5D">
        <w:rPr>
          <w:noProof/>
          <w:snapToGrid w:val="0"/>
          <w:sz w:val="24"/>
          <w:szCs w:val="24"/>
          <w:lang w:val="ro-RO"/>
        </w:rPr>
        <w:t xml:space="preserve">actualizați </w:t>
      </w:r>
      <w:r w:rsidRPr="00DB5C4A">
        <w:rPr>
          <w:noProof/>
          <w:snapToGrid w:val="0"/>
          <w:sz w:val="24"/>
          <w:szCs w:val="24"/>
          <w:lang w:val="ro-RO"/>
        </w:rPr>
        <w:t xml:space="preserve">pentru obiectivul de investiții „Reabilitare, modernizare și extindere Colegiul Silvic „Bucovina”, municipiul Câmpulung Moldovenesc, județul Suceava”, aprobat pentru finanțare prin Programul național de </w:t>
      </w:r>
      <w:r w:rsidR="00A7730C" w:rsidRPr="00DB5C4A">
        <w:rPr>
          <w:noProof/>
          <w:snapToGrid w:val="0"/>
          <w:sz w:val="24"/>
          <w:szCs w:val="24"/>
          <w:lang w:val="ro-RO"/>
        </w:rPr>
        <w:t>dezvoltare locală</w:t>
      </w:r>
      <w:r w:rsidRPr="00DB5C4A">
        <w:rPr>
          <w:noProof/>
          <w:snapToGrid w:val="0"/>
          <w:sz w:val="24"/>
          <w:szCs w:val="24"/>
          <w:lang w:val="ro-RO"/>
        </w:rPr>
        <w:t>.</w:t>
      </w:r>
    </w:p>
    <w:p w14:paraId="7A376149" w14:textId="77777777" w:rsidR="00DB5C4A" w:rsidRPr="00DB5C4A" w:rsidRDefault="00DB5C4A" w:rsidP="00DB5C4A">
      <w:pPr>
        <w:spacing w:line="276" w:lineRule="auto"/>
        <w:ind w:firstLine="720"/>
        <w:jc w:val="both"/>
        <w:rPr>
          <w:noProof/>
          <w:snapToGrid w:val="0"/>
          <w:sz w:val="24"/>
          <w:szCs w:val="24"/>
          <w:lang w:val="ro-RO"/>
        </w:rPr>
      </w:pPr>
    </w:p>
    <w:p w14:paraId="0A445A06" w14:textId="106E8029" w:rsidR="00E6731F" w:rsidRPr="00DB5C4A" w:rsidRDefault="00E6731F" w:rsidP="00DB5C4A">
      <w:pPr>
        <w:spacing w:line="276" w:lineRule="auto"/>
        <w:ind w:firstLine="720"/>
        <w:jc w:val="both"/>
        <w:rPr>
          <w:noProof/>
          <w:snapToGrid w:val="0"/>
          <w:sz w:val="24"/>
          <w:szCs w:val="24"/>
          <w:lang w:val="ro-RO"/>
        </w:rPr>
      </w:pPr>
      <w:r w:rsidRPr="00DB5C4A">
        <w:rPr>
          <w:noProof/>
          <w:snapToGrid w:val="0"/>
          <w:sz w:val="24"/>
          <w:szCs w:val="24"/>
          <w:lang w:val="ro-RO"/>
        </w:rPr>
        <w:t>Cu această prezentare supun aprobării dumneavoastră proiectul de hotărâre.</w:t>
      </w:r>
    </w:p>
    <w:p w14:paraId="3A225CED" w14:textId="7B3E53F8" w:rsidR="003C5311" w:rsidRPr="00DB5C4A" w:rsidRDefault="003C5311" w:rsidP="00DB5C4A">
      <w:pPr>
        <w:numPr>
          <w:ilvl w:val="0"/>
          <w:numId w:val="1"/>
        </w:numPr>
        <w:tabs>
          <w:tab w:val="clear" w:pos="432"/>
          <w:tab w:val="num" w:pos="0"/>
        </w:tabs>
        <w:suppressAutoHyphens w:val="0"/>
        <w:spacing w:line="276" w:lineRule="auto"/>
        <w:ind w:left="0" w:firstLine="0"/>
        <w:jc w:val="both"/>
        <w:rPr>
          <w:sz w:val="24"/>
          <w:szCs w:val="24"/>
          <w:lang w:val="ro-RO"/>
        </w:rPr>
      </w:pPr>
    </w:p>
    <w:p w14:paraId="5353C3A4" w14:textId="77777777" w:rsidR="003C5311" w:rsidRPr="00DB5C4A" w:rsidRDefault="003C5311" w:rsidP="00DB5C4A">
      <w:pPr>
        <w:ind w:firstLine="709"/>
        <w:jc w:val="both"/>
        <w:rPr>
          <w:sz w:val="24"/>
          <w:szCs w:val="24"/>
          <w:lang w:val="ro-RO"/>
        </w:rPr>
      </w:pPr>
    </w:p>
    <w:bookmarkEnd w:id="0"/>
    <w:bookmarkEnd w:id="1"/>
    <w:bookmarkEnd w:id="2"/>
    <w:p w14:paraId="4F8558B9" w14:textId="265CDE6E" w:rsidR="00A839DB" w:rsidRPr="00DB5C4A" w:rsidRDefault="00A839DB" w:rsidP="00DB5C4A">
      <w:pPr>
        <w:pStyle w:val="ListParagraph"/>
        <w:jc w:val="both"/>
        <w:rPr>
          <w:sz w:val="24"/>
          <w:szCs w:val="24"/>
          <w:lang w:val="ro-RO"/>
        </w:rPr>
      </w:pPr>
    </w:p>
    <w:p w14:paraId="49A98B7F" w14:textId="77777777" w:rsidR="00A839DB" w:rsidRPr="00DB5C4A" w:rsidRDefault="00A839DB" w:rsidP="00DB5C4A">
      <w:pPr>
        <w:jc w:val="both"/>
        <w:rPr>
          <w:sz w:val="24"/>
          <w:szCs w:val="24"/>
          <w:lang w:val="ro-RO"/>
        </w:rPr>
      </w:pPr>
    </w:p>
    <w:p w14:paraId="08595C42" w14:textId="77777777" w:rsidR="00CA2254" w:rsidRPr="00DB5C4A" w:rsidRDefault="00CA2254" w:rsidP="00DB5C4A">
      <w:pPr>
        <w:jc w:val="both"/>
        <w:rPr>
          <w:sz w:val="24"/>
          <w:szCs w:val="24"/>
          <w:lang w:val="ro-RO"/>
        </w:rPr>
      </w:pPr>
    </w:p>
    <w:p w14:paraId="673510A3" w14:textId="77777777" w:rsidR="00A839DB" w:rsidRPr="00DB5C4A" w:rsidRDefault="00A839DB" w:rsidP="00DB5C4A">
      <w:pPr>
        <w:jc w:val="center"/>
        <w:rPr>
          <w:b/>
          <w:sz w:val="24"/>
          <w:szCs w:val="24"/>
          <w:lang w:val="ro-RO"/>
        </w:rPr>
      </w:pPr>
      <w:r w:rsidRPr="00DB5C4A">
        <w:rPr>
          <w:b/>
          <w:sz w:val="24"/>
          <w:szCs w:val="24"/>
          <w:lang w:val="ro-RO"/>
        </w:rPr>
        <w:t>Primar,</w:t>
      </w:r>
    </w:p>
    <w:p w14:paraId="096A8063" w14:textId="77777777" w:rsidR="00DB5C4A" w:rsidRPr="00DB5C4A" w:rsidRDefault="00DB5C4A" w:rsidP="00DB5C4A">
      <w:pPr>
        <w:jc w:val="center"/>
        <w:rPr>
          <w:b/>
          <w:bCs/>
          <w:sz w:val="24"/>
          <w:szCs w:val="24"/>
          <w:lang w:val="ro-RO"/>
        </w:rPr>
      </w:pPr>
    </w:p>
    <w:p w14:paraId="79CC340C" w14:textId="7794255E" w:rsidR="00A839DB" w:rsidRPr="00DB5C4A" w:rsidRDefault="00A839DB" w:rsidP="00DB5C4A">
      <w:pPr>
        <w:jc w:val="center"/>
        <w:rPr>
          <w:sz w:val="24"/>
          <w:szCs w:val="24"/>
          <w:lang w:val="ro-RO"/>
        </w:rPr>
      </w:pPr>
      <w:r w:rsidRPr="00DB5C4A">
        <w:rPr>
          <w:b/>
          <w:bCs/>
          <w:sz w:val="24"/>
          <w:szCs w:val="24"/>
          <w:lang w:val="ro-RO"/>
        </w:rPr>
        <w:t>Negură Mihăiţă</w:t>
      </w:r>
    </w:p>
    <w:sectPr w:rsidR="00A839DB" w:rsidRPr="00DB5C4A" w:rsidSect="00DB5C4A">
      <w:pgSz w:w="11906" w:h="16838"/>
      <w:pgMar w:top="426" w:right="851" w:bottom="1418" w:left="1418"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3"/>
    <w:lvl w:ilvl="0">
      <w:start w:val="2"/>
      <w:numFmt w:val="decimal"/>
      <w:lvlText w:val="(%1)"/>
      <w:lvlJc w:val="left"/>
      <w:pPr>
        <w:tabs>
          <w:tab w:val="num" w:pos="1620"/>
        </w:tabs>
        <w:ind w:left="1620" w:hanging="360"/>
      </w:pPr>
      <w:rPr>
        <w:rFonts w:hint="default"/>
        <w:b w:val="0"/>
        <w:sz w:val="28"/>
        <w:szCs w:val="28"/>
      </w:rPr>
    </w:lvl>
  </w:abstractNum>
  <w:abstractNum w:abstractNumId="2" w15:restartNumberingAfterBreak="0">
    <w:nsid w:val="06895C26"/>
    <w:multiLevelType w:val="hybridMultilevel"/>
    <w:tmpl w:val="B008D1CA"/>
    <w:lvl w:ilvl="0" w:tplc="0418000B">
      <w:start w:val="1"/>
      <w:numFmt w:val="bullet"/>
      <w:lvlText w:val=""/>
      <w:lvlJc w:val="left"/>
      <w:pPr>
        <w:ind w:left="1260" w:hanging="360"/>
      </w:pPr>
      <w:rPr>
        <w:rFonts w:ascii="Wingdings" w:hAnsi="Wingdings"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3" w15:restartNumberingAfterBreak="0">
    <w:nsid w:val="17FD02EE"/>
    <w:multiLevelType w:val="hybridMultilevel"/>
    <w:tmpl w:val="B172F0FC"/>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FE3D33"/>
    <w:multiLevelType w:val="hybridMultilevel"/>
    <w:tmpl w:val="02000FBE"/>
    <w:lvl w:ilvl="0" w:tplc="0418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433460D"/>
    <w:multiLevelType w:val="hybridMultilevel"/>
    <w:tmpl w:val="5876FE28"/>
    <w:lvl w:ilvl="0" w:tplc="04090003">
      <w:start w:val="1"/>
      <w:numFmt w:val="bullet"/>
      <w:lvlText w:val="o"/>
      <w:lvlJc w:val="left"/>
      <w:pPr>
        <w:tabs>
          <w:tab w:val="num" w:pos="1080"/>
        </w:tabs>
        <w:ind w:left="1080" w:hanging="360"/>
      </w:pPr>
      <w:rPr>
        <w:rFonts w:ascii="Courier New" w:hAnsi="Courier New" w:cs="Courier New"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AE479B1"/>
    <w:multiLevelType w:val="multilevel"/>
    <w:tmpl w:val="344EF57E"/>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1288"/>
        </w:tabs>
        <w:ind w:left="1288" w:hanging="720"/>
      </w:pPr>
      <w:rPr>
        <w:rFonts w:hint="default"/>
        <w:color w:val="auto"/>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7" w15:restartNumberingAfterBreak="0">
    <w:nsid w:val="3B6A0CB0"/>
    <w:multiLevelType w:val="hybridMultilevel"/>
    <w:tmpl w:val="3FD42EA0"/>
    <w:lvl w:ilvl="0" w:tplc="C6D6A930">
      <w:numFmt w:val="bullet"/>
      <w:lvlText w:val="-"/>
      <w:lvlJc w:val="left"/>
      <w:pPr>
        <w:ind w:left="1059" w:hanging="360"/>
      </w:pPr>
      <w:rPr>
        <w:rFonts w:ascii="Times New Roman" w:eastAsia="Calibri" w:hAnsi="Times New Roman" w:cs="Times New Roman" w:hint="default"/>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abstractNum w:abstractNumId="8" w15:restartNumberingAfterBreak="0">
    <w:nsid w:val="494404E1"/>
    <w:multiLevelType w:val="hybridMultilevel"/>
    <w:tmpl w:val="5EE86E62"/>
    <w:lvl w:ilvl="0" w:tplc="32BA5CCC">
      <w:numFmt w:val="bullet"/>
      <w:lvlText w:val="-"/>
      <w:lvlJc w:val="left"/>
      <w:pPr>
        <w:ind w:left="1710" w:hanging="360"/>
      </w:pPr>
      <w:rPr>
        <w:rFonts w:ascii="Times New Roman" w:eastAsia="Calibri" w:hAnsi="Times New Roman" w:cs="Times New Roman" w:hint="default"/>
      </w:rPr>
    </w:lvl>
    <w:lvl w:ilvl="1" w:tplc="04180003" w:tentative="1">
      <w:start w:val="1"/>
      <w:numFmt w:val="bullet"/>
      <w:lvlText w:val="o"/>
      <w:lvlJc w:val="left"/>
      <w:pPr>
        <w:ind w:left="2430" w:hanging="360"/>
      </w:pPr>
      <w:rPr>
        <w:rFonts w:ascii="Courier New" w:hAnsi="Courier New" w:cs="Courier New" w:hint="default"/>
      </w:rPr>
    </w:lvl>
    <w:lvl w:ilvl="2" w:tplc="04180005" w:tentative="1">
      <w:start w:val="1"/>
      <w:numFmt w:val="bullet"/>
      <w:lvlText w:val=""/>
      <w:lvlJc w:val="left"/>
      <w:pPr>
        <w:ind w:left="3150" w:hanging="360"/>
      </w:pPr>
      <w:rPr>
        <w:rFonts w:ascii="Wingdings" w:hAnsi="Wingdings" w:hint="default"/>
      </w:rPr>
    </w:lvl>
    <w:lvl w:ilvl="3" w:tplc="04180001" w:tentative="1">
      <w:start w:val="1"/>
      <w:numFmt w:val="bullet"/>
      <w:lvlText w:val=""/>
      <w:lvlJc w:val="left"/>
      <w:pPr>
        <w:ind w:left="3870" w:hanging="360"/>
      </w:pPr>
      <w:rPr>
        <w:rFonts w:ascii="Symbol" w:hAnsi="Symbol" w:hint="default"/>
      </w:rPr>
    </w:lvl>
    <w:lvl w:ilvl="4" w:tplc="04180003" w:tentative="1">
      <w:start w:val="1"/>
      <w:numFmt w:val="bullet"/>
      <w:lvlText w:val="o"/>
      <w:lvlJc w:val="left"/>
      <w:pPr>
        <w:ind w:left="4590" w:hanging="360"/>
      </w:pPr>
      <w:rPr>
        <w:rFonts w:ascii="Courier New" w:hAnsi="Courier New" w:cs="Courier New" w:hint="default"/>
      </w:rPr>
    </w:lvl>
    <w:lvl w:ilvl="5" w:tplc="04180005" w:tentative="1">
      <w:start w:val="1"/>
      <w:numFmt w:val="bullet"/>
      <w:lvlText w:val=""/>
      <w:lvlJc w:val="left"/>
      <w:pPr>
        <w:ind w:left="5310" w:hanging="360"/>
      </w:pPr>
      <w:rPr>
        <w:rFonts w:ascii="Wingdings" w:hAnsi="Wingdings" w:hint="default"/>
      </w:rPr>
    </w:lvl>
    <w:lvl w:ilvl="6" w:tplc="04180001" w:tentative="1">
      <w:start w:val="1"/>
      <w:numFmt w:val="bullet"/>
      <w:lvlText w:val=""/>
      <w:lvlJc w:val="left"/>
      <w:pPr>
        <w:ind w:left="6030" w:hanging="360"/>
      </w:pPr>
      <w:rPr>
        <w:rFonts w:ascii="Symbol" w:hAnsi="Symbol" w:hint="default"/>
      </w:rPr>
    </w:lvl>
    <w:lvl w:ilvl="7" w:tplc="04180003" w:tentative="1">
      <w:start w:val="1"/>
      <w:numFmt w:val="bullet"/>
      <w:lvlText w:val="o"/>
      <w:lvlJc w:val="left"/>
      <w:pPr>
        <w:ind w:left="6750" w:hanging="360"/>
      </w:pPr>
      <w:rPr>
        <w:rFonts w:ascii="Courier New" w:hAnsi="Courier New" w:cs="Courier New" w:hint="default"/>
      </w:rPr>
    </w:lvl>
    <w:lvl w:ilvl="8" w:tplc="04180005" w:tentative="1">
      <w:start w:val="1"/>
      <w:numFmt w:val="bullet"/>
      <w:lvlText w:val=""/>
      <w:lvlJc w:val="left"/>
      <w:pPr>
        <w:ind w:left="7470" w:hanging="360"/>
      </w:pPr>
      <w:rPr>
        <w:rFonts w:ascii="Wingdings" w:hAnsi="Wingdings" w:hint="default"/>
      </w:rPr>
    </w:lvl>
  </w:abstractNum>
  <w:abstractNum w:abstractNumId="9" w15:restartNumberingAfterBreak="0">
    <w:nsid w:val="4E391351"/>
    <w:multiLevelType w:val="hybridMultilevel"/>
    <w:tmpl w:val="5896EF72"/>
    <w:lvl w:ilvl="0" w:tplc="4926CCFA">
      <w:start w:val="1"/>
      <w:numFmt w:val="upperRoman"/>
      <w:lvlText w:val="%1."/>
      <w:lvlJc w:val="left"/>
      <w:pPr>
        <w:tabs>
          <w:tab w:val="num" w:pos="1146"/>
        </w:tabs>
        <w:ind w:left="1146" w:hanging="720"/>
      </w:pPr>
    </w:lvl>
    <w:lvl w:ilvl="1" w:tplc="6BCE5966">
      <w:start w:val="5"/>
      <w:numFmt w:val="bullet"/>
      <w:lvlText w:val="-"/>
      <w:lvlJc w:val="left"/>
      <w:pPr>
        <w:tabs>
          <w:tab w:val="num" w:pos="1530"/>
        </w:tabs>
        <w:ind w:left="1530" w:hanging="360"/>
      </w:pPr>
      <w:rPr>
        <w:rFonts w:ascii="Courier New" w:eastAsia="Times New Roman" w:hAnsi="Courier New" w:cs="Courier New"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04D5087"/>
    <w:multiLevelType w:val="hybridMultilevel"/>
    <w:tmpl w:val="3E709C8C"/>
    <w:lvl w:ilvl="0" w:tplc="6BCE5966">
      <w:start w:val="5"/>
      <w:numFmt w:val="bullet"/>
      <w:lvlText w:val="-"/>
      <w:lvlJc w:val="left"/>
      <w:pPr>
        <w:ind w:left="1571" w:hanging="360"/>
      </w:pPr>
      <w:rPr>
        <w:rFonts w:ascii="Courier New" w:eastAsia="Times New Roman" w:hAnsi="Courier New" w:cs="Courier New"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11" w15:restartNumberingAfterBreak="0">
    <w:nsid w:val="5B4956F4"/>
    <w:multiLevelType w:val="hybridMultilevel"/>
    <w:tmpl w:val="1C6CA722"/>
    <w:lvl w:ilvl="0" w:tplc="4F5E24A4">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C22468B"/>
    <w:multiLevelType w:val="hybridMultilevel"/>
    <w:tmpl w:val="64EC2F8E"/>
    <w:lvl w:ilvl="0" w:tplc="F3D2506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63296EA6"/>
    <w:multiLevelType w:val="hybridMultilevel"/>
    <w:tmpl w:val="DE760FDA"/>
    <w:lvl w:ilvl="0" w:tplc="9B84BE6C">
      <w:start w:val="1"/>
      <w:numFmt w:val="decimal"/>
      <w:pStyle w:val="QI1"/>
      <w:lvlText w:val="I.%1"/>
      <w:lvlJc w:val="left"/>
      <w:pPr>
        <w:ind w:left="540" w:hanging="360"/>
      </w:pPr>
      <w:rPr>
        <w:rFonts w:hint="default"/>
        <w:color w:val="auto"/>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596518248">
    <w:abstractNumId w:val="0"/>
  </w:num>
  <w:num w:numId="2" w16cid:durableId="80805968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1643423">
    <w:abstractNumId w:val="9"/>
  </w:num>
  <w:num w:numId="4" w16cid:durableId="1765422704">
    <w:abstractNumId w:val="10"/>
  </w:num>
  <w:num w:numId="5" w16cid:durableId="535042786">
    <w:abstractNumId w:val="13"/>
  </w:num>
  <w:num w:numId="6" w16cid:durableId="2100132252">
    <w:abstractNumId w:val="2"/>
  </w:num>
  <w:num w:numId="7" w16cid:durableId="877203556">
    <w:abstractNumId w:val="6"/>
  </w:num>
  <w:num w:numId="8" w16cid:durableId="1941259457">
    <w:abstractNumId w:val="3"/>
  </w:num>
  <w:num w:numId="9" w16cid:durableId="1947884746">
    <w:abstractNumId w:val="4"/>
  </w:num>
  <w:num w:numId="10" w16cid:durableId="243300936">
    <w:abstractNumId w:val="5"/>
  </w:num>
  <w:num w:numId="11" w16cid:durableId="1667132390">
    <w:abstractNumId w:val="1"/>
  </w:num>
  <w:num w:numId="12" w16cid:durableId="685326570">
    <w:abstractNumId w:val="11"/>
  </w:num>
  <w:num w:numId="13" w16cid:durableId="203370290">
    <w:abstractNumId w:val="8"/>
  </w:num>
  <w:num w:numId="14" w16cid:durableId="1333022590">
    <w:abstractNumId w:val="7"/>
  </w:num>
  <w:num w:numId="15" w16cid:durableId="13659780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13"/>
    <w:rsid w:val="0002741D"/>
    <w:rsid w:val="0003432E"/>
    <w:rsid w:val="00053549"/>
    <w:rsid w:val="000620ED"/>
    <w:rsid w:val="00066833"/>
    <w:rsid w:val="000B04FD"/>
    <w:rsid w:val="001008FE"/>
    <w:rsid w:val="001246BD"/>
    <w:rsid w:val="00132F98"/>
    <w:rsid w:val="0014126D"/>
    <w:rsid w:val="00177228"/>
    <w:rsid w:val="001B7553"/>
    <w:rsid w:val="002007A3"/>
    <w:rsid w:val="00202EEA"/>
    <w:rsid w:val="002A0E73"/>
    <w:rsid w:val="002A5D5D"/>
    <w:rsid w:val="002D0DA8"/>
    <w:rsid w:val="003700AC"/>
    <w:rsid w:val="0039013E"/>
    <w:rsid w:val="0039087B"/>
    <w:rsid w:val="003A331B"/>
    <w:rsid w:val="003C5311"/>
    <w:rsid w:val="00402694"/>
    <w:rsid w:val="00417321"/>
    <w:rsid w:val="0042486D"/>
    <w:rsid w:val="00457EF9"/>
    <w:rsid w:val="004B35C6"/>
    <w:rsid w:val="004F04BD"/>
    <w:rsid w:val="005027F7"/>
    <w:rsid w:val="00510739"/>
    <w:rsid w:val="00525408"/>
    <w:rsid w:val="00563803"/>
    <w:rsid w:val="005647CA"/>
    <w:rsid w:val="005978A9"/>
    <w:rsid w:val="005E0A10"/>
    <w:rsid w:val="00605809"/>
    <w:rsid w:val="006410AF"/>
    <w:rsid w:val="006500AC"/>
    <w:rsid w:val="00666C02"/>
    <w:rsid w:val="00677213"/>
    <w:rsid w:val="006E317D"/>
    <w:rsid w:val="007778F6"/>
    <w:rsid w:val="007A3FFD"/>
    <w:rsid w:val="0081266E"/>
    <w:rsid w:val="00814F0D"/>
    <w:rsid w:val="00870897"/>
    <w:rsid w:val="008B491D"/>
    <w:rsid w:val="008C2251"/>
    <w:rsid w:val="008E1F0C"/>
    <w:rsid w:val="00993712"/>
    <w:rsid w:val="009C7112"/>
    <w:rsid w:val="00A12C6D"/>
    <w:rsid w:val="00A7730C"/>
    <w:rsid w:val="00A839DB"/>
    <w:rsid w:val="00AC2459"/>
    <w:rsid w:val="00AD6E5F"/>
    <w:rsid w:val="00B5028F"/>
    <w:rsid w:val="00BC69E5"/>
    <w:rsid w:val="00C245D1"/>
    <w:rsid w:val="00C337D3"/>
    <w:rsid w:val="00C429D8"/>
    <w:rsid w:val="00C5793E"/>
    <w:rsid w:val="00C80F94"/>
    <w:rsid w:val="00C82E04"/>
    <w:rsid w:val="00CA2254"/>
    <w:rsid w:val="00CB30EB"/>
    <w:rsid w:val="00CF0F64"/>
    <w:rsid w:val="00D35E45"/>
    <w:rsid w:val="00D44BAE"/>
    <w:rsid w:val="00D568CE"/>
    <w:rsid w:val="00D6187A"/>
    <w:rsid w:val="00DB5C4A"/>
    <w:rsid w:val="00DC41A3"/>
    <w:rsid w:val="00DC6D4B"/>
    <w:rsid w:val="00DF6F5F"/>
    <w:rsid w:val="00E0388D"/>
    <w:rsid w:val="00E6731F"/>
    <w:rsid w:val="00EC5F87"/>
    <w:rsid w:val="00EE039D"/>
    <w:rsid w:val="00EE0619"/>
    <w:rsid w:val="00F23E82"/>
    <w:rsid w:val="00F6099D"/>
    <w:rsid w:val="00F845D8"/>
    <w:rsid w:val="00FA667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FC10A0"/>
  <w15:docId w15:val="{1A123D01-74D6-4EB8-A5F3-D01342B7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31F"/>
    <w:pPr>
      <w:suppressAutoHyphens/>
    </w:pPr>
    <w:rPr>
      <w:lang w:val="en-AU" w:eastAsia="ar-SA"/>
    </w:rPr>
  </w:style>
  <w:style w:type="paragraph" w:styleId="Heading1">
    <w:name w:val="heading 1"/>
    <w:basedOn w:val="Normal"/>
    <w:next w:val="Normal"/>
    <w:qFormat/>
    <w:pPr>
      <w:keepNext/>
      <w:numPr>
        <w:numId w:val="1"/>
      </w:numPr>
      <w:jc w:val="center"/>
      <w:outlineLvl w:val="0"/>
    </w:pPr>
    <w:rPr>
      <w:sz w:val="24"/>
      <w:lang w:val="en-US"/>
    </w:rPr>
  </w:style>
  <w:style w:type="paragraph" w:styleId="Heading2">
    <w:name w:val="heading 2"/>
    <w:basedOn w:val="Normal"/>
    <w:next w:val="Normal"/>
    <w:qFormat/>
    <w:pPr>
      <w:keepNext/>
      <w:numPr>
        <w:ilvl w:val="1"/>
        <w:numId w:val="1"/>
      </w:numPr>
      <w:jc w:val="center"/>
      <w:outlineLvl w:val="1"/>
    </w:pPr>
    <w:rPr>
      <w:b/>
      <w:sz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Style3">
    <w:name w:val="Style3"/>
    <w:basedOn w:val="Normal"/>
    <w:rsid w:val="00177228"/>
    <w:pPr>
      <w:ind w:firstLine="1701"/>
      <w:jc w:val="both"/>
    </w:pPr>
    <w:rPr>
      <w:sz w:val="26"/>
      <w:szCs w:val="24"/>
      <w:lang w:val="ro-RO"/>
    </w:rPr>
  </w:style>
  <w:style w:type="paragraph" w:styleId="BodyText2">
    <w:name w:val="Body Text 2"/>
    <w:basedOn w:val="Normal"/>
    <w:link w:val="BodyText2Char"/>
    <w:uiPriority w:val="99"/>
    <w:semiHidden/>
    <w:unhideWhenUsed/>
    <w:rsid w:val="005E0A10"/>
    <w:pPr>
      <w:spacing w:after="120" w:line="480" w:lineRule="auto"/>
    </w:pPr>
  </w:style>
  <w:style w:type="character" w:customStyle="1" w:styleId="BodyText2Char">
    <w:name w:val="Body Text 2 Char"/>
    <w:link w:val="BodyText2"/>
    <w:uiPriority w:val="99"/>
    <w:semiHidden/>
    <w:rsid w:val="005E0A10"/>
    <w:rPr>
      <w:lang w:val="en-AU" w:eastAsia="ar-SA"/>
    </w:rPr>
  </w:style>
  <w:style w:type="character" w:styleId="Strong">
    <w:name w:val="Strong"/>
    <w:qFormat/>
    <w:rsid w:val="005E0A10"/>
    <w:rPr>
      <w:b/>
      <w:bCs/>
    </w:rPr>
  </w:style>
  <w:style w:type="paragraph" w:styleId="ListParagraph">
    <w:name w:val="List Paragraph"/>
    <w:aliases w:val="Normal bullet 2,Antes de enumeración,body 2,List Paragraph11,Listă colorată - Accentuare 11,Bullet,Citation List,List Paragraph111,Akapit z listą BS,Outlines a.b.c.,List_Paragraph,Multilevel para_II,Akapit z lista BS,lp1,Heading x1,ANNEX"/>
    <w:basedOn w:val="Normal"/>
    <w:link w:val="ListParagraphChar"/>
    <w:qFormat/>
    <w:rsid w:val="005E0A10"/>
    <w:pPr>
      <w:suppressAutoHyphens w:val="0"/>
      <w:ind w:left="720"/>
    </w:pPr>
    <w:rPr>
      <w:lang w:val="x-none" w:eastAsia="ro-RO"/>
    </w:rPr>
  </w:style>
  <w:style w:type="paragraph" w:customStyle="1" w:styleId="QI1">
    <w:name w:val="QI.1"/>
    <w:basedOn w:val="Normal"/>
    <w:qFormat/>
    <w:rsid w:val="005E0A10"/>
    <w:pPr>
      <w:numPr>
        <w:numId w:val="5"/>
      </w:numPr>
      <w:spacing w:before="240"/>
    </w:pPr>
    <w:rPr>
      <w:b/>
      <w:sz w:val="24"/>
      <w:szCs w:val="24"/>
      <w:lang w:val="ro-RO"/>
    </w:rPr>
  </w:style>
  <w:style w:type="character" w:customStyle="1" w:styleId="ListParagraphChar">
    <w:name w:val="List Paragraph Char"/>
    <w:aliases w:val="Normal bullet 2 Char,Antes de enumeración Char,body 2 Char,List Paragraph11 Char,Listă colorată - Accentuare 11 Char,Bullet Char,Citation List Char,List Paragraph111 Char,Akapit z listą BS Char,Outlines a.b.c. Char,lp1 Char"/>
    <w:link w:val="ListParagraph"/>
    <w:qFormat/>
    <w:rsid w:val="005E0A10"/>
    <w:rPr>
      <w:lang w:eastAsia="ro-RO"/>
    </w:rPr>
  </w:style>
  <w:style w:type="paragraph" w:styleId="BodyTextIndent">
    <w:name w:val="Body Text Indent"/>
    <w:basedOn w:val="Normal"/>
    <w:link w:val="BodyTextIndentChar"/>
    <w:uiPriority w:val="99"/>
    <w:unhideWhenUsed/>
    <w:rsid w:val="005978A9"/>
    <w:pPr>
      <w:spacing w:after="120"/>
      <w:ind w:left="360"/>
    </w:pPr>
  </w:style>
  <w:style w:type="character" w:customStyle="1" w:styleId="BodyTextIndentChar">
    <w:name w:val="Body Text Indent Char"/>
    <w:link w:val="BodyTextIndent"/>
    <w:uiPriority w:val="99"/>
    <w:rsid w:val="005978A9"/>
    <w:rPr>
      <w:lang w:val="en-AU" w:eastAsia="ar-SA"/>
    </w:rPr>
  </w:style>
  <w:style w:type="paragraph" w:styleId="NoSpacing">
    <w:name w:val="No Spacing"/>
    <w:uiPriority w:val="1"/>
    <w:qFormat/>
    <w:rsid w:val="005978A9"/>
    <w:rPr>
      <w:rFonts w:ascii="Calibri" w:eastAsia="Calibri" w:hAnsi="Calibri"/>
      <w:sz w:val="22"/>
      <w:szCs w:val="22"/>
      <w:lang w:val="en-US" w:eastAsia="en-US"/>
    </w:rPr>
  </w:style>
  <w:style w:type="character" w:customStyle="1" w:styleId="rvts4">
    <w:name w:val="rvts4"/>
    <w:rsid w:val="005027F7"/>
  </w:style>
  <w:style w:type="character" w:customStyle="1" w:styleId="Bodytext20">
    <w:name w:val="Body text (2)"/>
    <w:rsid w:val="000B04FD"/>
    <w:rPr>
      <w:rFonts w:ascii="Arial" w:hAnsi="Arial" w:cs="Arial" w:hint="default"/>
      <w:strike w:val="0"/>
      <w:dstrike w:val="0"/>
      <w:color w:val="000000"/>
      <w:spacing w:val="0"/>
      <w:w w:val="100"/>
      <w:position w:val="0"/>
      <w:sz w:val="24"/>
      <w:u w:val="none"/>
      <w:effect w:val="none"/>
      <w:lang w:val="ro-RO" w:eastAsia="ro-RO"/>
    </w:rPr>
  </w:style>
  <w:style w:type="paragraph" w:styleId="BodyTextIndent3">
    <w:name w:val="Body Text Indent 3"/>
    <w:basedOn w:val="Normal"/>
    <w:link w:val="BodyTextIndent3Char"/>
    <w:uiPriority w:val="99"/>
    <w:unhideWhenUsed/>
    <w:rsid w:val="00C337D3"/>
    <w:pPr>
      <w:spacing w:after="120"/>
      <w:ind w:left="360"/>
    </w:pPr>
    <w:rPr>
      <w:sz w:val="16"/>
      <w:szCs w:val="16"/>
    </w:rPr>
  </w:style>
  <w:style w:type="character" w:customStyle="1" w:styleId="BodyTextIndent3Char">
    <w:name w:val="Body Text Indent 3 Char"/>
    <w:link w:val="BodyTextIndent3"/>
    <w:uiPriority w:val="99"/>
    <w:rsid w:val="00C337D3"/>
    <w:rPr>
      <w:sz w:val="16"/>
      <w:szCs w:val="16"/>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906788">
      <w:bodyDiv w:val="1"/>
      <w:marLeft w:val="0"/>
      <w:marRight w:val="0"/>
      <w:marTop w:val="0"/>
      <w:marBottom w:val="0"/>
      <w:divBdr>
        <w:top w:val="none" w:sz="0" w:space="0" w:color="auto"/>
        <w:left w:val="none" w:sz="0" w:space="0" w:color="auto"/>
        <w:bottom w:val="none" w:sz="0" w:space="0" w:color="auto"/>
        <w:right w:val="none" w:sz="0" w:space="0" w:color="auto"/>
      </w:divBdr>
    </w:div>
    <w:div w:id="293949293">
      <w:bodyDiv w:val="1"/>
      <w:marLeft w:val="0"/>
      <w:marRight w:val="0"/>
      <w:marTop w:val="0"/>
      <w:marBottom w:val="0"/>
      <w:divBdr>
        <w:top w:val="none" w:sz="0" w:space="0" w:color="auto"/>
        <w:left w:val="none" w:sz="0" w:space="0" w:color="auto"/>
        <w:bottom w:val="none" w:sz="0" w:space="0" w:color="auto"/>
        <w:right w:val="none" w:sz="0" w:space="0" w:color="auto"/>
      </w:divBdr>
    </w:div>
    <w:div w:id="620959054">
      <w:bodyDiv w:val="1"/>
      <w:marLeft w:val="0"/>
      <w:marRight w:val="0"/>
      <w:marTop w:val="0"/>
      <w:marBottom w:val="0"/>
      <w:divBdr>
        <w:top w:val="none" w:sz="0" w:space="0" w:color="auto"/>
        <w:left w:val="none" w:sz="0" w:space="0" w:color="auto"/>
        <w:bottom w:val="none" w:sz="0" w:space="0" w:color="auto"/>
        <w:right w:val="none" w:sz="0" w:space="0" w:color="auto"/>
      </w:divBdr>
    </w:div>
    <w:div w:id="940189650">
      <w:bodyDiv w:val="1"/>
      <w:marLeft w:val="0"/>
      <w:marRight w:val="0"/>
      <w:marTop w:val="0"/>
      <w:marBottom w:val="0"/>
      <w:divBdr>
        <w:top w:val="none" w:sz="0" w:space="0" w:color="auto"/>
        <w:left w:val="none" w:sz="0" w:space="0" w:color="auto"/>
        <w:bottom w:val="none" w:sz="0" w:space="0" w:color="auto"/>
        <w:right w:val="none" w:sz="0" w:space="0" w:color="auto"/>
      </w:divBdr>
    </w:div>
    <w:div w:id="1063868122">
      <w:bodyDiv w:val="1"/>
      <w:marLeft w:val="0"/>
      <w:marRight w:val="0"/>
      <w:marTop w:val="0"/>
      <w:marBottom w:val="0"/>
      <w:divBdr>
        <w:top w:val="none" w:sz="0" w:space="0" w:color="auto"/>
        <w:left w:val="none" w:sz="0" w:space="0" w:color="auto"/>
        <w:bottom w:val="none" w:sz="0" w:space="0" w:color="auto"/>
        <w:right w:val="none" w:sz="0" w:space="0" w:color="auto"/>
      </w:divBdr>
    </w:div>
    <w:div w:id="1380859081">
      <w:bodyDiv w:val="1"/>
      <w:marLeft w:val="0"/>
      <w:marRight w:val="0"/>
      <w:marTop w:val="0"/>
      <w:marBottom w:val="0"/>
      <w:divBdr>
        <w:top w:val="none" w:sz="0" w:space="0" w:color="auto"/>
        <w:left w:val="none" w:sz="0" w:space="0" w:color="auto"/>
        <w:bottom w:val="none" w:sz="0" w:space="0" w:color="auto"/>
        <w:right w:val="none" w:sz="0" w:space="0" w:color="auto"/>
      </w:divBdr>
    </w:div>
    <w:div w:id="1460611723">
      <w:bodyDiv w:val="1"/>
      <w:marLeft w:val="0"/>
      <w:marRight w:val="0"/>
      <w:marTop w:val="0"/>
      <w:marBottom w:val="0"/>
      <w:divBdr>
        <w:top w:val="none" w:sz="0" w:space="0" w:color="auto"/>
        <w:left w:val="none" w:sz="0" w:space="0" w:color="auto"/>
        <w:bottom w:val="none" w:sz="0" w:space="0" w:color="auto"/>
        <w:right w:val="none" w:sz="0" w:space="0" w:color="auto"/>
      </w:divBdr>
    </w:div>
    <w:div w:id="1472599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5BCC4-4F9E-4989-AB72-37D1B3317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590</Words>
  <Characters>3424</Characters>
  <Application>Microsoft Office Word</Application>
  <DocSecurity>0</DocSecurity>
  <Lines>28</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Daniel.Coca</dc:creator>
  <cp:keywords/>
  <dc:description/>
  <cp:lastModifiedBy>Stefan.Hergheligiu</cp:lastModifiedBy>
  <cp:revision>6</cp:revision>
  <cp:lastPrinted>2023-05-12T09:41:00Z</cp:lastPrinted>
  <dcterms:created xsi:type="dcterms:W3CDTF">2023-05-12T07:28:00Z</dcterms:created>
  <dcterms:modified xsi:type="dcterms:W3CDTF">2023-05-12T10:46:00Z</dcterms:modified>
</cp:coreProperties>
</file>