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487" w14:textId="77777777" w:rsidR="00FC0DDF" w:rsidRPr="00AD768B" w:rsidRDefault="00FC0DDF" w:rsidP="007246BC">
      <w:pPr>
        <w:keepNext/>
        <w:spacing w:line="276" w:lineRule="auto"/>
        <w:ind w:left="3600" w:right="-5450" w:firstLine="720"/>
        <w:outlineLvl w:val="0"/>
        <w:rPr>
          <w:b/>
          <w:lang w:val="ro-RO"/>
        </w:rPr>
      </w:pPr>
      <w:r w:rsidRPr="00AD768B">
        <w:rPr>
          <w:b/>
          <w:lang w:val="ro-RO"/>
        </w:rPr>
        <w:t>ROMÂNIA</w:t>
      </w:r>
    </w:p>
    <w:p w14:paraId="1F78166B" w14:textId="77777777" w:rsidR="00FC0DDF" w:rsidRPr="00AD768B" w:rsidRDefault="00FC0DDF" w:rsidP="007246BC">
      <w:pPr>
        <w:keepNext/>
        <w:spacing w:line="276" w:lineRule="auto"/>
        <w:ind w:right="-108"/>
        <w:jc w:val="center"/>
        <w:outlineLvl w:val="0"/>
        <w:rPr>
          <w:b/>
          <w:lang w:val="ro-RO"/>
        </w:rPr>
      </w:pPr>
      <w:r w:rsidRPr="00AD768B">
        <w:rPr>
          <w:b/>
          <w:lang w:val="ro-RO"/>
        </w:rPr>
        <w:t>JUDEŢUL SUCEAVA</w:t>
      </w:r>
    </w:p>
    <w:p w14:paraId="5D00C343" w14:textId="77777777" w:rsidR="00FC0DDF" w:rsidRPr="00AD768B" w:rsidRDefault="00FC0DDF" w:rsidP="007246BC">
      <w:pPr>
        <w:spacing w:line="276" w:lineRule="auto"/>
        <w:ind w:right="-108"/>
        <w:jc w:val="center"/>
        <w:rPr>
          <w:b/>
          <w:lang w:val="ro-RO" w:eastAsia="ro-RO"/>
        </w:rPr>
      </w:pPr>
      <w:r w:rsidRPr="00AD768B">
        <w:rPr>
          <w:b/>
          <w:lang w:val="ro-RO" w:eastAsia="ro-RO"/>
        </w:rPr>
        <w:t>MUNICIPIUL CÂMPULUNG MOLDOVENESC</w:t>
      </w:r>
    </w:p>
    <w:p w14:paraId="6D1CCABD" w14:textId="55CFED20" w:rsidR="00FC0DDF" w:rsidRPr="00AD768B" w:rsidRDefault="005032BD" w:rsidP="007246BC">
      <w:pPr>
        <w:spacing w:line="276" w:lineRule="auto"/>
        <w:jc w:val="center"/>
        <w:rPr>
          <w:b/>
          <w:bCs/>
          <w:lang w:val="ro-RO" w:eastAsia="ro-RO"/>
        </w:rPr>
      </w:pPr>
      <w:r w:rsidRPr="00AD768B">
        <w:rPr>
          <w:b/>
          <w:bCs/>
          <w:lang w:val="ro-RO" w:eastAsia="ro-RO"/>
        </w:rPr>
        <w:t>DIRECȚIA TEHNICĂ ȘI URBANISM</w:t>
      </w:r>
    </w:p>
    <w:p w14:paraId="6AA67B38" w14:textId="41FEB42A" w:rsidR="00FC0DDF" w:rsidRPr="00AD768B" w:rsidRDefault="00FC0DDF" w:rsidP="007246BC">
      <w:pPr>
        <w:tabs>
          <w:tab w:val="left" w:pos="7305"/>
        </w:tabs>
        <w:spacing w:line="276" w:lineRule="auto"/>
        <w:jc w:val="center"/>
        <w:rPr>
          <w:lang w:val="ro-RO" w:eastAsia="ro-RO"/>
        </w:rPr>
      </w:pPr>
      <w:r w:rsidRPr="00AD768B">
        <w:rPr>
          <w:lang w:val="ro-RO" w:eastAsia="ro-RO"/>
        </w:rPr>
        <w:t>Nr. ____ din _____ 202</w:t>
      </w:r>
      <w:r w:rsidR="00104B35" w:rsidRPr="00AD768B">
        <w:rPr>
          <w:lang w:val="ro-RO" w:eastAsia="ro-RO"/>
        </w:rPr>
        <w:t>5</w:t>
      </w:r>
    </w:p>
    <w:p w14:paraId="227C387D" w14:textId="77777777" w:rsidR="00922B94" w:rsidRPr="00AD768B" w:rsidRDefault="00922B94" w:rsidP="007246BC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jc w:val="center"/>
        <w:outlineLvl w:val="0"/>
        <w:rPr>
          <w:b/>
          <w:bCs/>
          <w:lang w:val="ro-RO" w:eastAsia="ar-SA"/>
        </w:rPr>
      </w:pPr>
    </w:p>
    <w:p w14:paraId="7455393D" w14:textId="77777777" w:rsidR="007246BC" w:rsidRDefault="007246BC" w:rsidP="007246BC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jc w:val="center"/>
        <w:outlineLvl w:val="0"/>
        <w:rPr>
          <w:b/>
          <w:bCs/>
          <w:lang w:val="ro-RO" w:eastAsia="ar-SA"/>
        </w:rPr>
      </w:pPr>
    </w:p>
    <w:p w14:paraId="02079230" w14:textId="77777777" w:rsidR="001B64E0" w:rsidRPr="00AD768B" w:rsidRDefault="001B64E0" w:rsidP="007246BC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jc w:val="center"/>
        <w:outlineLvl w:val="0"/>
        <w:rPr>
          <w:b/>
          <w:bCs/>
          <w:lang w:val="ro-RO" w:eastAsia="ar-SA"/>
        </w:rPr>
      </w:pPr>
    </w:p>
    <w:p w14:paraId="01F92B7D" w14:textId="13619ACC" w:rsidR="00FC0DDF" w:rsidRPr="00AD768B" w:rsidRDefault="00FC0DDF" w:rsidP="007246BC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jc w:val="center"/>
        <w:outlineLvl w:val="0"/>
        <w:rPr>
          <w:b/>
          <w:bCs/>
          <w:iCs/>
          <w:lang w:val="ro-RO" w:eastAsia="ar-SA"/>
        </w:rPr>
      </w:pPr>
      <w:r w:rsidRPr="00AD768B">
        <w:rPr>
          <w:b/>
          <w:bCs/>
          <w:lang w:val="ro-RO" w:eastAsia="ar-SA"/>
        </w:rPr>
        <w:t>RAPORT DE SPECIALITATE</w:t>
      </w:r>
    </w:p>
    <w:p w14:paraId="7526827D" w14:textId="6E665F2E" w:rsidR="00793050" w:rsidRPr="00AD768B" w:rsidRDefault="00793050" w:rsidP="007246BC">
      <w:pPr>
        <w:spacing w:line="276" w:lineRule="auto"/>
        <w:jc w:val="center"/>
        <w:outlineLvl w:val="0"/>
        <w:rPr>
          <w:b/>
          <w:bCs/>
          <w:kern w:val="36"/>
          <w:lang w:val="ro-RO"/>
        </w:rPr>
      </w:pPr>
      <w:r w:rsidRPr="00AD768B">
        <w:rPr>
          <w:b/>
          <w:bCs/>
          <w:lang w:val="ro-RO"/>
        </w:rPr>
        <w:t>la proiectul de hotărâre pentru</w:t>
      </w:r>
      <w:r w:rsidRPr="00AD768B">
        <w:rPr>
          <w:b/>
          <w:bCs/>
          <w:i/>
          <w:iCs/>
          <w:lang w:val="ro-RO"/>
        </w:rPr>
        <w:t xml:space="preserve"> </w:t>
      </w:r>
      <w:r w:rsidRPr="00AD768B">
        <w:rPr>
          <w:b/>
          <w:bCs/>
          <w:lang w:val="ro-RO"/>
        </w:rPr>
        <w:t xml:space="preserve">aprobarea </w:t>
      </w:r>
      <w:r w:rsidRPr="00AD768B">
        <w:rPr>
          <w:b/>
          <w:bCs/>
          <w:kern w:val="36"/>
          <w:lang w:val="ro-RO"/>
        </w:rPr>
        <w:t xml:space="preserve">propunerilor de criterii pentru stabilirea ordinii de prioritate în soluționarea cererilor de locuințe repartizarea locuințelor pentru tineri, </w:t>
      </w:r>
    </w:p>
    <w:p w14:paraId="6168E0A1" w14:textId="77777777" w:rsidR="00793050" w:rsidRPr="00AD768B" w:rsidRDefault="00793050" w:rsidP="007246BC">
      <w:pPr>
        <w:spacing w:line="276" w:lineRule="auto"/>
        <w:jc w:val="center"/>
        <w:outlineLvl w:val="0"/>
        <w:rPr>
          <w:b/>
          <w:bCs/>
          <w:kern w:val="36"/>
          <w:lang w:val="ro-RO"/>
        </w:rPr>
      </w:pPr>
      <w:r w:rsidRPr="00AD768B">
        <w:rPr>
          <w:b/>
          <w:bCs/>
          <w:kern w:val="36"/>
          <w:lang w:val="ro-RO"/>
        </w:rPr>
        <w:t>destinate închirierii, în municipiul Câmpulung Moldovenesc</w:t>
      </w:r>
    </w:p>
    <w:p w14:paraId="02886D0A" w14:textId="77777777" w:rsidR="007246BC" w:rsidRPr="00AD768B" w:rsidRDefault="007246BC" w:rsidP="007246BC">
      <w:pPr>
        <w:spacing w:line="276" w:lineRule="auto"/>
        <w:jc w:val="center"/>
        <w:outlineLvl w:val="0"/>
        <w:rPr>
          <w:b/>
          <w:bCs/>
          <w:kern w:val="36"/>
          <w:lang w:val="ro-RO"/>
        </w:rPr>
      </w:pPr>
    </w:p>
    <w:p w14:paraId="12960908" w14:textId="77777777" w:rsidR="007246BC" w:rsidRDefault="007246BC" w:rsidP="007246BC">
      <w:pPr>
        <w:spacing w:line="276" w:lineRule="auto"/>
        <w:jc w:val="center"/>
        <w:outlineLvl w:val="0"/>
        <w:rPr>
          <w:b/>
          <w:bCs/>
          <w:kern w:val="36"/>
          <w:lang w:val="ro-RO"/>
        </w:rPr>
      </w:pPr>
    </w:p>
    <w:p w14:paraId="021FD722" w14:textId="77777777" w:rsidR="001B64E0" w:rsidRPr="00AD768B" w:rsidRDefault="001B64E0" w:rsidP="007246BC">
      <w:pPr>
        <w:spacing w:line="276" w:lineRule="auto"/>
        <w:jc w:val="center"/>
        <w:outlineLvl w:val="0"/>
        <w:rPr>
          <w:b/>
          <w:bCs/>
          <w:kern w:val="36"/>
          <w:lang w:val="ro-RO"/>
        </w:rPr>
      </w:pPr>
    </w:p>
    <w:p w14:paraId="4028345A" w14:textId="5628C7F0" w:rsidR="0048576E" w:rsidRPr="00AD768B" w:rsidRDefault="00104B35" w:rsidP="007246BC">
      <w:pPr>
        <w:spacing w:line="276" w:lineRule="auto"/>
        <w:ind w:firstLine="720"/>
        <w:jc w:val="both"/>
        <w:outlineLvl w:val="0"/>
        <w:rPr>
          <w:kern w:val="36"/>
          <w:lang w:val="ro-RO"/>
        </w:rPr>
      </w:pPr>
      <w:r w:rsidRPr="00AD768B">
        <w:rPr>
          <w:iCs/>
          <w:lang w:val="ro-RO" w:eastAsia="ro-RO"/>
        </w:rPr>
        <w:t>Direcția tehnică și urbanism,</w:t>
      </w:r>
      <w:r w:rsidR="00FC0DDF" w:rsidRPr="00AD768B">
        <w:rPr>
          <w:iCs/>
          <w:lang w:val="ro-RO" w:eastAsia="ro-RO"/>
        </w:rPr>
        <w:t xml:space="preserve"> primind spre analiză </w:t>
      </w:r>
      <w:r w:rsidR="00FC0DDF" w:rsidRPr="00AD768B">
        <w:rPr>
          <w:lang w:val="ro-RO" w:eastAsia="ro-RO"/>
        </w:rPr>
        <w:t>proiectul de hotărâre</w:t>
      </w:r>
      <w:r w:rsidR="00A9658A" w:rsidRPr="00AD768B">
        <w:rPr>
          <w:lang w:val="ro-RO" w:eastAsia="ro-RO"/>
        </w:rPr>
        <w:t xml:space="preserve"> </w:t>
      </w:r>
      <w:r w:rsidR="0091625D" w:rsidRPr="00AD768B">
        <w:rPr>
          <w:lang w:val="ro-RO"/>
        </w:rPr>
        <w:t>pentru</w:t>
      </w:r>
      <w:r w:rsidR="0091625D" w:rsidRPr="00AD768B">
        <w:rPr>
          <w:i/>
          <w:iCs/>
          <w:lang w:val="ro-RO"/>
        </w:rPr>
        <w:t xml:space="preserve"> </w:t>
      </w:r>
      <w:r w:rsidR="0091625D" w:rsidRPr="00AD768B">
        <w:rPr>
          <w:lang w:val="ro-RO"/>
        </w:rPr>
        <w:t>aprobarea</w:t>
      </w:r>
      <w:r w:rsidR="00393359" w:rsidRPr="00AD768B">
        <w:rPr>
          <w:lang w:val="ro-RO"/>
        </w:rPr>
        <w:t xml:space="preserve"> </w:t>
      </w:r>
      <w:r w:rsidR="00393359" w:rsidRPr="00AD768B">
        <w:rPr>
          <w:kern w:val="36"/>
          <w:lang w:val="ro-RO"/>
        </w:rPr>
        <w:t>propunerilor de criterii pentru stabilirea ordinii de prioritate în soluționarea cererilor de locuințe și repartizarea locuințelor pentru tineri,</w:t>
      </w:r>
      <w:r w:rsidR="007246BC" w:rsidRPr="00AD768B">
        <w:rPr>
          <w:kern w:val="36"/>
          <w:lang w:val="ro-RO"/>
        </w:rPr>
        <w:t xml:space="preserve"> destinate închirierii, în municipiul Câmpulung Moldovenesc,</w:t>
      </w:r>
      <w:r w:rsidR="00FC0DDF" w:rsidRPr="00AD768B">
        <w:rPr>
          <w:lang w:val="ro-RO" w:eastAsia="ro-RO"/>
        </w:rPr>
        <w:t xml:space="preserve"> </w:t>
      </w:r>
      <w:r w:rsidR="007246BC" w:rsidRPr="00AD768B">
        <w:rPr>
          <w:bCs/>
          <w:lang w:val="ro-RO" w:eastAsia="ro-RO"/>
        </w:rPr>
        <w:t>menționează</w:t>
      </w:r>
      <w:r w:rsidR="00FC0DDF" w:rsidRPr="00AD768B">
        <w:rPr>
          <w:bCs/>
          <w:lang w:val="ro-RO" w:eastAsia="ro-RO"/>
        </w:rPr>
        <w:t xml:space="preserve"> următoarele:</w:t>
      </w:r>
      <w:r w:rsidR="00807FC1" w:rsidRPr="00AD768B">
        <w:rPr>
          <w:bCs/>
          <w:lang w:val="ro-RO" w:eastAsia="ro-RO"/>
        </w:rPr>
        <w:t xml:space="preserve"> </w:t>
      </w:r>
    </w:p>
    <w:p w14:paraId="67949883" w14:textId="77777777" w:rsidR="00AD768B" w:rsidRPr="00AD768B" w:rsidRDefault="00C81F9F" w:rsidP="00AD768B">
      <w:pPr>
        <w:spacing w:line="276" w:lineRule="auto"/>
        <w:ind w:firstLine="720"/>
        <w:jc w:val="both"/>
        <w:outlineLvl w:val="0"/>
        <w:rPr>
          <w:bCs/>
          <w:lang w:val="ro-RO" w:eastAsia="ro-RO"/>
        </w:rPr>
      </w:pPr>
      <w:r w:rsidRPr="00AD768B">
        <w:rPr>
          <w:bCs/>
          <w:lang w:val="ro-RO" w:eastAsia="ro-RO"/>
        </w:rPr>
        <w:t xml:space="preserve">Agenția </w:t>
      </w:r>
      <w:r w:rsidR="0048576E" w:rsidRPr="00AD768B">
        <w:rPr>
          <w:bCs/>
          <w:lang w:val="ro-RO" w:eastAsia="ro-RO"/>
        </w:rPr>
        <w:t>Națională pentru Locuințe derulează programe de construcții de locuințe pentru tineri, destinate închirierii, locuințe ce se realizează conform pr</w:t>
      </w:r>
      <w:r w:rsidR="00DC642E" w:rsidRPr="00AD768B">
        <w:rPr>
          <w:bCs/>
          <w:lang w:val="ro-RO" w:eastAsia="ro-RO"/>
        </w:rPr>
        <w:t>e</w:t>
      </w:r>
      <w:r w:rsidR="0048576E" w:rsidRPr="00AD768B">
        <w:rPr>
          <w:bCs/>
          <w:lang w:val="ro-RO" w:eastAsia="ro-RO"/>
        </w:rPr>
        <w:t>vederilor Legii nr. 152/1998</w:t>
      </w:r>
      <w:r w:rsidR="00AD768B" w:rsidRPr="00AD768B">
        <w:rPr>
          <w:bCs/>
          <w:lang w:val="ro-RO" w:eastAsia="ro-RO"/>
        </w:rPr>
        <w:t xml:space="preserve"> </w:t>
      </w:r>
      <w:r w:rsidR="00AD768B" w:rsidRPr="00AD768B">
        <w:rPr>
          <w:lang w:val="ro-RO"/>
        </w:rPr>
        <w:t>privind înființarea Agenției Naționale pentru Locuințe, republicată cu modificările și completările ulterioare</w:t>
      </w:r>
      <w:r w:rsidR="00AD768B" w:rsidRPr="00AD768B">
        <w:rPr>
          <w:bCs/>
          <w:lang w:val="ro-RO" w:eastAsia="ro-RO"/>
        </w:rPr>
        <w:t>.</w:t>
      </w:r>
    </w:p>
    <w:p w14:paraId="1EBEA725" w14:textId="77777777" w:rsidR="00AD768B" w:rsidRDefault="00AD768B" w:rsidP="00AD768B">
      <w:pPr>
        <w:spacing w:line="276" w:lineRule="auto"/>
        <w:ind w:firstLine="720"/>
        <w:jc w:val="both"/>
        <w:outlineLvl w:val="0"/>
        <w:rPr>
          <w:color w:val="000000"/>
          <w:shd w:val="clear" w:color="auto" w:fill="FFFFFF"/>
          <w:lang w:val="ro-RO"/>
        </w:rPr>
      </w:pPr>
      <w:r w:rsidRPr="00AD768B">
        <w:rPr>
          <w:bCs/>
          <w:lang w:val="ro-RO"/>
        </w:rPr>
        <w:t>Î</w:t>
      </w:r>
      <w:r w:rsidR="001E6E75" w:rsidRPr="00AD768B">
        <w:rPr>
          <w:bCs/>
          <w:lang w:val="ro-RO"/>
        </w:rPr>
        <w:t xml:space="preserve">n conformitate </w:t>
      </w:r>
      <w:r w:rsidR="00104B35" w:rsidRPr="00AD768B">
        <w:rPr>
          <w:bCs/>
          <w:lang w:val="ro-RO"/>
        </w:rPr>
        <w:t xml:space="preserve">cu </w:t>
      </w:r>
      <w:r w:rsidR="00807FC1" w:rsidRPr="00AD768B">
        <w:rPr>
          <w:bCs/>
          <w:lang w:val="ro-RO"/>
        </w:rPr>
        <w:t>art.</w:t>
      </w:r>
      <w:r w:rsidRPr="00AD768B">
        <w:rPr>
          <w:bCs/>
          <w:lang w:val="ro-RO"/>
        </w:rPr>
        <w:t xml:space="preserve"> </w:t>
      </w:r>
      <w:r w:rsidR="00807FC1" w:rsidRPr="00AD768B">
        <w:rPr>
          <w:bCs/>
          <w:lang w:val="ro-RO"/>
        </w:rPr>
        <w:t>8</w:t>
      </w:r>
      <w:r w:rsidR="00DC642E" w:rsidRPr="00AD768B">
        <w:rPr>
          <w:bCs/>
          <w:lang w:val="ro-RO"/>
        </w:rPr>
        <w:t xml:space="preserve">, </w:t>
      </w:r>
      <w:r w:rsidR="007576A9" w:rsidRPr="00AD768B">
        <w:rPr>
          <w:bCs/>
          <w:lang w:val="ro-RO"/>
        </w:rPr>
        <w:t>alin.</w:t>
      </w:r>
      <w:r w:rsidR="00392097" w:rsidRPr="00AD768B">
        <w:rPr>
          <w:bCs/>
          <w:lang w:val="ro-RO"/>
        </w:rPr>
        <w:t xml:space="preserve"> </w:t>
      </w:r>
      <w:r w:rsidR="0091625D" w:rsidRPr="00AD768B">
        <w:rPr>
          <w:bCs/>
          <w:lang w:val="ro-RO"/>
        </w:rPr>
        <w:t>(3</w:t>
      </w:r>
      <w:r w:rsidR="00392097" w:rsidRPr="00AD768B">
        <w:rPr>
          <w:bCs/>
          <w:lang w:val="ro-RO"/>
        </w:rPr>
        <w:t>) – (</w:t>
      </w:r>
      <w:r w:rsidR="007576A9" w:rsidRPr="00AD768B">
        <w:rPr>
          <w:bCs/>
          <w:lang w:val="ro-RO"/>
        </w:rPr>
        <w:t>5)</w:t>
      </w:r>
      <w:r w:rsidR="00807FC1" w:rsidRPr="00AD768B">
        <w:rPr>
          <w:bCs/>
          <w:lang w:val="ro-RO"/>
        </w:rPr>
        <w:t xml:space="preserve"> </w:t>
      </w:r>
      <w:r w:rsidR="00807FC1" w:rsidRPr="00AD768B">
        <w:rPr>
          <w:lang w:val="ro-RO"/>
        </w:rPr>
        <w:t>din Legea nr. 152/1998 privind înființarea Agenției Naționale pentru Locuințe, republicată cu modificările și completările ulterioare</w:t>
      </w:r>
      <w:r w:rsidR="00807FC1" w:rsidRPr="00AD768B">
        <w:rPr>
          <w:bCs/>
          <w:lang w:val="ro-RO"/>
        </w:rPr>
        <w:t>,</w:t>
      </w:r>
      <w:r w:rsidR="007576A9" w:rsidRPr="00AD768B">
        <w:rPr>
          <w:color w:val="000000"/>
          <w:shd w:val="clear" w:color="auto" w:fill="FFFFFF"/>
          <w:lang w:val="ro-RO"/>
        </w:rPr>
        <w:t> </w:t>
      </w:r>
      <w:r w:rsidR="00393359" w:rsidRPr="00AD768B">
        <w:rPr>
          <w:color w:val="000000"/>
          <w:shd w:val="clear" w:color="auto" w:fill="FFFFFF"/>
          <w:lang w:val="ro-RO"/>
        </w:rPr>
        <w:t>repartizarea locuințelor pentru tineri</w:t>
      </w:r>
      <w:r w:rsidR="00F7730A" w:rsidRPr="00AD768B">
        <w:rPr>
          <w:color w:val="000000"/>
          <w:shd w:val="clear" w:color="auto" w:fill="FFFFFF"/>
          <w:lang w:val="ro-RO"/>
        </w:rPr>
        <w:t xml:space="preserve"> </w:t>
      </w:r>
      <w:r w:rsidR="00A9658A" w:rsidRPr="00AD768B">
        <w:rPr>
          <w:color w:val="000000"/>
          <w:shd w:val="clear" w:color="auto" w:fill="FFFFFF"/>
          <w:lang w:val="ro-RO"/>
        </w:rPr>
        <w:t>destinate închirierii, construite și date în exploatare prin programele derulate de A</w:t>
      </w:r>
      <w:r>
        <w:rPr>
          <w:color w:val="000000"/>
          <w:shd w:val="clear" w:color="auto" w:fill="FFFFFF"/>
          <w:lang w:val="ro-RO"/>
        </w:rPr>
        <w:t xml:space="preserve">genția Națională pentru Locuințe, </w:t>
      </w:r>
      <w:r w:rsidR="00A9658A" w:rsidRPr="00AD768B">
        <w:rPr>
          <w:color w:val="000000"/>
          <w:shd w:val="clear" w:color="auto" w:fill="FFFFFF"/>
          <w:lang w:val="ro-RO"/>
        </w:rPr>
        <w:t>se face după criterii stabilite și adoptate de autoritățile publice locale</w:t>
      </w:r>
      <w:r w:rsidR="0045623C" w:rsidRPr="00AD768B">
        <w:rPr>
          <w:color w:val="000000"/>
          <w:shd w:val="clear" w:color="auto" w:fill="FFFFFF"/>
          <w:lang w:val="ro-RO"/>
        </w:rPr>
        <w:t xml:space="preserve"> </w:t>
      </w:r>
      <w:r w:rsidR="00906E05" w:rsidRPr="00AD768B">
        <w:rPr>
          <w:color w:val="000000"/>
          <w:shd w:val="clear" w:color="auto" w:fill="FFFFFF"/>
          <w:lang w:val="ro-RO"/>
        </w:rPr>
        <w:t xml:space="preserve">cu avizul Ministerului Dezvoltării, Lucrărilor </w:t>
      </w:r>
      <w:r>
        <w:rPr>
          <w:color w:val="000000"/>
          <w:shd w:val="clear" w:color="auto" w:fill="FFFFFF"/>
          <w:lang w:val="ro-RO"/>
        </w:rPr>
        <w:t>P</w:t>
      </w:r>
      <w:r w:rsidR="00906E05" w:rsidRPr="00AD768B">
        <w:rPr>
          <w:color w:val="000000"/>
          <w:shd w:val="clear" w:color="auto" w:fill="FFFFFF"/>
          <w:lang w:val="ro-RO"/>
        </w:rPr>
        <w:t>ublice și Administrației.</w:t>
      </w:r>
      <w:r>
        <w:rPr>
          <w:color w:val="000000"/>
          <w:shd w:val="clear" w:color="auto" w:fill="FFFFFF"/>
          <w:lang w:val="ro-RO"/>
        </w:rPr>
        <w:t xml:space="preserve"> </w:t>
      </w:r>
    </w:p>
    <w:p w14:paraId="41253CBB" w14:textId="1ECBB7AA" w:rsidR="0091625D" w:rsidRPr="00AD768B" w:rsidRDefault="00AD768B" w:rsidP="00AD768B">
      <w:pPr>
        <w:spacing w:line="276" w:lineRule="auto"/>
        <w:ind w:firstLine="720"/>
        <w:jc w:val="both"/>
        <w:outlineLvl w:val="0"/>
        <w:rPr>
          <w:bCs/>
          <w:lang w:val="ro-RO" w:eastAsia="ro-RO"/>
        </w:rPr>
      </w:pPr>
      <w:r>
        <w:rPr>
          <w:color w:val="000000"/>
          <w:shd w:val="clear" w:color="auto" w:fill="FFFFFF"/>
          <w:lang w:val="ro-RO"/>
        </w:rPr>
        <w:t xml:space="preserve">În acest sens este necesară, într-o primă etapă, aprobarea </w:t>
      </w:r>
      <w:r w:rsidR="005032BD">
        <w:rPr>
          <w:color w:val="000000"/>
          <w:shd w:val="clear" w:color="auto" w:fill="FFFFFF"/>
          <w:lang w:val="ro-RO"/>
        </w:rPr>
        <w:t xml:space="preserve">prin hotărâre a consiliului a </w:t>
      </w:r>
      <w:r>
        <w:rPr>
          <w:color w:val="000000"/>
          <w:shd w:val="clear" w:color="auto" w:fill="FFFFFF"/>
          <w:lang w:val="ro-RO"/>
        </w:rPr>
        <w:t xml:space="preserve">propunerilor de criterii </w:t>
      </w:r>
      <w:r w:rsidRPr="00AD768B">
        <w:rPr>
          <w:color w:val="000000"/>
          <w:shd w:val="clear" w:color="auto" w:fill="FFFFFF"/>
          <w:lang w:val="ro-RO"/>
        </w:rPr>
        <w:t>pentru stabilirea ordinii de prioritate în soluționarea cererilor de locuințe și repartizarea locuințelor pentru tineri</w:t>
      </w:r>
      <w:r>
        <w:rPr>
          <w:color w:val="000000"/>
          <w:shd w:val="clear" w:color="auto" w:fill="FFFFFF"/>
          <w:lang w:val="ro-RO"/>
        </w:rPr>
        <w:t xml:space="preserve">. Ulterior </w:t>
      </w:r>
      <w:r w:rsidR="005032BD">
        <w:rPr>
          <w:color w:val="000000"/>
          <w:shd w:val="clear" w:color="auto" w:fill="FFFFFF"/>
          <w:lang w:val="ro-RO"/>
        </w:rPr>
        <w:t>h</w:t>
      </w:r>
      <w:r>
        <w:rPr>
          <w:color w:val="000000"/>
          <w:shd w:val="clear" w:color="auto" w:fill="FFFFFF"/>
          <w:lang w:val="ro-RO"/>
        </w:rPr>
        <w:t xml:space="preserve">otărârea va fi transmisă spre avizare </w:t>
      </w:r>
      <w:r w:rsidRPr="00AD768B">
        <w:rPr>
          <w:color w:val="000000"/>
          <w:shd w:val="clear" w:color="auto" w:fill="FFFFFF"/>
          <w:lang w:val="ro-RO"/>
        </w:rPr>
        <w:t>Ministerului Dezvoltării, Lucrărilor Publice și Administrației.</w:t>
      </w:r>
      <w:r>
        <w:rPr>
          <w:color w:val="000000"/>
          <w:shd w:val="clear" w:color="auto" w:fill="FFFFFF"/>
          <w:lang w:val="ro-RO"/>
        </w:rPr>
        <w:t xml:space="preserve"> După obținerea avizului favorabil de la minister, se va propune spre dezbatere</w:t>
      </w:r>
      <w:r w:rsidR="001B64E0">
        <w:rPr>
          <w:color w:val="000000"/>
          <w:shd w:val="clear" w:color="auto" w:fill="FFFFFF"/>
          <w:lang w:val="ro-RO"/>
        </w:rPr>
        <w:t xml:space="preserve">a </w:t>
      </w:r>
      <w:r>
        <w:rPr>
          <w:color w:val="000000"/>
          <w:shd w:val="clear" w:color="auto" w:fill="FFFFFF"/>
          <w:lang w:val="ro-RO"/>
        </w:rPr>
        <w:t>și aprobare</w:t>
      </w:r>
      <w:r w:rsidR="001B64E0">
        <w:rPr>
          <w:color w:val="000000"/>
          <w:shd w:val="clear" w:color="auto" w:fill="FFFFFF"/>
          <w:lang w:val="ro-RO"/>
        </w:rPr>
        <w:t>a</w:t>
      </w:r>
      <w:r>
        <w:rPr>
          <w:color w:val="000000"/>
          <w:shd w:val="clear" w:color="auto" w:fill="FFFFFF"/>
          <w:lang w:val="ro-RO"/>
        </w:rPr>
        <w:t xml:space="preserve"> </w:t>
      </w:r>
      <w:r w:rsidR="001B64E0">
        <w:rPr>
          <w:color w:val="000000"/>
          <w:shd w:val="clear" w:color="auto" w:fill="FFFFFF"/>
          <w:lang w:val="ro-RO"/>
        </w:rPr>
        <w:t>Consiliului Local criteriile finale.</w:t>
      </w:r>
    </w:p>
    <w:p w14:paraId="27063853" w14:textId="0636560C" w:rsidR="000B06AF" w:rsidRPr="00AD768B" w:rsidRDefault="0091625D" w:rsidP="007246B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ro-RO"/>
        </w:rPr>
      </w:pPr>
      <w:r w:rsidRPr="00AD768B">
        <w:rPr>
          <w:bCs/>
          <w:lang w:val="ro-RO"/>
        </w:rPr>
        <w:tab/>
      </w:r>
      <w:r w:rsidR="0075270E" w:rsidRPr="00AD768B">
        <w:rPr>
          <w:bCs/>
          <w:lang w:val="ro-RO"/>
        </w:rPr>
        <w:t>Stabilirea solicitanților care au acces</w:t>
      </w:r>
      <w:r w:rsidR="00FF18B5" w:rsidRPr="00AD768B">
        <w:rPr>
          <w:bCs/>
          <w:lang w:val="ro-RO"/>
        </w:rPr>
        <w:t xml:space="preserve"> </w:t>
      </w:r>
      <w:r w:rsidR="0075270E" w:rsidRPr="00AD768B">
        <w:rPr>
          <w:bCs/>
          <w:lang w:val="ro-RO"/>
        </w:rPr>
        <w:t>la locuințe și a ordinii de prioritate în soluționarea cererilor înregistrate, precum și repartizarea locuințelor</w:t>
      </w:r>
      <w:r w:rsidR="0071508F" w:rsidRPr="00AD768B">
        <w:rPr>
          <w:bCs/>
          <w:lang w:val="ro-RO"/>
        </w:rPr>
        <w:t xml:space="preserve"> </w:t>
      </w:r>
      <w:r w:rsidR="0075270E" w:rsidRPr="00AD768B">
        <w:rPr>
          <w:bCs/>
          <w:lang w:val="ro-RO"/>
        </w:rPr>
        <w:t>pentru tineri, destinate închirierii, se realizează în mod obligatoriu după criterii care vor respecta criteriile-cadru</w:t>
      </w:r>
      <w:r w:rsidR="001B64E0">
        <w:rPr>
          <w:bCs/>
          <w:lang w:val="ro-RO"/>
        </w:rPr>
        <w:t>,</w:t>
      </w:r>
      <w:r w:rsidR="0075270E" w:rsidRPr="00AD768B">
        <w:rPr>
          <w:bCs/>
          <w:lang w:val="ro-RO"/>
        </w:rPr>
        <w:t xml:space="preserve"> cuprinse în </w:t>
      </w:r>
      <w:r w:rsidR="006F12A9" w:rsidRPr="00AD768B">
        <w:rPr>
          <w:bCs/>
          <w:lang w:val="ro-RO"/>
        </w:rPr>
        <w:t>HG nr. 962/2001</w:t>
      </w:r>
      <w:r w:rsidR="001B64E0">
        <w:rPr>
          <w:bCs/>
          <w:lang w:val="ro-RO"/>
        </w:rPr>
        <w:t xml:space="preserve"> privind </w:t>
      </w:r>
      <w:r w:rsidR="001B64E0" w:rsidRPr="003D7ADC">
        <w:rPr>
          <w:shd w:val="clear" w:color="auto" w:fill="FFFFFF"/>
          <w:lang w:val="ro-RO"/>
        </w:rPr>
        <w:t>aprobarea </w:t>
      </w:r>
      <w:hyperlink r:id="rId5" w:history="1">
        <w:r w:rsidR="001B64E0" w:rsidRPr="001B64E0">
          <w:rPr>
            <w:rStyle w:val="Hyperlink"/>
            <w:color w:val="auto"/>
            <w:u w:val="none"/>
            <w:shd w:val="clear" w:color="auto" w:fill="FFFFFF"/>
            <w:lang w:val="ro-RO"/>
          </w:rPr>
          <w:t>Normelor metodologice</w:t>
        </w:r>
      </w:hyperlink>
      <w:r w:rsidR="001B64E0" w:rsidRPr="001B64E0">
        <w:rPr>
          <w:shd w:val="clear" w:color="auto" w:fill="FFFFFF"/>
          <w:lang w:val="ro-RO"/>
        </w:rPr>
        <w:t> pentru punerea în aplicare a prevederilor </w:t>
      </w:r>
      <w:hyperlink r:id="rId6" w:history="1">
        <w:r w:rsidR="001B64E0" w:rsidRPr="001B64E0">
          <w:rPr>
            <w:rStyle w:val="Hyperlink"/>
            <w:color w:val="auto"/>
            <w:u w:val="none"/>
            <w:shd w:val="clear" w:color="auto" w:fill="FFFFFF"/>
            <w:lang w:val="ro-RO"/>
          </w:rPr>
          <w:t>Legii nr. 152/1998</w:t>
        </w:r>
      </w:hyperlink>
      <w:r w:rsidR="001B64E0" w:rsidRPr="003D7ADC">
        <w:rPr>
          <w:shd w:val="clear" w:color="auto" w:fill="FFFFFF"/>
          <w:lang w:val="ro-RO"/>
        </w:rPr>
        <w:t> privind înființarea Agenției Naționale pentru Locuințe,</w:t>
      </w:r>
      <w:r w:rsidR="001B64E0" w:rsidRPr="003D7ADC">
        <w:rPr>
          <w:color w:val="000000"/>
          <w:shd w:val="clear" w:color="auto" w:fill="FFFFFF"/>
          <w:lang w:val="ro-RO"/>
        </w:rPr>
        <w:t xml:space="preserve"> cu modificările și completările ulterioare</w:t>
      </w:r>
      <w:r w:rsidR="006F12A9" w:rsidRPr="00AD768B">
        <w:rPr>
          <w:bCs/>
          <w:lang w:val="ro-RO"/>
        </w:rPr>
        <w:t>, Anexa nr. 11</w:t>
      </w:r>
      <w:r w:rsidR="00906E05" w:rsidRPr="00AD768B">
        <w:rPr>
          <w:bCs/>
          <w:lang w:val="ro-RO"/>
        </w:rPr>
        <w:t>.</w:t>
      </w:r>
    </w:p>
    <w:p w14:paraId="20B28BEC" w14:textId="7B0F3AB9" w:rsidR="0071508F" w:rsidRPr="00AD768B" w:rsidRDefault="0071508F" w:rsidP="007246B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ro-RO"/>
        </w:rPr>
      </w:pPr>
      <w:r w:rsidRPr="00AD768B">
        <w:rPr>
          <w:color w:val="000000"/>
          <w:shd w:val="clear" w:color="auto" w:fill="FFFFFF"/>
          <w:lang w:val="ro-RO"/>
        </w:rPr>
        <w:tab/>
        <w:t>În adoptarea criteriilor prevăzute la alin. (7), , art.</w:t>
      </w:r>
      <w:r w:rsidR="001B64E0">
        <w:rPr>
          <w:color w:val="000000"/>
          <w:shd w:val="clear" w:color="auto" w:fill="FFFFFF"/>
          <w:lang w:val="ro-RO"/>
        </w:rPr>
        <w:t xml:space="preserve"> </w:t>
      </w:r>
      <w:r w:rsidRPr="00AD768B">
        <w:rPr>
          <w:color w:val="000000"/>
          <w:shd w:val="clear" w:color="auto" w:fill="FFFFFF"/>
          <w:lang w:val="ro-RO"/>
        </w:rPr>
        <w:t xml:space="preserve">14 din HG nr. 962/2001 se </w:t>
      </w:r>
      <w:r w:rsidR="005032BD">
        <w:rPr>
          <w:color w:val="000000"/>
          <w:shd w:val="clear" w:color="auto" w:fill="FFFFFF"/>
          <w:lang w:val="ro-RO"/>
        </w:rPr>
        <w:t>au</w:t>
      </w:r>
      <w:r w:rsidRPr="00AD768B">
        <w:rPr>
          <w:color w:val="000000"/>
          <w:shd w:val="clear" w:color="auto" w:fill="FFFFFF"/>
          <w:lang w:val="ro-RO"/>
        </w:rPr>
        <w:t xml:space="preserve"> în </w:t>
      </w:r>
      <w:r w:rsidR="00906E05" w:rsidRPr="00AD768B">
        <w:rPr>
          <w:color w:val="000000"/>
          <w:shd w:val="clear" w:color="auto" w:fill="FFFFFF"/>
          <w:lang w:val="ro-RO"/>
        </w:rPr>
        <w:t>v</w:t>
      </w:r>
      <w:r w:rsidRPr="00AD768B">
        <w:rPr>
          <w:color w:val="000000"/>
          <w:shd w:val="clear" w:color="auto" w:fill="FFFFFF"/>
          <w:lang w:val="ro-RO"/>
        </w:rPr>
        <w:t>edere următoarele:</w:t>
      </w:r>
    </w:p>
    <w:p w14:paraId="7E568F50" w14:textId="54611525" w:rsidR="00D14BD7" w:rsidRPr="00AD768B" w:rsidRDefault="0045623C" w:rsidP="007246B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  <w:lang w:val="ro-RO"/>
        </w:rPr>
      </w:pPr>
      <w:r w:rsidRPr="00AD768B">
        <w:rPr>
          <w:color w:val="000000"/>
          <w:shd w:val="clear" w:color="auto" w:fill="FFFFFF"/>
          <w:lang w:val="ro-RO"/>
        </w:rPr>
        <w:tab/>
      </w:r>
      <w:r w:rsidR="0071508F" w:rsidRPr="00AD768B">
        <w:rPr>
          <w:b/>
          <w:bCs/>
          <w:color w:val="000000"/>
          <w:shd w:val="clear" w:color="auto" w:fill="FFFFFF"/>
          <w:lang w:val="ro-RO"/>
        </w:rPr>
        <w:t xml:space="preserve">Criteriile de acces la locuință vor fi adaptate la situațiile concrete existente pe plan local, numai din punctul de </w:t>
      </w:r>
      <w:r w:rsidR="00D14BD7" w:rsidRPr="00AD768B">
        <w:rPr>
          <w:b/>
          <w:bCs/>
          <w:color w:val="000000"/>
          <w:shd w:val="clear" w:color="auto" w:fill="FFFFFF"/>
          <w:lang w:val="ro-RO"/>
        </w:rPr>
        <w:t>v</w:t>
      </w:r>
      <w:r w:rsidR="0071508F" w:rsidRPr="00AD768B">
        <w:rPr>
          <w:b/>
          <w:bCs/>
          <w:color w:val="000000"/>
          <w:shd w:val="clear" w:color="auto" w:fill="FFFFFF"/>
          <w:lang w:val="ro-RO"/>
        </w:rPr>
        <w:t>edere al cuprinderii teritoriale, iar pentru criteriile de ierarhizare prin punctaj, nu se admit modificări și completări, acestea urmând a fi preluate sub forma și punctajul s</w:t>
      </w:r>
      <w:r w:rsidR="001B64E0">
        <w:rPr>
          <w:b/>
          <w:bCs/>
          <w:color w:val="000000"/>
          <w:shd w:val="clear" w:color="auto" w:fill="FFFFFF"/>
          <w:lang w:val="ro-RO"/>
        </w:rPr>
        <w:t>ta</w:t>
      </w:r>
      <w:r w:rsidR="0071508F" w:rsidRPr="00AD768B">
        <w:rPr>
          <w:b/>
          <w:bCs/>
          <w:color w:val="000000"/>
          <w:shd w:val="clear" w:color="auto" w:fill="FFFFFF"/>
          <w:lang w:val="ro-RO"/>
        </w:rPr>
        <w:t>bilite în Anexa nr. 11</w:t>
      </w:r>
      <w:r w:rsidR="00906E05" w:rsidRPr="00AD768B">
        <w:rPr>
          <w:b/>
          <w:bCs/>
          <w:color w:val="000000"/>
          <w:shd w:val="clear" w:color="auto" w:fill="FFFFFF"/>
          <w:lang w:val="ro-RO"/>
        </w:rPr>
        <w:t xml:space="preserve"> din HG 962/2001</w:t>
      </w:r>
      <w:r w:rsidR="001B64E0">
        <w:rPr>
          <w:b/>
          <w:bCs/>
          <w:color w:val="000000"/>
          <w:shd w:val="clear" w:color="auto" w:fill="FFFFFF"/>
          <w:lang w:val="ro-RO"/>
        </w:rPr>
        <w:t>,</w:t>
      </w:r>
      <w:r w:rsidRPr="00AD768B">
        <w:rPr>
          <w:b/>
          <w:bCs/>
          <w:color w:val="000000"/>
          <w:shd w:val="clear" w:color="auto" w:fill="FFFFFF"/>
          <w:lang w:val="ro-RO"/>
        </w:rPr>
        <w:t xml:space="preserve"> cu modificările și completările ulterioare</w:t>
      </w:r>
      <w:r w:rsidR="00906E05" w:rsidRPr="00AD768B">
        <w:rPr>
          <w:b/>
          <w:bCs/>
          <w:color w:val="000000"/>
          <w:shd w:val="clear" w:color="auto" w:fill="FFFFFF"/>
          <w:lang w:val="ro-RO"/>
        </w:rPr>
        <w:t>.</w:t>
      </w:r>
    </w:p>
    <w:p w14:paraId="58E7DEE4" w14:textId="525EC138" w:rsidR="001B64E0" w:rsidRDefault="00D14BD7" w:rsidP="007246B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ro-RO"/>
        </w:rPr>
      </w:pPr>
      <w:r w:rsidRPr="00AD768B">
        <w:rPr>
          <w:color w:val="000000"/>
          <w:shd w:val="clear" w:color="auto" w:fill="FFFFFF"/>
          <w:lang w:val="ro-RO"/>
        </w:rPr>
        <w:tab/>
      </w:r>
    </w:p>
    <w:p w14:paraId="586D97BA" w14:textId="2FCC3427" w:rsidR="001E6E75" w:rsidRDefault="00104B35" w:rsidP="007246B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bCs/>
          <w:lang w:val="ro-RO"/>
        </w:rPr>
      </w:pPr>
      <w:r w:rsidRPr="00AD768B">
        <w:rPr>
          <w:bCs/>
          <w:lang w:val="ro-RO"/>
        </w:rPr>
        <w:lastRenderedPageBreak/>
        <w:tab/>
      </w:r>
      <w:r w:rsidRPr="00AD768B">
        <w:rPr>
          <w:rStyle w:val="rvts3"/>
          <w:bCs/>
          <w:lang w:val="ro-RO"/>
        </w:rPr>
        <w:t>C</w:t>
      </w:r>
      <w:r w:rsidR="001E6E75" w:rsidRPr="00AD768B">
        <w:rPr>
          <w:rStyle w:val="rvts3"/>
          <w:bCs/>
          <w:lang w:val="ro-RO"/>
        </w:rPr>
        <w:t>onform art. 129</w:t>
      </w:r>
      <w:r w:rsidR="001B64E0">
        <w:rPr>
          <w:rStyle w:val="rvts3"/>
          <w:bCs/>
          <w:lang w:val="ro-RO"/>
        </w:rPr>
        <w:t>,</w:t>
      </w:r>
      <w:r w:rsidR="001E6E75" w:rsidRPr="00AD768B">
        <w:rPr>
          <w:rStyle w:val="rvts3"/>
          <w:bCs/>
          <w:lang w:val="ro-RO"/>
        </w:rPr>
        <w:t xml:space="preserve"> alin. (2)</w:t>
      </w:r>
      <w:r w:rsidR="001B64E0">
        <w:rPr>
          <w:rStyle w:val="rvts3"/>
          <w:bCs/>
          <w:lang w:val="ro-RO"/>
        </w:rPr>
        <w:t>,</w:t>
      </w:r>
      <w:r w:rsidR="001E6E75" w:rsidRPr="00AD768B">
        <w:rPr>
          <w:rStyle w:val="rvts3"/>
          <w:bCs/>
          <w:lang w:val="ro-RO"/>
        </w:rPr>
        <w:t xml:space="preserve"> lit. </w:t>
      </w:r>
      <w:r w:rsidR="00EE13B1" w:rsidRPr="00AD768B">
        <w:rPr>
          <w:lang w:val="ro-RO"/>
        </w:rPr>
        <w:t>d</w:t>
      </w:r>
      <w:r w:rsidR="001E6E75" w:rsidRPr="00AD768B">
        <w:rPr>
          <w:lang w:val="ro-RO"/>
        </w:rPr>
        <w:t xml:space="preserve">) </w:t>
      </w:r>
      <w:proofErr w:type="spellStart"/>
      <w:r w:rsidR="001E6E75" w:rsidRPr="00AD768B">
        <w:rPr>
          <w:lang w:val="ro-RO"/>
        </w:rPr>
        <w:t>şi</w:t>
      </w:r>
      <w:proofErr w:type="spellEnd"/>
      <w:r w:rsidR="001E6E75" w:rsidRPr="00AD768B">
        <w:rPr>
          <w:lang w:val="ro-RO"/>
        </w:rPr>
        <w:t xml:space="preserve"> alin. (</w:t>
      </w:r>
      <w:r w:rsidR="00EE13B1" w:rsidRPr="00AD768B">
        <w:rPr>
          <w:lang w:val="ro-RO"/>
        </w:rPr>
        <w:t>7</w:t>
      </w:r>
      <w:r w:rsidR="001E6E75" w:rsidRPr="00AD768B">
        <w:rPr>
          <w:lang w:val="ro-RO"/>
        </w:rPr>
        <w:t>)</w:t>
      </w:r>
      <w:r w:rsidR="001B64E0">
        <w:rPr>
          <w:lang w:val="ro-RO"/>
        </w:rPr>
        <w:t>,</w:t>
      </w:r>
      <w:r w:rsidR="001E6E75" w:rsidRPr="00AD768B">
        <w:rPr>
          <w:lang w:val="ro-RO"/>
        </w:rPr>
        <w:t xml:space="preserve"> lit. </w:t>
      </w:r>
      <w:r w:rsidR="00EE13B1" w:rsidRPr="00AD768B">
        <w:rPr>
          <w:lang w:val="ro-RO"/>
        </w:rPr>
        <w:t>q</w:t>
      </w:r>
      <w:r w:rsidR="001E6E75" w:rsidRPr="00AD768B">
        <w:rPr>
          <w:lang w:val="ro-RO"/>
        </w:rPr>
        <w:t>) din O.U.G. nr. 57/2019 privind</w:t>
      </w:r>
      <w:r w:rsidR="001E6E75" w:rsidRPr="00AD768B">
        <w:rPr>
          <w:bCs/>
          <w:lang w:val="ro-RO"/>
        </w:rPr>
        <w:t xml:space="preserve"> Codul administrativ, cu modificările </w:t>
      </w:r>
      <w:proofErr w:type="spellStart"/>
      <w:r w:rsidR="001E6E75" w:rsidRPr="00AD768B">
        <w:rPr>
          <w:bCs/>
          <w:lang w:val="ro-RO"/>
        </w:rPr>
        <w:t>şi</w:t>
      </w:r>
      <w:proofErr w:type="spellEnd"/>
      <w:r w:rsidR="001E6E75" w:rsidRPr="00AD768B">
        <w:rPr>
          <w:bCs/>
          <w:lang w:val="ro-RO"/>
        </w:rPr>
        <w:t xml:space="preserve"> completările ulterioare, Consiliul Local are </w:t>
      </w:r>
      <w:proofErr w:type="spellStart"/>
      <w:r w:rsidR="001E6E75" w:rsidRPr="00AD768B">
        <w:rPr>
          <w:bCs/>
          <w:lang w:val="ro-RO"/>
        </w:rPr>
        <w:t>atribuţii</w:t>
      </w:r>
      <w:proofErr w:type="spellEnd"/>
      <w:r w:rsidR="001E6E75" w:rsidRPr="00AD768B">
        <w:rPr>
          <w:bCs/>
          <w:lang w:val="ro-RO"/>
        </w:rPr>
        <w:t xml:space="preserve"> </w:t>
      </w:r>
      <w:r w:rsidR="00EE13B1" w:rsidRPr="00AD768B">
        <w:rPr>
          <w:color w:val="000000"/>
          <w:shd w:val="clear" w:color="auto" w:fill="FFFFFF"/>
          <w:lang w:val="ro-RO"/>
        </w:rPr>
        <w:t>privind gestionarea serviciilor de interes local</w:t>
      </w:r>
      <w:r w:rsidR="001E6E75" w:rsidRPr="00AD768B">
        <w:rPr>
          <w:bCs/>
          <w:lang w:val="ro-RO"/>
        </w:rPr>
        <w:t xml:space="preserve"> </w:t>
      </w:r>
      <w:proofErr w:type="spellStart"/>
      <w:r w:rsidR="001E6E75" w:rsidRPr="00AD768B">
        <w:rPr>
          <w:bCs/>
          <w:lang w:val="ro-RO"/>
        </w:rPr>
        <w:t>şi</w:t>
      </w:r>
      <w:proofErr w:type="spellEnd"/>
      <w:r w:rsidR="001E6E75" w:rsidRPr="00AD768B">
        <w:rPr>
          <w:bCs/>
          <w:lang w:val="ro-RO"/>
        </w:rPr>
        <w:t xml:space="preserve"> </w:t>
      </w:r>
      <w:r w:rsidR="00FE03FE" w:rsidRPr="00AD768B">
        <w:rPr>
          <w:color w:val="000000"/>
          <w:shd w:val="clear" w:color="auto" w:fill="FFFFFF"/>
          <w:lang w:val="ro-RO"/>
        </w:rPr>
        <w:t xml:space="preserve">asigură, potrivit </w:t>
      </w:r>
      <w:proofErr w:type="spellStart"/>
      <w:r w:rsidR="00FE03FE" w:rsidRPr="00AD768B">
        <w:rPr>
          <w:color w:val="000000"/>
          <w:shd w:val="clear" w:color="auto" w:fill="FFFFFF"/>
          <w:lang w:val="ro-RO"/>
        </w:rPr>
        <w:t>competenţei</w:t>
      </w:r>
      <w:proofErr w:type="spellEnd"/>
      <w:r w:rsidR="00FE03FE" w:rsidRPr="00AD768B">
        <w:rPr>
          <w:color w:val="000000"/>
          <w:shd w:val="clear" w:color="auto" w:fill="FFFFFF"/>
          <w:lang w:val="ro-RO"/>
        </w:rPr>
        <w:t xml:space="preserve"> sale </w:t>
      </w:r>
      <w:proofErr w:type="spellStart"/>
      <w:r w:rsidR="00FE03FE" w:rsidRPr="00AD768B">
        <w:rPr>
          <w:color w:val="000000"/>
          <w:shd w:val="clear" w:color="auto" w:fill="FFFFFF"/>
          <w:lang w:val="ro-RO"/>
        </w:rPr>
        <w:t>şi</w:t>
      </w:r>
      <w:proofErr w:type="spellEnd"/>
      <w:r w:rsidR="00FE03FE" w:rsidRPr="00AD768B">
        <w:rPr>
          <w:color w:val="000000"/>
          <w:shd w:val="clear" w:color="auto" w:fill="FFFFFF"/>
          <w:lang w:val="ro-RO"/>
        </w:rPr>
        <w:t xml:space="preserve"> în </w:t>
      </w:r>
      <w:proofErr w:type="spellStart"/>
      <w:r w:rsidR="00FE03FE" w:rsidRPr="00AD768B">
        <w:rPr>
          <w:color w:val="000000"/>
          <w:shd w:val="clear" w:color="auto" w:fill="FFFFFF"/>
          <w:lang w:val="ro-RO"/>
        </w:rPr>
        <w:t>condiţiile</w:t>
      </w:r>
      <w:proofErr w:type="spellEnd"/>
      <w:r w:rsidR="00FE03FE" w:rsidRPr="00AD768B">
        <w:rPr>
          <w:color w:val="000000"/>
          <w:shd w:val="clear" w:color="auto" w:fill="FFFFFF"/>
          <w:lang w:val="ro-RO"/>
        </w:rPr>
        <w:t xml:space="preserve"> legii, cadrul necesar pentru furnizarea serviciilor publice de interes local privind</w:t>
      </w:r>
      <w:r w:rsidR="00FE03FE" w:rsidRPr="00AD768B">
        <w:rPr>
          <w:bCs/>
          <w:lang w:val="ro-RO"/>
        </w:rPr>
        <w:t xml:space="preserve"> </w:t>
      </w:r>
      <w:proofErr w:type="spellStart"/>
      <w:r w:rsidR="00FE03FE" w:rsidRPr="00AD768B">
        <w:rPr>
          <w:color w:val="000000"/>
          <w:shd w:val="clear" w:color="auto" w:fill="FFFFFF"/>
          <w:lang w:val="ro-RO"/>
        </w:rPr>
        <w:t>locuinţele</w:t>
      </w:r>
      <w:proofErr w:type="spellEnd"/>
      <w:r w:rsidR="00FE03FE" w:rsidRPr="00AD768B">
        <w:rPr>
          <w:color w:val="000000"/>
          <w:shd w:val="clear" w:color="auto" w:fill="FFFFFF"/>
          <w:lang w:val="ro-RO"/>
        </w:rPr>
        <w:t xml:space="preserve"> sociale </w:t>
      </w:r>
      <w:proofErr w:type="spellStart"/>
      <w:r w:rsidR="00FE03FE" w:rsidRPr="00AD768B">
        <w:rPr>
          <w:color w:val="000000"/>
          <w:shd w:val="clear" w:color="auto" w:fill="FFFFFF"/>
          <w:lang w:val="ro-RO"/>
        </w:rPr>
        <w:t>şi</w:t>
      </w:r>
      <w:proofErr w:type="spellEnd"/>
      <w:r w:rsidR="00FE03FE" w:rsidRPr="00AD768B">
        <w:rPr>
          <w:color w:val="000000"/>
          <w:shd w:val="clear" w:color="auto" w:fill="FFFFFF"/>
          <w:lang w:val="ro-RO"/>
        </w:rPr>
        <w:t xml:space="preserve"> celelalte </w:t>
      </w:r>
      <w:proofErr w:type="spellStart"/>
      <w:r w:rsidR="00FE03FE" w:rsidRPr="00AD768B">
        <w:rPr>
          <w:color w:val="000000"/>
          <w:shd w:val="clear" w:color="auto" w:fill="FFFFFF"/>
          <w:lang w:val="ro-RO"/>
        </w:rPr>
        <w:t>unităţi</w:t>
      </w:r>
      <w:proofErr w:type="spellEnd"/>
      <w:r w:rsidR="00FE03FE" w:rsidRPr="00AD768B">
        <w:rPr>
          <w:color w:val="000000"/>
          <w:shd w:val="clear" w:color="auto" w:fill="FFFFFF"/>
          <w:lang w:val="ro-RO"/>
        </w:rPr>
        <w:t xml:space="preserve"> locative aflate în proprietatea </w:t>
      </w:r>
      <w:proofErr w:type="spellStart"/>
      <w:r w:rsidR="00FE03FE" w:rsidRPr="00AD768B">
        <w:rPr>
          <w:color w:val="000000"/>
          <w:shd w:val="clear" w:color="auto" w:fill="FFFFFF"/>
          <w:lang w:val="ro-RO"/>
        </w:rPr>
        <w:t>unităţii</w:t>
      </w:r>
      <w:proofErr w:type="spellEnd"/>
      <w:r w:rsidR="00FE03FE" w:rsidRPr="00AD768B">
        <w:rPr>
          <w:color w:val="000000"/>
          <w:shd w:val="clear" w:color="auto" w:fill="FFFFFF"/>
          <w:lang w:val="ro-RO"/>
        </w:rPr>
        <w:t xml:space="preserve"> administrativ-teritoriale sau în administrarea sa</w:t>
      </w:r>
      <w:r w:rsidR="001E6E75" w:rsidRPr="00AD768B">
        <w:rPr>
          <w:bCs/>
          <w:lang w:val="ro-RO"/>
        </w:rPr>
        <w:t>.</w:t>
      </w:r>
    </w:p>
    <w:p w14:paraId="4C502428" w14:textId="77777777" w:rsidR="001B64E0" w:rsidRPr="00AD768B" w:rsidRDefault="001B64E0" w:rsidP="007246B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bCs/>
          <w:lang w:val="ro-RO"/>
        </w:rPr>
      </w:pPr>
    </w:p>
    <w:p w14:paraId="03407931" w14:textId="77ADFFEE" w:rsidR="001E6E75" w:rsidRDefault="001E6E75" w:rsidP="007246BC">
      <w:pPr>
        <w:pStyle w:val="rvps1"/>
        <w:spacing w:before="0" w:beforeAutospacing="0" w:after="0" w:afterAutospacing="0" w:line="276" w:lineRule="auto"/>
        <w:ind w:firstLine="720"/>
        <w:jc w:val="both"/>
      </w:pPr>
      <w:r w:rsidRPr="00AD768B">
        <w:t xml:space="preserve">Având în vedere cele precizate, </w:t>
      </w:r>
      <w:r w:rsidR="00104B35" w:rsidRPr="00AD768B">
        <w:t xml:space="preserve">Serviciul </w:t>
      </w:r>
      <w:proofErr w:type="spellStart"/>
      <w:r w:rsidR="00104B35" w:rsidRPr="00AD768B">
        <w:t>patimoniu</w:t>
      </w:r>
      <w:proofErr w:type="spellEnd"/>
      <w:r w:rsidR="00104B35" w:rsidRPr="00AD768B">
        <w:t xml:space="preserve"> - </w:t>
      </w:r>
      <w:r w:rsidRPr="00AD768B">
        <w:t xml:space="preserve">Compartimentul </w:t>
      </w:r>
      <w:r w:rsidR="00104B35" w:rsidRPr="00AD768B">
        <w:t>spațiu locativ</w:t>
      </w:r>
      <w:r w:rsidRPr="00AD768B">
        <w:t xml:space="preserve"> consideră </w:t>
      </w:r>
      <w:r w:rsidR="00104B35" w:rsidRPr="00AD768B">
        <w:t>oportun</w:t>
      </w:r>
      <w:r w:rsidRPr="00AD768B">
        <w:t xml:space="preserve"> prezentul proiect de hotărâre.</w:t>
      </w:r>
    </w:p>
    <w:p w14:paraId="3101ED79" w14:textId="77777777" w:rsidR="001B64E0" w:rsidRDefault="001B64E0" w:rsidP="007246BC">
      <w:pPr>
        <w:pStyle w:val="rvps1"/>
        <w:spacing w:before="0" w:beforeAutospacing="0" w:after="0" w:afterAutospacing="0" w:line="276" w:lineRule="auto"/>
        <w:ind w:firstLine="720"/>
        <w:jc w:val="both"/>
      </w:pPr>
    </w:p>
    <w:p w14:paraId="23F6D16B" w14:textId="77777777" w:rsidR="005032BD" w:rsidRPr="00AD768B" w:rsidRDefault="005032BD" w:rsidP="007246BC">
      <w:pPr>
        <w:pStyle w:val="rvps1"/>
        <w:spacing w:before="0" w:beforeAutospacing="0" w:after="0" w:afterAutospacing="0" w:line="276" w:lineRule="auto"/>
        <w:ind w:firstLine="720"/>
        <w:jc w:val="both"/>
      </w:pPr>
    </w:p>
    <w:tbl>
      <w:tblPr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5027"/>
        <w:gridCol w:w="5038"/>
      </w:tblGrid>
      <w:tr w:rsidR="00922B94" w:rsidRPr="00AD768B" w14:paraId="0B544CA9" w14:textId="77777777" w:rsidTr="00922B94">
        <w:tc>
          <w:tcPr>
            <w:tcW w:w="5027" w:type="dxa"/>
            <w:shd w:val="clear" w:color="auto" w:fill="auto"/>
          </w:tcPr>
          <w:p w14:paraId="2D0733B7" w14:textId="0E683AB7" w:rsidR="00922B94" w:rsidRPr="00AD768B" w:rsidRDefault="00922B94" w:rsidP="007246BC">
            <w:pPr>
              <w:spacing w:line="276" w:lineRule="auto"/>
              <w:rPr>
                <w:b/>
                <w:lang w:val="ro-RO"/>
              </w:rPr>
            </w:pPr>
            <w:r w:rsidRPr="00AD768B">
              <w:rPr>
                <w:b/>
                <w:lang w:val="ro-RO"/>
              </w:rPr>
              <w:t xml:space="preserve">            Direcția tehnică și </w:t>
            </w:r>
            <w:proofErr w:type="spellStart"/>
            <w:r w:rsidRPr="00AD768B">
              <w:rPr>
                <w:b/>
                <w:lang w:val="ro-RO"/>
              </w:rPr>
              <w:t>urbanim</w:t>
            </w:r>
            <w:proofErr w:type="spellEnd"/>
            <w:r w:rsidRPr="00AD768B">
              <w:rPr>
                <w:b/>
                <w:lang w:val="ro-RO"/>
              </w:rPr>
              <w:t>,</w:t>
            </w:r>
          </w:p>
          <w:p w14:paraId="0857B678" w14:textId="77777777" w:rsidR="00922B94" w:rsidRPr="00AD768B" w:rsidRDefault="00922B94" w:rsidP="007246BC">
            <w:pPr>
              <w:spacing w:line="276" w:lineRule="auto"/>
              <w:jc w:val="center"/>
              <w:rPr>
                <w:bCs/>
                <w:lang w:val="ro-RO"/>
              </w:rPr>
            </w:pPr>
            <w:r w:rsidRPr="00AD768B">
              <w:rPr>
                <w:bCs/>
                <w:lang w:val="ro-RO"/>
              </w:rPr>
              <w:t xml:space="preserve">Director executiv adjunct, </w:t>
            </w:r>
          </w:p>
          <w:p w14:paraId="3BC640AD" w14:textId="77777777" w:rsidR="00272434" w:rsidRDefault="00272434" w:rsidP="007246BC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27FFDBE8" w14:textId="182E1AC9" w:rsidR="00922B94" w:rsidRPr="00AD768B" w:rsidRDefault="00922B94" w:rsidP="007246BC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AD768B">
              <w:rPr>
                <w:bCs/>
                <w:lang w:val="ro-RO"/>
              </w:rPr>
              <w:t>Istrate Luminița</w:t>
            </w:r>
          </w:p>
        </w:tc>
        <w:tc>
          <w:tcPr>
            <w:tcW w:w="5038" w:type="dxa"/>
            <w:shd w:val="clear" w:color="auto" w:fill="auto"/>
          </w:tcPr>
          <w:p w14:paraId="1DA4239B" w14:textId="77777777" w:rsidR="00922B94" w:rsidRPr="00AD768B" w:rsidRDefault="00922B94" w:rsidP="007246BC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AD768B">
              <w:rPr>
                <w:b/>
                <w:bCs/>
                <w:lang w:val="ro-RO"/>
              </w:rPr>
              <w:t>SERVICIUL PATRIMONIU,</w:t>
            </w:r>
          </w:p>
          <w:p w14:paraId="3CF6C05C" w14:textId="77777777" w:rsidR="00922B94" w:rsidRPr="00AD768B" w:rsidRDefault="00922B94" w:rsidP="007246BC">
            <w:pPr>
              <w:spacing w:line="276" w:lineRule="auto"/>
              <w:jc w:val="center"/>
              <w:rPr>
                <w:bCs/>
                <w:lang w:val="ro-RO"/>
              </w:rPr>
            </w:pPr>
            <w:r w:rsidRPr="00AD768B">
              <w:rPr>
                <w:bCs/>
                <w:lang w:val="ro-RO"/>
              </w:rPr>
              <w:t>Șef serviciu,</w:t>
            </w:r>
          </w:p>
          <w:p w14:paraId="42CBFF2A" w14:textId="77777777" w:rsidR="00272434" w:rsidRDefault="00272434" w:rsidP="007246BC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112822BA" w14:textId="3FABF468" w:rsidR="0045623C" w:rsidRDefault="00922B94" w:rsidP="007246BC">
            <w:pPr>
              <w:spacing w:line="276" w:lineRule="auto"/>
              <w:jc w:val="center"/>
              <w:rPr>
                <w:bCs/>
                <w:lang w:val="ro-RO"/>
              </w:rPr>
            </w:pPr>
            <w:r w:rsidRPr="00AD768B">
              <w:rPr>
                <w:bCs/>
                <w:lang w:val="ro-RO"/>
              </w:rPr>
              <w:t>Niță Luminița</w:t>
            </w:r>
          </w:p>
          <w:p w14:paraId="48F99E78" w14:textId="77777777" w:rsidR="001B64E0" w:rsidRDefault="001B64E0" w:rsidP="007246BC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12B789C0" w14:textId="77777777" w:rsidR="00272434" w:rsidRPr="00AD768B" w:rsidRDefault="00272434" w:rsidP="007246BC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50AEA275" w14:textId="2E42393E" w:rsidR="0045623C" w:rsidRPr="00AD768B" w:rsidRDefault="0045623C" w:rsidP="007246BC">
            <w:pPr>
              <w:spacing w:line="276" w:lineRule="auto"/>
              <w:rPr>
                <w:bCs/>
                <w:lang w:val="ro-RO"/>
              </w:rPr>
            </w:pPr>
            <w:r w:rsidRPr="00AD768B">
              <w:rPr>
                <w:bCs/>
                <w:lang w:val="ro-RO"/>
              </w:rPr>
              <w:t xml:space="preserve">               </w:t>
            </w:r>
            <w:r w:rsidRPr="00AD768B">
              <w:rPr>
                <w:b/>
                <w:lang w:val="ro-RO"/>
              </w:rPr>
              <w:t>Compartiment spațiu locativ</w:t>
            </w:r>
            <w:r w:rsidRPr="00AD768B">
              <w:rPr>
                <w:bCs/>
                <w:lang w:val="ro-RO"/>
              </w:rPr>
              <w:t>,</w:t>
            </w:r>
          </w:p>
          <w:p w14:paraId="18166B91" w14:textId="77777777" w:rsidR="00272434" w:rsidRDefault="0045623C" w:rsidP="007246BC">
            <w:pPr>
              <w:spacing w:line="276" w:lineRule="auto"/>
              <w:rPr>
                <w:bCs/>
                <w:lang w:val="ro-RO"/>
              </w:rPr>
            </w:pPr>
            <w:r w:rsidRPr="00AD768B">
              <w:rPr>
                <w:bCs/>
                <w:lang w:val="ro-RO"/>
              </w:rPr>
              <w:t xml:space="preserve">                          </w:t>
            </w:r>
          </w:p>
          <w:p w14:paraId="2AEEFEFE" w14:textId="2F294E5A" w:rsidR="0045623C" w:rsidRPr="00AD768B" w:rsidRDefault="0045623C" w:rsidP="00272434">
            <w:pPr>
              <w:spacing w:line="276" w:lineRule="auto"/>
              <w:jc w:val="center"/>
              <w:rPr>
                <w:bCs/>
                <w:lang w:val="ro-RO"/>
              </w:rPr>
            </w:pPr>
            <w:proofErr w:type="spellStart"/>
            <w:r w:rsidRPr="00AD768B">
              <w:rPr>
                <w:bCs/>
                <w:lang w:val="ro-RO"/>
              </w:rPr>
              <w:t>Galbăn</w:t>
            </w:r>
            <w:proofErr w:type="spellEnd"/>
            <w:r w:rsidRPr="00AD768B">
              <w:rPr>
                <w:bCs/>
                <w:lang w:val="ro-RO"/>
              </w:rPr>
              <w:t xml:space="preserve"> Roxana</w:t>
            </w:r>
          </w:p>
          <w:p w14:paraId="3319C625" w14:textId="16115F4A" w:rsidR="00922B94" w:rsidRPr="00AD768B" w:rsidRDefault="00922B94" w:rsidP="007246BC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7ED34D95" w14:textId="63792856" w:rsidR="00922B94" w:rsidRPr="00AD768B" w:rsidRDefault="00922B94" w:rsidP="007246BC">
            <w:pPr>
              <w:spacing w:line="276" w:lineRule="auto"/>
              <w:jc w:val="center"/>
              <w:rPr>
                <w:lang w:val="ro-RO"/>
              </w:rPr>
            </w:pPr>
          </w:p>
        </w:tc>
      </w:tr>
    </w:tbl>
    <w:p w14:paraId="090B8E6C" w14:textId="24F62E79" w:rsidR="001E6E75" w:rsidRPr="00AD768B" w:rsidRDefault="001E6E75" w:rsidP="007246BC">
      <w:pPr>
        <w:spacing w:line="276" w:lineRule="auto"/>
        <w:rPr>
          <w:b/>
          <w:bCs/>
          <w:lang w:val="ro-RO"/>
        </w:rPr>
      </w:pPr>
    </w:p>
    <w:sectPr w:rsidR="001E6E75" w:rsidRPr="00AD768B" w:rsidSect="007246BC">
      <w:pgSz w:w="12240" w:h="15840"/>
      <w:pgMar w:top="567" w:right="758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A7D1A"/>
    <w:multiLevelType w:val="hybridMultilevel"/>
    <w:tmpl w:val="90E899BE"/>
    <w:lvl w:ilvl="0" w:tplc="CAA4903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1F97C18"/>
    <w:multiLevelType w:val="hybridMultilevel"/>
    <w:tmpl w:val="B5D2D0B0"/>
    <w:lvl w:ilvl="0" w:tplc="7AA215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177609B"/>
    <w:multiLevelType w:val="hybridMultilevel"/>
    <w:tmpl w:val="6D98E770"/>
    <w:lvl w:ilvl="0" w:tplc="A07C66A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16761777">
    <w:abstractNumId w:val="2"/>
  </w:num>
  <w:num w:numId="2" w16cid:durableId="480121725">
    <w:abstractNumId w:val="0"/>
  </w:num>
  <w:num w:numId="3" w16cid:durableId="14910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0B06AF"/>
    <w:rsid w:val="00104B35"/>
    <w:rsid w:val="00141C8F"/>
    <w:rsid w:val="001B64E0"/>
    <w:rsid w:val="001E6E75"/>
    <w:rsid w:val="001F5761"/>
    <w:rsid w:val="00206736"/>
    <w:rsid w:val="00272434"/>
    <w:rsid w:val="002A33A6"/>
    <w:rsid w:val="002B2619"/>
    <w:rsid w:val="002E5B31"/>
    <w:rsid w:val="002F42AC"/>
    <w:rsid w:val="00392097"/>
    <w:rsid w:val="00393359"/>
    <w:rsid w:val="00403DCD"/>
    <w:rsid w:val="0045213A"/>
    <w:rsid w:val="0045623C"/>
    <w:rsid w:val="0048576E"/>
    <w:rsid w:val="004B668C"/>
    <w:rsid w:val="005032BD"/>
    <w:rsid w:val="006F12A9"/>
    <w:rsid w:val="007037E1"/>
    <w:rsid w:val="0071508F"/>
    <w:rsid w:val="00715459"/>
    <w:rsid w:val="00724414"/>
    <w:rsid w:val="007246BC"/>
    <w:rsid w:val="0075270E"/>
    <w:rsid w:val="007576A9"/>
    <w:rsid w:val="0076710E"/>
    <w:rsid w:val="00793050"/>
    <w:rsid w:val="007E5EEC"/>
    <w:rsid w:val="00807FC1"/>
    <w:rsid w:val="00906E05"/>
    <w:rsid w:val="0091625D"/>
    <w:rsid w:val="00922B94"/>
    <w:rsid w:val="009809C7"/>
    <w:rsid w:val="00996244"/>
    <w:rsid w:val="009D4035"/>
    <w:rsid w:val="00A0491A"/>
    <w:rsid w:val="00A8125B"/>
    <w:rsid w:val="00A9658A"/>
    <w:rsid w:val="00AA54A4"/>
    <w:rsid w:val="00AD768B"/>
    <w:rsid w:val="00B47601"/>
    <w:rsid w:val="00C304F9"/>
    <w:rsid w:val="00C81F9F"/>
    <w:rsid w:val="00D10CC8"/>
    <w:rsid w:val="00D14BD7"/>
    <w:rsid w:val="00DA183F"/>
    <w:rsid w:val="00DC642E"/>
    <w:rsid w:val="00E13E17"/>
    <w:rsid w:val="00EE13B1"/>
    <w:rsid w:val="00F7730A"/>
    <w:rsid w:val="00FA1245"/>
    <w:rsid w:val="00FC0DDF"/>
    <w:rsid w:val="00FE03FE"/>
    <w:rsid w:val="00FF18B5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071"/>
  <w15:chartTrackingRefBased/>
  <w15:docId w15:val="{EA38296A-C96A-4F6A-86DB-CE9977A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DefaultParagraphFont"/>
    <w:rsid w:val="001E6E75"/>
  </w:style>
  <w:style w:type="character" w:customStyle="1" w:styleId="rvts6">
    <w:name w:val="rvts6"/>
    <w:basedOn w:val="DefaultParagraphFon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  <w:style w:type="paragraph" w:customStyle="1" w:styleId="Indentcorptext31">
    <w:name w:val="Indent corp text 31"/>
    <w:basedOn w:val="Normal"/>
    <w:rsid w:val="000B06AF"/>
    <w:pPr>
      <w:suppressAutoHyphens/>
      <w:ind w:firstLine="1080"/>
    </w:pPr>
    <w:rPr>
      <w:kern w:val="1"/>
      <w:sz w:val="28"/>
      <w:lang w:eastAsia="ar-SA"/>
    </w:rPr>
  </w:style>
  <w:style w:type="character" w:styleId="Hyperlink">
    <w:name w:val="Hyperlink"/>
    <w:uiPriority w:val="99"/>
    <w:unhideWhenUsed/>
    <w:rsid w:val="001B64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150" TargetMode="External"/><Relationship Id="rId5" Type="http://schemas.openxmlformats.org/officeDocument/2006/relationships/hyperlink" Target="https://legislatie.just.ro/Public/DetaliiDocumentAfis/264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Luminita.Istrate</cp:lastModifiedBy>
  <cp:revision>18</cp:revision>
  <cp:lastPrinted>2025-02-07T06:14:00Z</cp:lastPrinted>
  <dcterms:created xsi:type="dcterms:W3CDTF">2025-02-06T13:10:00Z</dcterms:created>
  <dcterms:modified xsi:type="dcterms:W3CDTF">2025-05-08T11:40:00Z</dcterms:modified>
</cp:coreProperties>
</file>