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97487" w14:textId="77777777" w:rsidR="00FC0DDF" w:rsidRPr="00FC0DDF" w:rsidRDefault="00FC0DDF" w:rsidP="00FC0DDF">
      <w:pPr>
        <w:keepNext/>
        <w:ind w:left="3600" w:right="-5450" w:firstLine="720"/>
        <w:outlineLvl w:val="0"/>
        <w:rPr>
          <w:b/>
          <w:sz w:val="28"/>
          <w:szCs w:val="28"/>
          <w:lang w:val="ro-RO"/>
        </w:rPr>
      </w:pPr>
      <w:r w:rsidRPr="00FC0DDF">
        <w:rPr>
          <w:b/>
          <w:sz w:val="28"/>
          <w:szCs w:val="28"/>
          <w:lang w:val="ro-RO"/>
        </w:rPr>
        <w:t>ROMÂNIA</w:t>
      </w:r>
    </w:p>
    <w:p w14:paraId="1F78166B" w14:textId="77777777" w:rsidR="00FC0DDF" w:rsidRPr="00FC0DDF" w:rsidRDefault="00FC0DDF" w:rsidP="00FC0DDF">
      <w:pPr>
        <w:keepNext/>
        <w:ind w:right="-108"/>
        <w:jc w:val="center"/>
        <w:outlineLvl w:val="0"/>
        <w:rPr>
          <w:b/>
          <w:sz w:val="28"/>
          <w:szCs w:val="28"/>
          <w:lang w:val="ro-RO"/>
        </w:rPr>
      </w:pPr>
      <w:r w:rsidRPr="00FC0DDF">
        <w:rPr>
          <w:b/>
          <w:sz w:val="28"/>
          <w:szCs w:val="28"/>
          <w:lang w:val="ro-RO"/>
        </w:rPr>
        <w:t>JUDEŢUL SUCEAVA</w:t>
      </w:r>
    </w:p>
    <w:p w14:paraId="5D00C343" w14:textId="77777777" w:rsidR="00FC0DDF" w:rsidRPr="00FC0DDF" w:rsidRDefault="00FC0DDF" w:rsidP="00FC0DDF">
      <w:pPr>
        <w:ind w:right="-108"/>
        <w:jc w:val="center"/>
        <w:rPr>
          <w:b/>
          <w:sz w:val="28"/>
          <w:szCs w:val="28"/>
          <w:lang w:val="ro-RO" w:eastAsia="ro-RO"/>
        </w:rPr>
      </w:pPr>
      <w:r w:rsidRPr="00FC0DDF">
        <w:rPr>
          <w:b/>
          <w:sz w:val="28"/>
          <w:szCs w:val="28"/>
          <w:lang w:val="ro-RO" w:eastAsia="ro-RO"/>
        </w:rPr>
        <w:t>MUNICIPIUL CÂMPULUNG MOLDOVENESC</w:t>
      </w:r>
    </w:p>
    <w:p w14:paraId="014FCA9E" w14:textId="77777777" w:rsidR="00FC0DDF" w:rsidRPr="00FC0DDF" w:rsidRDefault="00FC0DDF" w:rsidP="00FC0DDF">
      <w:pPr>
        <w:jc w:val="center"/>
        <w:rPr>
          <w:lang w:val="ro-RO" w:eastAsia="ro-RO"/>
        </w:rPr>
      </w:pPr>
      <w:r w:rsidRPr="00FC0DDF">
        <w:rPr>
          <w:b/>
          <w:sz w:val="28"/>
          <w:szCs w:val="28"/>
          <w:lang w:val="ro-RO" w:eastAsia="ro-RO"/>
        </w:rPr>
        <w:t xml:space="preserve">Compartimentul juridic </w:t>
      </w:r>
    </w:p>
    <w:p w14:paraId="6D1CCABD" w14:textId="77777777" w:rsidR="00FC0DDF" w:rsidRPr="00FC0DDF" w:rsidRDefault="00FC0DDF" w:rsidP="00FC0DDF">
      <w:pPr>
        <w:rPr>
          <w:lang w:val="ro-RO" w:eastAsia="ro-RO"/>
        </w:rPr>
      </w:pPr>
    </w:p>
    <w:p w14:paraId="049AAF79" w14:textId="77777777" w:rsidR="00FC0DDF" w:rsidRPr="00FC0DDF" w:rsidRDefault="00FC0DDF" w:rsidP="00FC0DDF">
      <w:pPr>
        <w:rPr>
          <w:lang w:val="ro-RO" w:eastAsia="ro-RO"/>
        </w:rPr>
      </w:pPr>
    </w:p>
    <w:p w14:paraId="3D4A68E2" w14:textId="77777777" w:rsidR="00FC0DDF" w:rsidRPr="00FC0DDF" w:rsidRDefault="00FC0DDF" w:rsidP="00FC0DDF">
      <w:pPr>
        <w:rPr>
          <w:lang w:val="ro-RO" w:eastAsia="ro-RO"/>
        </w:rPr>
      </w:pPr>
    </w:p>
    <w:p w14:paraId="6AA67B38" w14:textId="0C04B206" w:rsidR="00FC0DDF" w:rsidRPr="00FC0DDF" w:rsidRDefault="00FC0DDF" w:rsidP="00FC0DDF">
      <w:pPr>
        <w:tabs>
          <w:tab w:val="left" w:pos="7305"/>
        </w:tabs>
        <w:rPr>
          <w:sz w:val="28"/>
          <w:szCs w:val="28"/>
          <w:lang w:val="ro-RO" w:eastAsia="ro-RO"/>
        </w:rPr>
      </w:pPr>
      <w:r w:rsidRPr="00FC0DDF">
        <w:rPr>
          <w:sz w:val="28"/>
          <w:szCs w:val="28"/>
          <w:lang w:val="ro-RO" w:eastAsia="ro-RO"/>
        </w:rPr>
        <w:t xml:space="preserve">                                                                                          Nr. ____ din _____ 202</w:t>
      </w:r>
      <w:r w:rsidR="00B24376">
        <w:rPr>
          <w:sz w:val="28"/>
          <w:szCs w:val="28"/>
          <w:lang w:val="ro-RO" w:eastAsia="ro-RO"/>
        </w:rPr>
        <w:t>4</w:t>
      </w:r>
    </w:p>
    <w:p w14:paraId="0FD1FA60" w14:textId="77777777" w:rsidR="00FC0DDF" w:rsidRPr="00FC0DDF" w:rsidRDefault="00FC0DDF" w:rsidP="00FC0DDF">
      <w:pPr>
        <w:tabs>
          <w:tab w:val="left" w:pos="7305"/>
        </w:tabs>
        <w:rPr>
          <w:lang w:val="ro-RO" w:eastAsia="ro-RO"/>
        </w:rPr>
      </w:pPr>
    </w:p>
    <w:p w14:paraId="7BE45761" w14:textId="77777777" w:rsidR="00FC0DDF" w:rsidRDefault="00FC0DDF" w:rsidP="00FC0DDF">
      <w:pPr>
        <w:spacing w:line="276" w:lineRule="auto"/>
        <w:rPr>
          <w:lang w:val="ro-RO"/>
        </w:rPr>
      </w:pPr>
    </w:p>
    <w:p w14:paraId="01F92B7D" w14:textId="77777777" w:rsidR="00FC0DDF" w:rsidRDefault="00FC0DDF" w:rsidP="00FC0DDF">
      <w:pPr>
        <w:keepNext/>
        <w:tabs>
          <w:tab w:val="num" w:pos="0"/>
          <w:tab w:val="left" w:pos="300"/>
          <w:tab w:val="left" w:pos="4080"/>
        </w:tabs>
        <w:suppressAutoHyphens/>
        <w:spacing w:line="276" w:lineRule="auto"/>
        <w:ind w:left="432" w:hanging="432"/>
        <w:jc w:val="center"/>
        <w:outlineLvl w:val="0"/>
        <w:rPr>
          <w:b/>
          <w:bCs/>
          <w:iCs/>
          <w:lang w:val="ro-RO" w:eastAsia="ar-SA"/>
        </w:rPr>
      </w:pPr>
      <w:r>
        <w:rPr>
          <w:b/>
          <w:bCs/>
          <w:lang w:eastAsia="ar-SA"/>
        </w:rPr>
        <w:t>RAPORT DE SPECIALITATE</w:t>
      </w:r>
    </w:p>
    <w:p w14:paraId="640175DC" w14:textId="2EEE2093" w:rsidR="00FC0DDF" w:rsidRPr="00996244" w:rsidRDefault="00FC0DDF" w:rsidP="00B24376">
      <w:pPr>
        <w:suppressAutoHyphens/>
        <w:spacing w:line="276" w:lineRule="auto"/>
        <w:jc w:val="center"/>
        <w:rPr>
          <w:lang w:val="ro-RO" w:eastAsia="ar-SA"/>
        </w:rPr>
      </w:pPr>
      <w:r w:rsidRPr="00996244">
        <w:rPr>
          <w:iCs/>
          <w:lang w:val="ro-RO" w:eastAsia="ar-SA"/>
        </w:rPr>
        <w:t>la p</w:t>
      </w:r>
      <w:r w:rsidRPr="00996244">
        <w:rPr>
          <w:lang w:val="ro-RO" w:eastAsia="ar-SA"/>
        </w:rPr>
        <w:t xml:space="preserve">roiectul de hotărâre </w:t>
      </w:r>
      <w:r w:rsidR="00B24376">
        <w:rPr>
          <w:lang w:val="ro-RO" w:eastAsia="ar-SA"/>
        </w:rPr>
        <w:t xml:space="preserve"> </w:t>
      </w:r>
      <w:r w:rsidRPr="00996244">
        <w:rPr>
          <w:lang w:val="ro-RO" w:eastAsia="ar-SA"/>
        </w:rPr>
        <w:t>privind aprobarea inițierii procedurii de vânzare, cu respectarea dreptului de preempțiune,</w:t>
      </w:r>
      <w:r w:rsidR="00B24376">
        <w:rPr>
          <w:lang w:val="ro-RO" w:eastAsia="ar-SA"/>
        </w:rPr>
        <w:t xml:space="preserve"> </w:t>
      </w:r>
      <w:r w:rsidRPr="00996244">
        <w:rPr>
          <w:lang w:val="ro-RO" w:eastAsia="ar-SA"/>
        </w:rPr>
        <w:t>a unei suprafețe de teren aparținând domeniului privat al</w:t>
      </w:r>
    </w:p>
    <w:p w14:paraId="18230D0D" w14:textId="2713680B" w:rsidR="00FC0DDF" w:rsidRPr="00996244" w:rsidRDefault="00FC0DDF" w:rsidP="00FC0DDF">
      <w:pPr>
        <w:jc w:val="center"/>
        <w:rPr>
          <w:b/>
          <w:lang w:val="ro-RO" w:eastAsia="ro-RO"/>
        </w:rPr>
      </w:pPr>
      <w:r w:rsidRPr="00996244">
        <w:rPr>
          <w:lang w:val="ro-RO" w:eastAsia="ar-SA"/>
        </w:rPr>
        <w:t>municipiului Câmpulung Moldovenesc</w:t>
      </w:r>
    </w:p>
    <w:p w14:paraId="13B87D06" w14:textId="77777777" w:rsidR="00FC0DDF" w:rsidRPr="00996244" w:rsidRDefault="00FC0DDF" w:rsidP="00FC0DDF">
      <w:pPr>
        <w:ind w:right="251"/>
        <w:jc w:val="center"/>
        <w:rPr>
          <w:b/>
          <w:lang w:val="ro-RO" w:eastAsia="ro-RO"/>
        </w:rPr>
      </w:pPr>
    </w:p>
    <w:p w14:paraId="27A105BB" w14:textId="038E3792" w:rsidR="00FC0DDF" w:rsidRPr="00B24376" w:rsidRDefault="00FC0DDF" w:rsidP="00B24376">
      <w:pPr>
        <w:suppressAutoHyphens/>
        <w:spacing w:line="276" w:lineRule="auto"/>
        <w:jc w:val="both"/>
        <w:rPr>
          <w:lang w:val="ro-RO" w:eastAsia="ar-SA"/>
        </w:rPr>
      </w:pPr>
      <w:r w:rsidRPr="00996244">
        <w:rPr>
          <w:iCs/>
          <w:lang w:val="ro-RO" w:eastAsia="ro-RO"/>
        </w:rPr>
        <w:t xml:space="preserve">          Compartimentul juridic primind spre analiză </w:t>
      </w:r>
      <w:r w:rsidRPr="00996244">
        <w:rPr>
          <w:lang w:val="ro-RO" w:eastAsia="ro-RO"/>
        </w:rPr>
        <w:t xml:space="preserve">proiectul de hotărâre </w:t>
      </w:r>
      <w:r w:rsidRPr="00996244">
        <w:rPr>
          <w:lang w:val="ro-RO" w:eastAsia="ar-SA"/>
        </w:rPr>
        <w:t>privind aprobarea inițierii procedurii de vânzare, cu respectarea dreptului de preempțiune,</w:t>
      </w:r>
      <w:r w:rsidR="00B24376">
        <w:rPr>
          <w:lang w:val="ro-RO" w:eastAsia="ar-SA"/>
        </w:rPr>
        <w:t xml:space="preserve"> </w:t>
      </w:r>
      <w:r w:rsidRPr="00996244">
        <w:rPr>
          <w:lang w:val="ro-RO" w:eastAsia="ar-SA"/>
        </w:rPr>
        <w:t>a unei suprafețe de teren aparținând domeniului privat al</w:t>
      </w:r>
      <w:r w:rsidR="00B24376">
        <w:rPr>
          <w:lang w:val="ro-RO" w:eastAsia="ar-SA"/>
        </w:rPr>
        <w:t xml:space="preserve"> </w:t>
      </w:r>
      <w:r w:rsidRPr="00996244">
        <w:rPr>
          <w:lang w:val="ro-RO" w:eastAsia="ar-SA"/>
        </w:rPr>
        <w:t>municipiului Câmpulung Moldovenesc</w:t>
      </w:r>
      <w:r w:rsidRPr="00996244">
        <w:rPr>
          <w:lang w:val="ro-RO" w:eastAsia="ro-RO"/>
        </w:rPr>
        <w:t xml:space="preserve">, </w:t>
      </w:r>
      <w:r w:rsidRPr="00996244">
        <w:rPr>
          <w:bCs/>
          <w:lang w:val="ro-RO" w:eastAsia="ro-RO"/>
        </w:rPr>
        <w:t>menţionează</w:t>
      </w:r>
      <w:r w:rsidR="00B24376">
        <w:rPr>
          <w:bCs/>
          <w:lang w:val="ro-RO" w:eastAsia="ro-RO"/>
        </w:rPr>
        <w:t xml:space="preserve"> </w:t>
      </w:r>
      <w:r w:rsidRPr="00996244">
        <w:rPr>
          <w:bCs/>
          <w:lang w:val="ro-RO" w:eastAsia="ro-RO"/>
        </w:rPr>
        <w:t>următoarele:</w:t>
      </w:r>
    </w:p>
    <w:p w14:paraId="67659366" w14:textId="77777777" w:rsidR="00FC0DDF" w:rsidRPr="00996244" w:rsidRDefault="00FC0DDF" w:rsidP="00B24376">
      <w:pPr>
        <w:ind w:right="251"/>
        <w:rPr>
          <w:bCs/>
          <w:lang w:val="ro-RO" w:eastAsia="ro-RO"/>
        </w:rPr>
      </w:pPr>
    </w:p>
    <w:p w14:paraId="3ED4A04C" w14:textId="77777777" w:rsidR="00FC0DDF" w:rsidRPr="00996244" w:rsidRDefault="00FC0DDF" w:rsidP="00FC0DDF">
      <w:pPr>
        <w:shd w:val="clear" w:color="auto" w:fill="FFFFFF"/>
        <w:jc w:val="both"/>
        <w:rPr>
          <w:bCs/>
          <w:lang w:val="ro-RO"/>
        </w:rPr>
      </w:pPr>
      <w:r w:rsidRPr="00996244">
        <w:rPr>
          <w:bCs/>
          <w:lang w:val="ro-RO"/>
        </w:rPr>
        <w:tab/>
        <w:t xml:space="preserve">În conformitate </w:t>
      </w:r>
      <w:r w:rsidRPr="00996244">
        <w:rPr>
          <w:lang w:val="ro-RO"/>
        </w:rPr>
        <w:t>art. 354 din Ordonanţa de urgenţă a Guvernului nr. 57/2019 privind</w:t>
      </w:r>
      <w:r w:rsidRPr="00996244">
        <w:rPr>
          <w:bCs/>
          <w:lang w:val="ro-RO"/>
        </w:rPr>
        <w:t xml:space="preserve"> Codul administrativ, cu modificările şi completările ulterioare, </w:t>
      </w:r>
      <w:bookmarkStart w:id="0" w:name="6495788"/>
      <w:bookmarkEnd w:id="0"/>
      <w:r w:rsidRPr="00996244">
        <w:rPr>
          <w:bCs/>
          <w:lang w:val="ro-RO"/>
        </w:rPr>
        <w:t>d</w:t>
      </w:r>
      <w:r w:rsidRPr="00996244">
        <w:rPr>
          <w:color w:val="000000"/>
          <w:bdr w:val="none" w:sz="0" w:space="0" w:color="auto" w:frame="1"/>
          <w:lang w:val="ro-RO"/>
        </w:rPr>
        <w:t xml:space="preserve">omeniul privat al unităţilor administrativ-teritoriale este alcătuit din bunuri aflate în proprietatea lor şi care nu fac parte din domeniul public. </w:t>
      </w:r>
      <w:bookmarkStart w:id="1" w:name="6495789"/>
      <w:bookmarkEnd w:id="1"/>
      <w:r w:rsidRPr="00996244">
        <w:rPr>
          <w:color w:val="000000"/>
          <w:bdr w:val="none" w:sz="0" w:space="0" w:color="auto" w:frame="1"/>
          <w:lang w:val="ro-RO"/>
        </w:rPr>
        <w:t>Asupra acestor bunuri unităţile administrativ-teritoriale au drept de proprietate privată.</w:t>
      </w:r>
    </w:p>
    <w:p w14:paraId="7E166131" w14:textId="77777777" w:rsidR="00FC0DDF" w:rsidRPr="00996244" w:rsidRDefault="00FC0DDF" w:rsidP="00FC0DDF">
      <w:pPr>
        <w:shd w:val="clear" w:color="auto" w:fill="FFFFFF"/>
        <w:jc w:val="both"/>
        <w:rPr>
          <w:rFonts w:ascii="Arial" w:hAnsi="Arial" w:cs="Arial"/>
          <w:color w:val="000000"/>
          <w:lang w:val="ro-RO"/>
        </w:rPr>
      </w:pPr>
      <w:r w:rsidRPr="00996244">
        <w:rPr>
          <w:bCs/>
          <w:lang w:val="ro-RO"/>
        </w:rPr>
        <w:tab/>
        <w:t xml:space="preserve">De asemenea, potrivit </w:t>
      </w:r>
      <w:r w:rsidRPr="00996244">
        <w:rPr>
          <w:lang w:val="ro-RO"/>
        </w:rPr>
        <w:t xml:space="preserve">art. 364 raportat la art. 363 alin. (1) din acelaşi act normativ, </w:t>
      </w:r>
      <w:bookmarkStart w:id="2" w:name="6495837"/>
      <w:bookmarkEnd w:id="2"/>
      <w:r w:rsidRPr="00996244">
        <w:rPr>
          <w:lang w:val="ro-RO"/>
        </w:rPr>
        <w:t>p</w:t>
      </w:r>
      <w:r w:rsidRPr="00996244">
        <w:rPr>
          <w:color w:val="000000"/>
          <w:bdr w:val="none" w:sz="0" w:space="0" w:color="auto" w:frame="1"/>
          <w:lang w:val="ro-RO"/>
        </w:rPr>
        <w:t>rin excepţie de la prevederile art. 363 alin. (1), în cazul vânzării unui teren aflat în proprietatea privată a unităţii administrativ-teritoriale pe care sunt ridicate construcţii, constructorii de bună-credinţă ai acestora beneficiază de un drept de preempţiune la cumpărarea terenului aferent construcţiilor. Preţul de vânzare se stabileşte pe baza unui raport de evaluare, aprobat de consiliul local sau judeţean, după caz.</w:t>
      </w:r>
    </w:p>
    <w:p w14:paraId="3B9B8FFC" w14:textId="77777777" w:rsidR="00FC0DDF" w:rsidRPr="00996244" w:rsidRDefault="00FC0DDF" w:rsidP="00FC0DDF">
      <w:pPr>
        <w:shd w:val="clear" w:color="auto" w:fill="FFFFFF"/>
        <w:tabs>
          <w:tab w:val="left" w:pos="709"/>
        </w:tabs>
        <w:jc w:val="both"/>
        <w:rPr>
          <w:bdr w:val="none" w:sz="0" w:space="0" w:color="auto" w:frame="1"/>
          <w:lang w:val="ro-RO"/>
        </w:rPr>
      </w:pPr>
      <w:bookmarkStart w:id="3" w:name="6495838"/>
      <w:bookmarkEnd w:id="3"/>
      <w:r w:rsidRPr="00996244">
        <w:rPr>
          <w:bCs/>
          <w:lang w:val="ro-RO"/>
        </w:rPr>
        <w:tab/>
        <w:t xml:space="preserve">Totodată, conform art. 1730 alin. (1) </w:t>
      </w:r>
      <w:r w:rsidRPr="00996244">
        <w:rPr>
          <w:bdr w:val="none" w:sz="0" w:space="0" w:color="auto" w:frame="1"/>
          <w:lang w:val="ro-RO"/>
        </w:rPr>
        <w:t xml:space="preserve">din Legea nr. 287/2009 privind Codul civil, republicată, cu modificările şi completările ulterioare, </w:t>
      </w:r>
      <w:r w:rsidRPr="00996244">
        <w:rPr>
          <w:b/>
          <w:bCs/>
          <w:color w:val="000000"/>
          <w:bdr w:val="none" w:sz="0" w:space="0" w:color="auto" w:frame="1"/>
          <w:lang w:val="ro-RO"/>
        </w:rPr>
        <w:t> î</w:t>
      </w:r>
      <w:r w:rsidRPr="00996244">
        <w:rPr>
          <w:color w:val="000000"/>
          <w:bdr w:val="none" w:sz="0" w:space="0" w:color="auto" w:frame="1"/>
          <w:lang w:val="ro-RO"/>
        </w:rPr>
        <w:t xml:space="preserve">n condiţiile stabilite prin lege sau contract, titularul dreptului de preempţiune, numit preemptor, poate să cumpere cu prioritate un bun. </w:t>
      </w:r>
    </w:p>
    <w:p w14:paraId="59EF81B3" w14:textId="77777777" w:rsidR="00FC0DDF" w:rsidRPr="00996244" w:rsidRDefault="00FC0DDF" w:rsidP="00FC0DDF">
      <w:pPr>
        <w:autoSpaceDE w:val="0"/>
        <w:autoSpaceDN w:val="0"/>
        <w:adjustRightInd w:val="0"/>
        <w:ind w:firstLine="720"/>
        <w:jc w:val="both"/>
        <w:rPr>
          <w:bCs/>
          <w:lang w:val="ro-RO" w:eastAsia="ro-RO"/>
        </w:rPr>
      </w:pPr>
      <w:r w:rsidRPr="00996244">
        <w:rPr>
          <w:bCs/>
          <w:lang w:val="ro-RO" w:eastAsia="ro-RO"/>
        </w:rPr>
        <w:t xml:space="preserve">De asemenea, conform art. 129 alin. (2) lit. </w:t>
      </w:r>
      <w:r w:rsidRPr="00996244">
        <w:rPr>
          <w:lang w:val="ro-RO" w:eastAsia="ro-RO"/>
        </w:rPr>
        <w:t>c) şi alin. (6) lit. b) din O.U.G. nr. 57/2019 privind</w:t>
      </w:r>
      <w:r w:rsidRPr="00996244">
        <w:rPr>
          <w:bCs/>
          <w:lang w:val="ro-RO" w:eastAsia="ro-RO"/>
        </w:rPr>
        <w:t xml:space="preserve"> Codul administrativ, cu modificările şi completările ulterioare, Consiliul Local are atribuţii privind administrarea domeniului privat şi hotărăşte vânzarea bunurilor proprietate privată a municipiului, în condiţile legii.</w:t>
      </w:r>
    </w:p>
    <w:p w14:paraId="544F90FC" w14:textId="77777777" w:rsidR="00FC0DDF" w:rsidRPr="00996244" w:rsidRDefault="00FC0DDF" w:rsidP="00FC0DDF">
      <w:pPr>
        <w:autoSpaceDE w:val="0"/>
        <w:autoSpaceDN w:val="0"/>
        <w:adjustRightInd w:val="0"/>
        <w:ind w:firstLine="720"/>
        <w:jc w:val="both"/>
        <w:rPr>
          <w:bCs/>
          <w:lang w:val="ro-RO" w:eastAsia="ro-RO"/>
        </w:rPr>
      </w:pPr>
    </w:p>
    <w:p w14:paraId="0B79EF0A" w14:textId="77777777" w:rsidR="00FC0DDF" w:rsidRPr="00996244" w:rsidRDefault="00FC0DDF" w:rsidP="00FC0DDF">
      <w:pPr>
        <w:ind w:firstLine="720"/>
        <w:jc w:val="both"/>
        <w:rPr>
          <w:lang w:val="ro-RO" w:eastAsia="ro-RO"/>
        </w:rPr>
      </w:pPr>
      <w:r w:rsidRPr="00996244">
        <w:rPr>
          <w:lang w:val="ro-RO" w:eastAsia="ro-RO"/>
        </w:rPr>
        <w:t>Având în vedere cele precizate, Compartimentul juridic consideră legal prezentul proiect de hotărâre.</w:t>
      </w:r>
    </w:p>
    <w:p w14:paraId="5FD3FDCA" w14:textId="77777777" w:rsidR="00FC0DDF" w:rsidRPr="00996244" w:rsidRDefault="00FC0DDF" w:rsidP="00FC0DDF">
      <w:pPr>
        <w:jc w:val="center"/>
        <w:rPr>
          <w:lang w:val="ro-RO" w:eastAsia="ro-RO"/>
        </w:rPr>
      </w:pPr>
    </w:p>
    <w:p w14:paraId="62BC2032" w14:textId="77777777" w:rsidR="00FC0DDF" w:rsidRPr="00996244" w:rsidRDefault="00FC0DDF" w:rsidP="00FC0DDF">
      <w:pPr>
        <w:ind w:hanging="534"/>
        <w:jc w:val="center"/>
        <w:rPr>
          <w:b/>
          <w:bCs/>
          <w:lang w:val="ro-RO" w:eastAsia="ro-RO"/>
        </w:rPr>
      </w:pPr>
      <w:r w:rsidRPr="00996244">
        <w:rPr>
          <w:b/>
          <w:bCs/>
          <w:lang w:val="ro-RO" w:eastAsia="ro-RO"/>
        </w:rPr>
        <w:t xml:space="preserve">       CONSILIER JURIDIC</w:t>
      </w:r>
      <w:r w:rsidRPr="00996244">
        <w:rPr>
          <w:lang w:val="ro-RO" w:eastAsia="ro-RO"/>
        </w:rPr>
        <w:t>,</w:t>
      </w:r>
    </w:p>
    <w:p w14:paraId="662C1AFE" w14:textId="79391189" w:rsidR="00FC0DDF" w:rsidRPr="00996244" w:rsidRDefault="00B24376" w:rsidP="00FC0DDF">
      <w:pPr>
        <w:jc w:val="center"/>
        <w:rPr>
          <w:lang w:val="ro-RO" w:eastAsia="ro-RO"/>
        </w:rPr>
      </w:pPr>
      <w:r>
        <w:rPr>
          <w:b/>
          <w:bCs/>
          <w:lang w:val="ro-RO" w:eastAsia="ro-RO"/>
        </w:rPr>
        <w:t>Stoica Liviu-Claudiu</w:t>
      </w:r>
    </w:p>
    <w:p w14:paraId="3CA52D99" w14:textId="20A32F96" w:rsidR="00FC0DDF" w:rsidRPr="00FC0DDF" w:rsidRDefault="00B24376" w:rsidP="00FC0DDF">
      <w:pPr>
        <w:tabs>
          <w:tab w:val="left" w:pos="1785"/>
          <w:tab w:val="left" w:pos="3544"/>
          <w:tab w:val="left" w:pos="5954"/>
        </w:tabs>
        <w:rPr>
          <w:sz w:val="18"/>
          <w:szCs w:val="18"/>
          <w:lang w:val="ro-RO" w:eastAsia="ro-RO"/>
        </w:rPr>
      </w:pPr>
      <w:r>
        <w:rPr>
          <w:sz w:val="18"/>
          <w:szCs w:val="18"/>
          <w:lang w:val="ro-RO" w:eastAsia="ro-RO"/>
        </w:rPr>
        <w:t>SLC/SLC</w:t>
      </w:r>
      <w:r w:rsidR="00FC0DDF" w:rsidRPr="00FC0DDF">
        <w:rPr>
          <w:sz w:val="18"/>
          <w:szCs w:val="18"/>
          <w:lang w:val="ro-RO" w:eastAsia="ro-RO"/>
        </w:rPr>
        <w:t xml:space="preserve"> 2 ex.</w:t>
      </w:r>
    </w:p>
    <w:sectPr w:rsidR="00FC0DDF" w:rsidRPr="00FC0DDF">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61"/>
    <w:rsid w:val="001F5761"/>
    <w:rsid w:val="00996244"/>
    <w:rsid w:val="009D4035"/>
    <w:rsid w:val="00AF282D"/>
    <w:rsid w:val="00B24376"/>
    <w:rsid w:val="00FC0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C8071"/>
  <w15:chartTrackingRefBased/>
  <w15:docId w15:val="{EA38296A-C96A-4F6A-86DB-CE9977AA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DDF"/>
    <w:pPr>
      <w:spacing w:after="0" w:line="240" w:lineRule="auto"/>
    </w:pPr>
    <w:rPr>
      <w:rFonts w:ascii="Times New Roman" w:eastAsia="Times New Roman" w:hAnsi="Times New Roman" w:cs="Times New Roman"/>
      <w:kern w:val="0"/>
      <w:sz w:val="24"/>
      <w:szCs w:val="24"/>
      <w14:ligatures w14:val="none"/>
    </w:rPr>
  </w:style>
  <w:style w:type="paragraph" w:styleId="Titlu1">
    <w:name w:val="heading 1"/>
    <w:basedOn w:val="Normal"/>
    <w:next w:val="Normal"/>
    <w:link w:val="Titlu1Caracter"/>
    <w:uiPriority w:val="9"/>
    <w:qFormat/>
    <w:rsid w:val="00FC0D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FC0DDF"/>
    <w:pPr>
      <w:keepNext/>
      <w:keepLines/>
      <w:spacing w:before="40"/>
      <w:outlineLvl w:val="2"/>
    </w:pPr>
    <w:rPr>
      <w:rFonts w:asciiTheme="majorHAnsi" w:eastAsiaTheme="majorEastAsia" w:hAnsiTheme="majorHAnsi" w:cstheme="majorBidi"/>
      <w:color w:val="1F3763" w:themeColor="accent1" w:themeShade="7F"/>
    </w:rPr>
  </w:style>
  <w:style w:type="paragraph" w:styleId="Titlu4">
    <w:name w:val="heading 4"/>
    <w:basedOn w:val="Normal"/>
    <w:next w:val="Normal"/>
    <w:link w:val="Titlu4Caracter"/>
    <w:semiHidden/>
    <w:unhideWhenUsed/>
    <w:qFormat/>
    <w:rsid w:val="00FC0DDF"/>
    <w:pPr>
      <w:keepNext/>
      <w:ind w:right="5831"/>
      <w:jc w:val="center"/>
      <w:outlineLvl w:val="3"/>
    </w:pPr>
    <w:rPr>
      <w:rFonts w:eastAsia="Arial Unicode MS"/>
      <w:b/>
      <w:bCs/>
      <w:sz w:val="28"/>
    </w:rPr>
  </w:style>
  <w:style w:type="paragraph" w:styleId="Titlu5">
    <w:name w:val="heading 5"/>
    <w:basedOn w:val="Normal"/>
    <w:next w:val="Normal"/>
    <w:link w:val="Titlu5Caracter"/>
    <w:semiHidden/>
    <w:unhideWhenUsed/>
    <w:qFormat/>
    <w:rsid w:val="00FC0DDF"/>
    <w:pPr>
      <w:keepNext/>
      <w:outlineLvl w:val="4"/>
    </w:pPr>
    <w:rPr>
      <w:rFonts w:eastAsia="Arial Unicode MS"/>
      <w:b/>
      <w:bCs/>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semiHidden/>
    <w:rsid w:val="00FC0DDF"/>
    <w:rPr>
      <w:rFonts w:ascii="Times New Roman" w:eastAsia="Arial Unicode MS" w:hAnsi="Times New Roman" w:cs="Times New Roman"/>
      <w:b/>
      <w:bCs/>
      <w:kern w:val="0"/>
      <w:sz w:val="28"/>
      <w:szCs w:val="24"/>
      <w14:ligatures w14:val="none"/>
    </w:rPr>
  </w:style>
  <w:style w:type="character" w:customStyle="1" w:styleId="Titlu5Caracter">
    <w:name w:val="Titlu 5 Caracter"/>
    <w:basedOn w:val="Fontdeparagrafimplicit"/>
    <w:link w:val="Titlu5"/>
    <w:semiHidden/>
    <w:rsid w:val="00FC0DDF"/>
    <w:rPr>
      <w:rFonts w:ascii="Times New Roman" w:eastAsia="Arial Unicode MS" w:hAnsi="Times New Roman" w:cs="Times New Roman"/>
      <w:b/>
      <w:bCs/>
      <w:kern w:val="0"/>
      <w:sz w:val="28"/>
      <w:szCs w:val="24"/>
      <w14:ligatures w14:val="none"/>
    </w:rPr>
  </w:style>
  <w:style w:type="paragraph" w:styleId="Titlu">
    <w:name w:val="Title"/>
    <w:basedOn w:val="Normal"/>
    <w:link w:val="TitluCaracter"/>
    <w:qFormat/>
    <w:rsid w:val="00FC0DDF"/>
    <w:pPr>
      <w:ind w:right="5651"/>
      <w:jc w:val="center"/>
    </w:pPr>
    <w:rPr>
      <w:b/>
      <w:bCs/>
      <w:sz w:val="28"/>
    </w:rPr>
  </w:style>
  <w:style w:type="character" w:customStyle="1" w:styleId="TitluCaracter">
    <w:name w:val="Titlu Caracter"/>
    <w:basedOn w:val="Fontdeparagrafimplicit"/>
    <w:link w:val="Titlu"/>
    <w:rsid w:val="00FC0DDF"/>
    <w:rPr>
      <w:rFonts w:ascii="Times New Roman" w:eastAsia="Times New Roman" w:hAnsi="Times New Roman" w:cs="Times New Roman"/>
      <w:b/>
      <w:bCs/>
      <w:kern w:val="0"/>
      <w:sz w:val="28"/>
      <w:szCs w:val="24"/>
      <w14:ligatures w14:val="none"/>
    </w:rPr>
  </w:style>
  <w:style w:type="character" w:customStyle="1" w:styleId="Titlu1Caracter">
    <w:name w:val="Titlu 1 Caracter"/>
    <w:basedOn w:val="Fontdeparagrafimplicit"/>
    <w:link w:val="Titlu1"/>
    <w:uiPriority w:val="9"/>
    <w:rsid w:val="00FC0DDF"/>
    <w:rPr>
      <w:rFonts w:asciiTheme="majorHAnsi" w:eastAsiaTheme="majorEastAsia" w:hAnsiTheme="majorHAnsi" w:cstheme="majorBidi"/>
      <w:color w:val="2F5496" w:themeColor="accent1" w:themeShade="BF"/>
      <w:kern w:val="0"/>
      <w:sz w:val="32"/>
      <w:szCs w:val="32"/>
      <w14:ligatures w14:val="none"/>
    </w:rPr>
  </w:style>
  <w:style w:type="character" w:customStyle="1" w:styleId="Titlu3Caracter">
    <w:name w:val="Titlu 3 Caracter"/>
    <w:basedOn w:val="Fontdeparagrafimplicit"/>
    <w:link w:val="Titlu3"/>
    <w:uiPriority w:val="9"/>
    <w:semiHidden/>
    <w:rsid w:val="00FC0DDF"/>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6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Liviu.Stoica</dc:creator>
  <cp:keywords/>
  <dc:description/>
  <cp:lastModifiedBy>Liviu.Stoica</cp:lastModifiedBy>
  <cp:revision>4</cp:revision>
  <dcterms:created xsi:type="dcterms:W3CDTF">2023-06-12T10:04:00Z</dcterms:created>
  <dcterms:modified xsi:type="dcterms:W3CDTF">2024-05-13T06:50:00Z</dcterms:modified>
</cp:coreProperties>
</file>