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B88A" w14:textId="77777777" w:rsidR="000E19AB" w:rsidRPr="00ED65F3" w:rsidRDefault="000E19AB">
      <w:pPr>
        <w:pStyle w:val="Title"/>
        <w:rPr>
          <w:sz w:val="24"/>
          <w:lang w:val="ro-RO"/>
        </w:rPr>
      </w:pPr>
      <w:r w:rsidRPr="00ED65F3">
        <w:rPr>
          <w:sz w:val="24"/>
          <w:lang w:val="ro-RO"/>
        </w:rPr>
        <w:t>ROMÂNIA</w:t>
      </w:r>
    </w:p>
    <w:p w14:paraId="2E08533C" w14:textId="77777777" w:rsidR="000E19AB" w:rsidRPr="00ED65F3" w:rsidRDefault="000E19AB">
      <w:pPr>
        <w:jc w:val="center"/>
        <w:rPr>
          <w:b/>
          <w:lang w:val="ro-RO"/>
        </w:rPr>
      </w:pPr>
      <w:r w:rsidRPr="00ED65F3">
        <w:rPr>
          <w:b/>
          <w:lang w:val="ro-RO"/>
        </w:rPr>
        <w:t>JUDEŢUL SUCEAVA</w:t>
      </w:r>
    </w:p>
    <w:p w14:paraId="106DFB1E" w14:textId="77777777" w:rsidR="000E19AB" w:rsidRPr="00ED65F3" w:rsidRDefault="000E19AB">
      <w:pPr>
        <w:jc w:val="center"/>
        <w:rPr>
          <w:b/>
          <w:lang w:val="ro-RO"/>
        </w:rPr>
      </w:pPr>
      <w:r w:rsidRPr="00ED65F3">
        <w:rPr>
          <w:b/>
          <w:lang w:val="ro-RO"/>
        </w:rPr>
        <w:t>PRIMÃRIA MUNICIPIULUI CÂMPULUNG MOLDOVENESC</w:t>
      </w:r>
    </w:p>
    <w:p w14:paraId="66476AF7" w14:textId="77777777" w:rsidR="00E32632" w:rsidRPr="00ED65F3" w:rsidRDefault="0061211A" w:rsidP="0061211A">
      <w:pPr>
        <w:jc w:val="center"/>
        <w:rPr>
          <w:b/>
          <w:lang w:val="ro-RO"/>
        </w:rPr>
      </w:pPr>
      <w:r w:rsidRPr="00ED65F3">
        <w:rPr>
          <w:b/>
          <w:lang w:val="ro-RO"/>
        </w:rPr>
        <w:t>DIRECŢIA TEHNICĂ ŞI URBANISM</w:t>
      </w:r>
    </w:p>
    <w:p w14:paraId="5CDF60FE" w14:textId="77777777" w:rsidR="0061211A" w:rsidRPr="00ED65F3" w:rsidRDefault="0061211A" w:rsidP="0061211A">
      <w:pPr>
        <w:jc w:val="center"/>
        <w:rPr>
          <w:b/>
          <w:lang w:val="ro-RO"/>
        </w:rPr>
      </w:pPr>
    </w:p>
    <w:p w14:paraId="0098D342" w14:textId="77777777" w:rsidR="00567908" w:rsidRPr="00ED65F3" w:rsidRDefault="00567908" w:rsidP="0061211A">
      <w:pPr>
        <w:jc w:val="center"/>
        <w:rPr>
          <w:lang w:val="ro-RO"/>
        </w:rPr>
      </w:pPr>
    </w:p>
    <w:p w14:paraId="01ED3C6F" w14:textId="77777777" w:rsidR="00567908" w:rsidRPr="00ED65F3" w:rsidRDefault="00567908" w:rsidP="0061211A">
      <w:pPr>
        <w:jc w:val="center"/>
        <w:rPr>
          <w:lang w:val="ro-RO"/>
        </w:rPr>
      </w:pPr>
    </w:p>
    <w:p w14:paraId="05341D4F" w14:textId="77777777" w:rsidR="000E19AB" w:rsidRPr="00ED65F3" w:rsidRDefault="000E19AB">
      <w:pPr>
        <w:pStyle w:val="Heading1"/>
        <w:rPr>
          <w:lang w:val="ro-RO"/>
        </w:rPr>
      </w:pPr>
      <w:r w:rsidRPr="00ED65F3">
        <w:rPr>
          <w:lang w:val="ro-RO"/>
        </w:rPr>
        <w:t>RAPORT</w:t>
      </w:r>
      <w:r w:rsidR="000C5026" w:rsidRPr="00ED65F3">
        <w:rPr>
          <w:lang w:val="ro-RO"/>
        </w:rPr>
        <w:t xml:space="preserve"> DE SPECIALITATE</w:t>
      </w:r>
    </w:p>
    <w:p w14:paraId="3B551A67" w14:textId="0A8CE83C" w:rsidR="008005D3" w:rsidRPr="00ED65F3" w:rsidRDefault="008005D3" w:rsidP="008005D3">
      <w:pPr>
        <w:pStyle w:val="NoSpacing"/>
        <w:jc w:val="center"/>
        <w:rPr>
          <w:rFonts w:ascii="Times New Roman" w:hAnsi="Times New Roman"/>
          <w:sz w:val="24"/>
          <w:szCs w:val="24"/>
          <w:lang w:val="ro-RO"/>
        </w:rPr>
      </w:pPr>
      <w:r w:rsidRPr="00ED65F3">
        <w:rPr>
          <w:rFonts w:ascii="Times New Roman" w:hAnsi="Times New Roman"/>
          <w:sz w:val="24"/>
          <w:szCs w:val="24"/>
          <w:lang w:val="ro-RO"/>
        </w:rPr>
        <w:t xml:space="preserve">privind aprobarea documentației tehnico-economice </w:t>
      </w:r>
    </w:p>
    <w:p w14:paraId="4AE2C38C" w14:textId="3F89F4B6" w:rsidR="008005D3" w:rsidRPr="00ED65F3" w:rsidRDefault="008005D3" w:rsidP="008005D3">
      <w:pPr>
        <w:pStyle w:val="NoSpacing"/>
        <w:jc w:val="center"/>
        <w:rPr>
          <w:rFonts w:ascii="Times New Roman" w:hAnsi="Times New Roman"/>
          <w:sz w:val="24"/>
          <w:szCs w:val="24"/>
          <w:lang w:val="ro-RO"/>
        </w:rPr>
      </w:pPr>
      <w:r w:rsidRPr="00ED65F3">
        <w:rPr>
          <w:rFonts w:ascii="Times New Roman" w:hAnsi="Times New Roman"/>
          <w:sz w:val="24"/>
          <w:szCs w:val="24"/>
          <w:lang w:val="ro-RO"/>
        </w:rPr>
        <w:t xml:space="preserve">(faza </w:t>
      </w:r>
      <w:r w:rsidR="00D35EAC" w:rsidRPr="00ED65F3">
        <w:rPr>
          <w:rFonts w:ascii="Times New Roman" w:hAnsi="Times New Roman"/>
          <w:sz w:val="24"/>
          <w:szCs w:val="24"/>
          <w:lang w:val="ro-RO"/>
        </w:rPr>
        <w:t>S.F.)</w:t>
      </w:r>
      <w:r w:rsidRPr="00ED65F3">
        <w:rPr>
          <w:rFonts w:ascii="Times New Roman" w:hAnsi="Times New Roman"/>
          <w:sz w:val="24"/>
          <w:szCs w:val="24"/>
          <w:lang w:val="ro-RO"/>
        </w:rPr>
        <w:t xml:space="preserve"> și a indicatorilor tehnico-economici pentru obiectivul de investiții </w:t>
      </w:r>
    </w:p>
    <w:p w14:paraId="7874A254" w14:textId="10BDB7CE" w:rsidR="008005D3" w:rsidRPr="00ED65F3" w:rsidRDefault="008005D3" w:rsidP="000E2641">
      <w:pPr>
        <w:numPr>
          <w:ilvl w:val="0"/>
          <w:numId w:val="15"/>
        </w:numPr>
        <w:suppressAutoHyphens/>
        <w:jc w:val="center"/>
        <w:rPr>
          <w:lang w:val="ro-RO"/>
        </w:rPr>
      </w:pPr>
      <w:r w:rsidRPr="00ED65F3">
        <w:rPr>
          <w:lang w:val="ro-RO"/>
        </w:rPr>
        <w:t>“</w:t>
      </w:r>
      <w:r w:rsidR="00D35EAC" w:rsidRPr="00ED65F3">
        <w:rPr>
          <w:lang w:val="ro-RO"/>
        </w:rPr>
        <w:t>Construire bloc de locuințe pentru tineri în Municipiul Câmpulung Moldovenesc, județul Suceava</w:t>
      </w:r>
      <w:r w:rsidRPr="00ED65F3">
        <w:rPr>
          <w:lang w:val="ro-RO"/>
        </w:rPr>
        <w:t xml:space="preserve">” finanțat prin </w:t>
      </w:r>
      <w:r w:rsidRPr="00ED65F3">
        <w:rPr>
          <w:bCs/>
          <w:noProof/>
          <w:lang w:val="ro-RO"/>
        </w:rPr>
        <w:t>Planul Național de Redresare și Reziliență în cadrul apelului de proiecte PNRR/2022/C</w:t>
      </w:r>
      <w:r w:rsidR="00D35EAC" w:rsidRPr="00ED65F3">
        <w:rPr>
          <w:bCs/>
          <w:noProof/>
          <w:lang w:val="ro-RO"/>
        </w:rPr>
        <w:t>10</w:t>
      </w:r>
      <w:r w:rsidRPr="00ED65F3">
        <w:rPr>
          <w:bCs/>
          <w:noProof/>
          <w:lang w:val="ro-RO"/>
        </w:rPr>
        <w:t>/</w:t>
      </w:r>
      <w:r w:rsidR="00D35EAC" w:rsidRPr="00ED65F3">
        <w:rPr>
          <w:bCs/>
          <w:noProof/>
          <w:lang w:val="ro-RO"/>
        </w:rPr>
        <w:t>I.2</w:t>
      </w:r>
      <w:r w:rsidRPr="00ED65F3">
        <w:rPr>
          <w:bCs/>
          <w:noProof/>
          <w:lang w:val="ro-RO"/>
        </w:rPr>
        <w:t>,</w:t>
      </w:r>
      <w:r w:rsidR="00D35EAC" w:rsidRPr="00ED65F3">
        <w:rPr>
          <w:bCs/>
          <w:noProof/>
          <w:lang w:val="ro-RO"/>
        </w:rPr>
        <w:t xml:space="preserve"> Runda 1,</w:t>
      </w:r>
      <w:r w:rsidRPr="00ED65F3">
        <w:rPr>
          <w:bCs/>
          <w:noProof/>
          <w:lang w:val="ro-RO"/>
        </w:rPr>
        <w:t xml:space="preserve"> Componenta </w:t>
      </w:r>
      <w:r w:rsidR="00D35EAC" w:rsidRPr="00ED65F3">
        <w:rPr>
          <w:bCs/>
          <w:noProof/>
          <w:lang w:val="ro-RO"/>
        </w:rPr>
        <w:t>10</w:t>
      </w:r>
      <w:r w:rsidRPr="00ED65F3">
        <w:rPr>
          <w:bCs/>
          <w:noProof/>
          <w:lang w:val="ro-RO"/>
        </w:rPr>
        <w:t xml:space="preserve"> – </w:t>
      </w:r>
      <w:r w:rsidR="00D35EAC" w:rsidRPr="00ED65F3">
        <w:rPr>
          <w:bCs/>
          <w:noProof/>
          <w:lang w:val="ro-RO"/>
        </w:rPr>
        <w:t>Fondul Local</w:t>
      </w:r>
      <w:r w:rsidRPr="00ED65F3">
        <w:rPr>
          <w:bCs/>
          <w:noProof/>
          <w:lang w:val="ro-RO"/>
        </w:rPr>
        <w:t xml:space="preserve">, </w:t>
      </w:r>
      <w:r w:rsidR="00D35EAC" w:rsidRPr="00ED65F3">
        <w:rPr>
          <w:bCs/>
          <w:noProof/>
          <w:lang w:val="ro-RO"/>
        </w:rPr>
        <w:t>I.2 - Construirea de locuințe nZEB plus pentru tineri/locuințe de serviciu pentru specialiști din sănătate și învățământ</w:t>
      </w:r>
    </w:p>
    <w:p w14:paraId="2D8473DE" w14:textId="77777777" w:rsidR="00567908" w:rsidRPr="00ED65F3" w:rsidRDefault="00567908" w:rsidP="00247692">
      <w:pPr>
        <w:pStyle w:val="NoSpacing"/>
        <w:jc w:val="center"/>
        <w:rPr>
          <w:rFonts w:ascii="Times New Roman" w:hAnsi="Times New Roman"/>
          <w:b/>
          <w:sz w:val="24"/>
          <w:szCs w:val="24"/>
          <w:lang w:val="ro-RO"/>
        </w:rPr>
      </w:pPr>
    </w:p>
    <w:p w14:paraId="4D5DCF29" w14:textId="77777777" w:rsidR="0062772F" w:rsidRPr="00ED65F3" w:rsidRDefault="0062772F" w:rsidP="00855498">
      <w:pPr>
        <w:pStyle w:val="BodyText"/>
        <w:ind w:firstLine="1080"/>
        <w:rPr>
          <w:sz w:val="24"/>
          <w:szCs w:val="24"/>
          <w:lang w:val="ro-RO"/>
        </w:rPr>
      </w:pPr>
    </w:p>
    <w:p w14:paraId="22E124A0" w14:textId="77777777" w:rsidR="000E19AB" w:rsidRPr="00ED65F3" w:rsidRDefault="00741C8A" w:rsidP="00172FDF">
      <w:pPr>
        <w:rPr>
          <w:lang w:val="ro-RO"/>
        </w:rPr>
      </w:pPr>
      <w:r w:rsidRPr="00ED65F3">
        <w:rPr>
          <w:b/>
          <w:iCs/>
          <w:lang w:val="ro-RO"/>
        </w:rPr>
        <w:t>I</w:t>
      </w:r>
      <w:r w:rsidR="007766DA" w:rsidRPr="00ED65F3">
        <w:rPr>
          <w:b/>
          <w:iCs/>
          <w:lang w:val="ro-RO"/>
        </w:rPr>
        <w:t>N</w:t>
      </w:r>
      <w:r w:rsidR="000E19AB" w:rsidRPr="00ED65F3">
        <w:rPr>
          <w:b/>
          <w:iCs/>
          <w:lang w:val="ro-RO"/>
        </w:rPr>
        <w:t>IŢIATOR PROIECT DE HOTÃRÂRE:</w:t>
      </w:r>
      <w:r w:rsidR="00172FDF" w:rsidRPr="00ED65F3">
        <w:rPr>
          <w:b/>
          <w:iCs/>
          <w:lang w:val="ro-RO"/>
        </w:rPr>
        <w:t xml:space="preserve"> </w:t>
      </w:r>
      <w:r w:rsidR="001428E9" w:rsidRPr="00ED65F3">
        <w:rPr>
          <w:lang w:val="ro-RO"/>
        </w:rPr>
        <w:t>P</w:t>
      </w:r>
      <w:r w:rsidR="000E19AB" w:rsidRPr="00ED65F3">
        <w:rPr>
          <w:lang w:val="ro-RO"/>
        </w:rPr>
        <w:t>rima</w:t>
      </w:r>
      <w:r w:rsidR="00FD1ABF" w:rsidRPr="00ED65F3">
        <w:rPr>
          <w:lang w:val="ro-RO"/>
        </w:rPr>
        <w:t>r</w:t>
      </w:r>
    </w:p>
    <w:p w14:paraId="3246C19A" w14:textId="77777777" w:rsidR="007131D0" w:rsidRPr="00ED65F3" w:rsidRDefault="007131D0">
      <w:pPr>
        <w:ind w:firstLine="1260"/>
        <w:jc w:val="both"/>
        <w:rPr>
          <w:lang w:val="ro-RO"/>
        </w:rPr>
      </w:pPr>
    </w:p>
    <w:p w14:paraId="5F7E029E" w14:textId="77777777" w:rsidR="00567908" w:rsidRPr="00ED65F3" w:rsidRDefault="00567908">
      <w:pPr>
        <w:ind w:firstLine="1260"/>
        <w:jc w:val="both"/>
        <w:rPr>
          <w:lang w:val="ro-RO"/>
        </w:rPr>
      </w:pPr>
    </w:p>
    <w:p w14:paraId="003740CB" w14:textId="77777777" w:rsidR="005D50F4" w:rsidRPr="00ED65F3" w:rsidRDefault="00492247" w:rsidP="005D50F4">
      <w:pPr>
        <w:numPr>
          <w:ilvl w:val="0"/>
          <w:numId w:val="15"/>
        </w:numPr>
        <w:suppressAutoHyphens/>
        <w:ind w:left="0" w:firstLine="1134"/>
        <w:jc w:val="both"/>
        <w:rPr>
          <w:lang w:val="ro-RO"/>
        </w:rPr>
      </w:pPr>
      <w:r w:rsidRPr="00ED65F3">
        <w:rPr>
          <w:lang w:val="ro-RO"/>
        </w:rPr>
        <w:t>Direcţia tehnică şi urbanism</w:t>
      </w:r>
      <w:r w:rsidR="00855498" w:rsidRPr="00ED65F3">
        <w:rPr>
          <w:lang w:val="ro-RO"/>
        </w:rPr>
        <w:t xml:space="preserve"> </w:t>
      </w:r>
      <w:r w:rsidR="000E19AB" w:rsidRPr="00ED65F3">
        <w:rPr>
          <w:lang w:val="ro-RO"/>
        </w:rPr>
        <w:t>d</w:t>
      </w:r>
      <w:r w:rsidR="00741C8A" w:rsidRPr="00ED65F3">
        <w:rPr>
          <w:lang w:val="ro-RO"/>
        </w:rPr>
        <w:t>i</w:t>
      </w:r>
      <w:r w:rsidR="007766DA" w:rsidRPr="00ED65F3">
        <w:rPr>
          <w:lang w:val="ro-RO"/>
        </w:rPr>
        <w:t>n</w:t>
      </w:r>
      <w:r w:rsidR="000E19AB" w:rsidRPr="00ED65F3">
        <w:rPr>
          <w:lang w:val="ro-RO"/>
        </w:rPr>
        <w:t xml:space="preserve"> cadrul Primăriei </w:t>
      </w:r>
      <w:r w:rsidR="00855498" w:rsidRPr="00ED65F3">
        <w:rPr>
          <w:lang w:val="ro-RO"/>
        </w:rPr>
        <w:t>m</w:t>
      </w:r>
      <w:r w:rsidR="000E19AB" w:rsidRPr="00ED65F3">
        <w:rPr>
          <w:lang w:val="ro-RO"/>
        </w:rPr>
        <w:t xml:space="preserve">unicipiului Câmpulung Moldovenesc, </w:t>
      </w:r>
      <w:r w:rsidR="00517338" w:rsidRPr="00ED65F3">
        <w:rPr>
          <w:lang w:val="ro-RO"/>
        </w:rPr>
        <w:t>referitor la proiectul de hotărâre</w:t>
      </w:r>
      <w:r w:rsidR="00172FDF" w:rsidRPr="00ED65F3">
        <w:rPr>
          <w:lang w:val="ro-RO"/>
        </w:rPr>
        <w:t xml:space="preserve">, </w:t>
      </w:r>
      <w:r w:rsidR="000E19AB" w:rsidRPr="00ED65F3">
        <w:rPr>
          <w:lang w:val="ro-RO"/>
        </w:rPr>
        <w:t>dă</w:t>
      </w:r>
      <w:r w:rsidR="008005D3" w:rsidRPr="00ED65F3">
        <w:rPr>
          <w:lang w:val="ro-RO"/>
        </w:rPr>
        <w:t>m</w:t>
      </w:r>
      <w:r w:rsidR="000E19AB" w:rsidRPr="00ED65F3">
        <w:rPr>
          <w:lang w:val="ro-RO"/>
        </w:rPr>
        <w:t xml:space="preserve"> următoarele refer</w:t>
      </w:r>
      <w:r w:rsidR="00741C8A" w:rsidRPr="00ED65F3">
        <w:rPr>
          <w:lang w:val="ro-RO"/>
        </w:rPr>
        <w:t>i</w:t>
      </w:r>
      <w:r w:rsidR="007766DA" w:rsidRPr="00ED65F3">
        <w:rPr>
          <w:lang w:val="ro-RO"/>
        </w:rPr>
        <w:t>n</w:t>
      </w:r>
      <w:r w:rsidR="002E04A0" w:rsidRPr="00ED65F3">
        <w:rPr>
          <w:lang w:val="ro-RO"/>
        </w:rPr>
        <w:t>ț</w:t>
      </w:r>
      <w:r w:rsidR="000E19AB" w:rsidRPr="00ED65F3">
        <w:rPr>
          <w:lang w:val="ro-RO"/>
        </w:rPr>
        <w:t>e:</w:t>
      </w:r>
    </w:p>
    <w:p w14:paraId="62BD539B" w14:textId="3A3F7278" w:rsidR="005D50F4" w:rsidRPr="00ED65F3" w:rsidRDefault="008005D3" w:rsidP="000E2641">
      <w:pPr>
        <w:numPr>
          <w:ilvl w:val="0"/>
          <w:numId w:val="15"/>
        </w:numPr>
        <w:suppressAutoHyphens/>
        <w:autoSpaceDE w:val="0"/>
        <w:autoSpaceDN w:val="0"/>
        <w:adjustRightInd w:val="0"/>
        <w:ind w:left="0" w:firstLine="1134"/>
        <w:jc w:val="both"/>
        <w:rPr>
          <w:lang w:val="ro-RO"/>
        </w:rPr>
      </w:pPr>
      <w:bookmarkStart w:id="0" w:name="_Hlk132278866"/>
      <w:r w:rsidRPr="00ED65F3">
        <w:rPr>
          <w:lang w:val="ro-RO"/>
        </w:rPr>
        <w:t xml:space="preserve">Urmare semnării contractului de finanțare </w:t>
      </w:r>
      <w:r w:rsidR="00D35EAC" w:rsidRPr="00ED65F3">
        <w:rPr>
          <w:lang w:val="ro-RO"/>
        </w:rPr>
        <w:t>nr. 137.344</w:t>
      </w:r>
      <w:r w:rsidRPr="00ED65F3">
        <w:rPr>
          <w:lang w:val="ro-RO"/>
        </w:rPr>
        <w:t xml:space="preserve"> din </w:t>
      </w:r>
      <w:r w:rsidR="006649B8" w:rsidRPr="00ED65F3">
        <w:rPr>
          <w:lang w:val="ro-RO"/>
        </w:rPr>
        <w:t>06.12.202</w:t>
      </w:r>
      <w:r w:rsidR="00B6357A" w:rsidRPr="00ED65F3">
        <w:rPr>
          <w:lang w:val="ro-RO"/>
        </w:rPr>
        <w:t>2</w:t>
      </w:r>
      <w:r w:rsidRPr="00ED65F3">
        <w:rPr>
          <w:lang w:val="ro-RO"/>
        </w:rPr>
        <w:t xml:space="preserve"> cu Ministerul Dezvoltării, Lucrărilor Publice și Administrației în cadrul P</w:t>
      </w:r>
      <w:r w:rsidR="00A74205" w:rsidRPr="00ED65F3">
        <w:rPr>
          <w:lang w:val="ro-RO"/>
        </w:rPr>
        <w:t>.</w:t>
      </w:r>
      <w:r w:rsidRPr="00ED65F3">
        <w:rPr>
          <w:lang w:val="ro-RO"/>
        </w:rPr>
        <w:t>N</w:t>
      </w:r>
      <w:r w:rsidR="00A74205" w:rsidRPr="00ED65F3">
        <w:rPr>
          <w:lang w:val="ro-RO"/>
        </w:rPr>
        <w:t>.</w:t>
      </w:r>
      <w:r w:rsidRPr="00ED65F3">
        <w:rPr>
          <w:lang w:val="ro-RO"/>
        </w:rPr>
        <w:t>R</w:t>
      </w:r>
      <w:r w:rsidR="00A74205" w:rsidRPr="00ED65F3">
        <w:rPr>
          <w:lang w:val="ro-RO"/>
        </w:rPr>
        <w:t>.</w:t>
      </w:r>
      <w:r w:rsidRPr="00ED65F3">
        <w:rPr>
          <w:lang w:val="ro-RO"/>
        </w:rPr>
        <w:t>R</w:t>
      </w:r>
      <w:r w:rsidR="00A74205" w:rsidRPr="00ED65F3">
        <w:rPr>
          <w:lang w:val="ro-RO"/>
        </w:rPr>
        <w:t>.</w:t>
      </w:r>
      <w:r w:rsidRPr="00ED65F3">
        <w:rPr>
          <w:lang w:val="ro-RO"/>
        </w:rPr>
        <w:t xml:space="preserve"> au fost derulate activitățile necesare realizării proiectului </w:t>
      </w:r>
      <w:r w:rsidR="006649B8" w:rsidRPr="00ED65F3">
        <w:rPr>
          <w:lang w:val="ro-RO"/>
        </w:rPr>
        <w:t>„Construire bloc de locuințe pentru tineri în Municipiul Câmpulung Moldovenesc, județul Suceava</w:t>
      </w:r>
      <w:r w:rsidRPr="00ED65F3">
        <w:rPr>
          <w:lang w:val="ro-RO"/>
        </w:rPr>
        <w:t xml:space="preserve">”. </w:t>
      </w:r>
    </w:p>
    <w:p w14:paraId="143D536E" w14:textId="5CC6A99E" w:rsidR="008005D3" w:rsidRPr="00ED65F3" w:rsidRDefault="008005D3" w:rsidP="000E2641">
      <w:pPr>
        <w:numPr>
          <w:ilvl w:val="0"/>
          <w:numId w:val="15"/>
        </w:numPr>
        <w:suppressAutoHyphens/>
        <w:autoSpaceDE w:val="0"/>
        <w:autoSpaceDN w:val="0"/>
        <w:adjustRightInd w:val="0"/>
        <w:ind w:left="0" w:firstLine="1134"/>
        <w:jc w:val="both"/>
        <w:rPr>
          <w:lang w:val="ro-RO"/>
        </w:rPr>
      </w:pPr>
      <w:r w:rsidRPr="00ED65F3">
        <w:rPr>
          <w:lang w:val="ro-RO"/>
        </w:rPr>
        <w:t>Conform condițiilor Programului, au fost elaborate studiile, au fost obținute avize/acorduri și este ne</w:t>
      </w:r>
      <w:r w:rsidR="00A74205" w:rsidRPr="00ED65F3">
        <w:rPr>
          <w:lang w:val="ro-RO"/>
        </w:rPr>
        <w:t>ce</w:t>
      </w:r>
      <w:r w:rsidRPr="00ED65F3">
        <w:rPr>
          <w:lang w:val="ro-RO"/>
        </w:rPr>
        <w:t xml:space="preserve">sară aprobarea </w:t>
      </w:r>
      <w:r w:rsidR="006649B8" w:rsidRPr="00ED65F3">
        <w:rPr>
          <w:lang w:val="ro-RO"/>
        </w:rPr>
        <w:t>S.F.-</w:t>
      </w:r>
      <w:r w:rsidRPr="00ED65F3">
        <w:rPr>
          <w:lang w:val="ro-RO"/>
        </w:rPr>
        <w:t>ului</w:t>
      </w:r>
      <w:r w:rsidR="00A74205" w:rsidRPr="00ED65F3">
        <w:rPr>
          <w:lang w:val="ro-RO"/>
        </w:rPr>
        <w:t xml:space="preserve"> și a</w:t>
      </w:r>
      <w:r w:rsidRPr="00ED65F3">
        <w:rPr>
          <w:lang w:val="ro-RO"/>
        </w:rPr>
        <w:t xml:space="preserve"> indicatorilor</w:t>
      </w:r>
      <w:r w:rsidR="00B6357A" w:rsidRPr="00ED65F3">
        <w:rPr>
          <w:lang w:val="ro-RO"/>
        </w:rPr>
        <w:t xml:space="preserve"> tehnico-economici ai</w:t>
      </w:r>
      <w:r w:rsidRPr="00ED65F3">
        <w:rPr>
          <w:lang w:val="ro-RO"/>
        </w:rPr>
        <w:t xml:space="preserve"> proiectului.</w:t>
      </w:r>
    </w:p>
    <w:p w14:paraId="150E6D9A" w14:textId="2933F5BE" w:rsidR="006649B8" w:rsidRPr="00ED65F3" w:rsidRDefault="006649B8" w:rsidP="000E2641">
      <w:pPr>
        <w:numPr>
          <w:ilvl w:val="0"/>
          <w:numId w:val="15"/>
        </w:numPr>
        <w:suppressAutoHyphens/>
        <w:autoSpaceDE w:val="0"/>
        <w:autoSpaceDN w:val="0"/>
        <w:adjustRightInd w:val="0"/>
        <w:ind w:left="0" w:firstLine="1134"/>
        <w:jc w:val="both"/>
        <w:rPr>
          <w:lang w:val="ro-RO"/>
        </w:rPr>
      </w:pPr>
      <w:r w:rsidRPr="00ED65F3">
        <w:rPr>
          <w:lang w:val="ro-RO"/>
        </w:rPr>
        <w:t>Investiția propusă contribuie la realizarea obiectivului general al Planului Național de Redresare și Reziliență - Pilonul IV- Coeziune socială și teritorială prin sprijinirea consolidării coeziunii, ținând seama de disparitățile locale regionale și naționale, inclusiv de decalajale rurale/urbane, de atenuarea disparităților teritoriale</w:t>
      </w:r>
      <w:r w:rsidR="00C95A54" w:rsidRPr="00ED65F3">
        <w:rPr>
          <w:lang w:val="ro-RO"/>
        </w:rPr>
        <w:t>, de promovarea unei dezvoltări regionale echilibrate, încurajând incluziunea și integrarea grupurilor defavorizate, în conformitate cu principiile Pilonului european al drepturilor sociale.</w:t>
      </w:r>
    </w:p>
    <w:bookmarkEnd w:id="0"/>
    <w:p w14:paraId="0FB656F7" w14:textId="4B43DFD5" w:rsidR="00806280" w:rsidRPr="00ED65F3" w:rsidRDefault="002B1A5C" w:rsidP="00806280">
      <w:pPr>
        <w:suppressAutoHyphens/>
        <w:ind w:left="1080"/>
        <w:jc w:val="both"/>
        <w:rPr>
          <w:lang w:val="ro-RO"/>
        </w:rPr>
      </w:pPr>
      <w:r w:rsidRPr="00ED65F3">
        <w:rPr>
          <w:lang w:val="ro-RO"/>
        </w:rPr>
        <w:t>Pr</w:t>
      </w:r>
      <w:r w:rsidR="00741C8A" w:rsidRPr="00ED65F3">
        <w:rPr>
          <w:lang w:val="ro-RO"/>
        </w:rPr>
        <w:t>i</w:t>
      </w:r>
      <w:r w:rsidR="007766DA" w:rsidRPr="00ED65F3">
        <w:rPr>
          <w:lang w:val="ro-RO"/>
        </w:rPr>
        <w:t>n</w:t>
      </w:r>
      <w:r w:rsidRPr="00ED65F3">
        <w:rPr>
          <w:lang w:val="ro-RO"/>
        </w:rPr>
        <w:t xml:space="preserve"> </w:t>
      </w:r>
      <w:r w:rsidR="006649B8" w:rsidRPr="00ED65F3">
        <w:rPr>
          <w:lang w:val="ro-RO"/>
        </w:rPr>
        <w:t xml:space="preserve">Studiul de </w:t>
      </w:r>
      <w:r w:rsidR="00C95A54" w:rsidRPr="00ED65F3">
        <w:rPr>
          <w:lang w:val="ro-RO"/>
        </w:rPr>
        <w:t>F</w:t>
      </w:r>
      <w:r w:rsidR="006649B8" w:rsidRPr="00ED65F3">
        <w:rPr>
          <w:lang w:val="ro-RO"/>
        </w:rPr>
        <w:t>ezabilitate</w:t>
      </w:r>
      <w:r w:rsidRPr="00ED65F3">
        <w:rPr>
          <w:lang w:val="ro-RO"/>
        </w:rPr>
        <w:t xml:space="preserve"> se propun următoarele</w:t>
      </w:r>
      <w:r w:rsidR="00E17BFF" w:rsidRPr="00ED65F3">
        <w:rPr>
          <w:lang w:val="ro-RO"/>
        </w:rPr>
        <w:t>:</w:t>
      </w:r>
    </w:p>
    <w:p w14:paraId="6132F774" w14:textId="2202A5BC" w:rsidR="002B1A5C" w:rsidRPr="00ED65F3" w:rsidRDefault="00C95A54" w:rsidP="002B1A5C">
      <w:pPr>
        <w:pStyle w:val="ListParagraph"/>
        <w:numPr>
          <w:ilvl w:val="0"/>
          <w:numId w:val="19"/>
        </w:numPr>
        <w:tabs>
          <w:tab w:val="left" w:pos="284"/>
        </w:tabs>
        <w:ind w:left="0" w:firstLine="0"/>
        <w:jc w:val="both"/>
        <w:rPr>
          <w:sz w:val="24"/>
          <w:szCs w:val="24"/>
          <w:lang w:val="ro-RO"/>
        </w:rPr>
      </w:pPr>
      <w:bookmarkStart w:id="1" w:name="_Hlk122002929"/>
      <w:bookmarkStart w:id="2" w:name="_Hlk122008626"/>
      <w:r w:rsidRPr="00ED65F3">
        <w:rPr>
          <w:sz w:val="24"/>
          <w:szCs w:val="24"/>
          <w:lang w:val="ro-RO"/>
        </w:rPr>
        <w:t>Edificarea unui bloc de locuințe, cu regimul de înălțime P+3E, cu 12 apartamente, având suprastructura formată din cadre spațiale ortogonale, cu stâlpi, grinzi și planșee din beton armat turnat monolit, iar acoperișul tip terasă necirculabilă;</w:t>
      </w:r>
      <w:r w:rsidR="00074CA2" w:rsidRPr="00ED65F3">
        <w:rPr>
          <w:sz w:val="24"/>
          <w:szCs w:val="24"/>
          <w:lang w:val="ro-RO"/>
        </w:rPr>
        <w:t xml:space="preserve"> apartmentele vor fi realizate câte 3 pe nivel astfel:</w:t>
      </w:r>
    </w:p>
    <w:p w14:paraId="23258153" w14:textId="77777777" w:rsidR="00074CA2" w:rsidRPr="00ED65F3" w:rsidRDefault="00074CA2" w:rsidP="00074CA2">
      <w:pPr>
        <w:pStyle w:val="ListParagraph"/>
        <w:numPr>
          <w:ilvl w:val="0"/>
          <w:numId w:val="19"/>
        </w:numPr>
        <w:tabs>
          <w:tab w:val="left" w:pos="284"/>
        </w:tabs>
        <w:jc w:val="both"/>
        <w:rPr>
          <w:sz w:val="24"/>
          <w:szCs w:val="24"/>
          <w:lang w:val="ro-RO"/>
        </w:rPr>
      </w:pPr>
      <w:r w:rsidRPr="00ED65F3">
        <w:rPr>
          <w:sz w:val="24"/>
          <w:szCs w:val="24"/>
          <w:lang w:val="ro-RO"/>
        </w:rPr>
        <w:t>La parter: 1 apartament cu 1 cameră și 2 apartamente cu 2 camere;</w:t>
      </w:r>
    </w:p>
    <w:p w14:paraId="0A230991" w14:textId="7A33753C" w:rsidR="00074CA2" w:rsidRPr="00ED65F3" w:rsidRDefault="00074CA2" w:rsidP="00074CA2">
      <w:pPr>
        <w:pStyle w:val="ListParagraph"/>
        <w:numPr>
          <w:ilvl w:val="0"/>
          <w:numId w:val="19"/>
        </w:numPr>
        <w:tabs>
          <w:tab w:val="left" w:pos="284"/>
        </w:tabs>
        <w:jc w:val="both"/>
        <w:rPr>
          <w:sz w:val="24"/>
          <w:szCs w:val="24"/>
          <w:lang w:val="ro-RO"/>
        </w:rPr>
      </w:pPr>
      <w:r w:rsidRPr="00ED65F3">
        <w:rPr>
          <w:sz w:val="24"/>
          <w:szCs w:val="24"/>
          <w:lang w:val="ro-RO"/>
        </w:rPr>
        <w:t>La etajul 1: 1 apartament cu 1 cameră, 1 apartament cu 2 camere, 1 apartament cu 3 camere;</w:t>
      </w:r>
    </w:p>
    <w:p w14:paraId="7087249F" w14:textId="4AC39E19" w:rsidR="00074CA2" w:rsidRPr="00ED65F3" w:rsidRDefault="00074CA2" w:rsidP="00074CA2">
      <w:pPr>
        <w:pStyle w:val="ListParagraph"/>
        <w:numPr>
          <w:ilvl w:val="0"/>
          <w:numId w:val="19"/>
        </w:numPr>
        <w:tabs>
          <w:tab w:val="left" w:pos="284"/>
        </w:tabs>
        <w:jc w:val="both"/>
        <w:rPr>
          <w:sz w:val="24"/>
          <w:szCs w:val="24"/>
          <w:lang w:val="ro-RO"/>
        </w:rPr>
      </w:pPr>
      <w:r w:rsidRPr="00ED65F3">
        <w:rPr>
          <w:sz w:val="24"/>
          <w:szCs w:val="24"/>
          <w:lang w:val="ro-RO"/>
        </w:rPr>
        <w:t>La etajul 2: 1 apartament cu 1 cameră, 1 apartament cu 2 camere, 1 apartament cu 3 camere;</w:t>
      </w:r>
    </w:p>
    <w:p w14:paraId="1C227249" w14:textId="6843B28F" w:rsidR="00074CA2" w:rsidRPr="00ED65F3" w:rsidRDefault="00074CA2" w:rsidP="00074CA2">
      <w:pPr>
        <w:pStyle w:val="ListParagraph"/>
        <w:numPr>
          <w:ilvl w:val="0"/>
          <w:numId w:val="19"/>
        </w:numPr>
        <w:tabs>
          <w:tab w:val="left" w:pos="284"/>
        </w:tabs>
        <w:jc w:val="both"/>
        <w:rPr>
          <w:sz w:val="24"/>
          <w:szCs w:val="24"/>
          <w:lang w:val="ro-RO"/>
        </w:rPr>
      </w:pPr>
      <w:r w:rsidRPr="00ED65F3">
        <w:rPr>
          <w:sz w:val="24"/>
          <w:szCs w:val="24"/>
          <w:lang w:val="ro-RO"/>
        </w:rPr>
        <w:t>La etajul 3: 1 apartament cu 1 cameră, 1 apartament cu 2 camere, 1 apartament cu 3 camere;</w:t>
      </w:r>
    </w:p>
    <w:p w14:paraId="433BEB6B" w14:textId="4E2D7BDE" w:rsidR="00C95A54" w:rsidRPr="00ED65F3" w:rsidRDefault="00C95A54" w:rsidP="002B1A5C">
      <w:pPr>
        <w:pStyle w:val="ListParagraph"/>
        <w:numPr>
          <w:ilvl w:val="0"/>
          <w:numId w:val="19"/>
        </w:numPr>
        <w:tabs>
          <w:tab w:val="left" w:pos="284"/>
        </w:tabs>
        <w:ind w:left="0" w:firstLine="0"/>
        <w:jc w:val="both"/>
        <w:rPr>
          <w:sz w:val="24"/>
          <w:szCs w:val="24"/>
          <w:lang w:val="ro-RO"/>
        </w:rPr>
      </w:pPr>
      <w:r w:rsidRPr="00ED65F3">
        <w:rPr>
          <w:sz w:val="24"/>
          <w:szCs w:val="24"/>
          <w:lang w:val="ro-RO"/>
        </w:rPr>
        <w:t xml:space="preserve">Instalarea unui sistem de producere a energiei din surse regenerabile, cu pompe de căldură </w:t>
      </w:r>
      <w:r w:rsidR="00C74DFB" w:rsidRPr="00ED65F3">
        <w:rPr>
          <w:sz w:val="24"/>
          <w:szCs w:val="24"/>
          <w:lang w:val="ro-RO"/>
        </w:rPr>
        <w:t>ș</w:t>
      </w:r>
      <w:r w:rsidRPr="00ED65F3">
        <w:rPr>
          <w:sz w:val="24"/>
          <w:szCs w:val="24"/>
          <w:lang w:val="ro-RO"/>
        </w:rPr>
        <w:t>i cu panouri fotovoltaice;</w:t>
      </w:r>
    </w:p>
    <w:p w14:paraId="44EC3D8A" w14:textId="78645824" w:rsidR="00C95A54" w:rsidRPr="00ED65F3" w:rsidRDefault="00C95A54" w:rsidP="002B1A5C">
      <w:pPr>
        <w:pStyle w:val="ListParagraph"/>
        <w:numPr>
          <w:ilvl w:val="0"/>
          <w:numId w:val="19"/>
        </w:numPr>
        <w:tabs>
          <w:tab w:val="left" w:pos="284"/>
        </w:tabs>
        <w:ind w:left="0" w:firstLine="0"/>
        <w:jc w:val="both"/>
        <w:rPr>
          <w:sz w:val="24"/>
          <w:szCs w:val="24"/>
          <w:lang w:val="ro-RO"/>
        </w:rPr>
      </w:pPr>
      <w:r w:rsidRPr="00ED65F3">
        <w:rPr>
          <w:sz w:val="24"/>
          <w:szCs w:val="24"/>
          <w:lang w:val="ro-RO"/>
        </w:rPr>
        <w:t xml:space="preserve">Amenajarea unei platforme carosabile </w:t>
      </w:r>
      <w:r w:rsidR="00E17BFF" w:rsidRPr="00ED65F3">
        <w:rPr>
          <w:sz w:val="24"/>
          <w:szCs w:val="24"/>
          <w:lang w:val="ro-RO"/>
        </w:rPr>
        <w:t>alcătuită din alei pietonale, alee carosabilă și parcare;</w:t>
      </w:r>
    </w:p>
    <w:p w14:paraId="6FE72081" w14:textId="55B63726" w:rsidR="00E17BFF" w:rsidRPr="00ED65F3" w:rsidRDefault="00E17BFF" w:rsidP="002B1A5C">
      <w:pPr>
        <w:pStyle w:val="ListParagraph"/>
        <w:numPr>
          <w:ilvl w:val="0"/>
          <w:numId w:val="19"/>
        </w:numPr>
        <w:tabs>
          <w:tab w:val="left" w:pos="284"/>
        </w:tabs>
        <w:ind w:left="0" w:firstLine="0"/>
        <w:jc w:val="both"/>
        <w:rPr>
          <w:sz w:val="24"/>
          <w:szCs w:val="24"/>
          <w:lang w:val="ro-RO"/>
        </w:rPr>
      </w:pPr>
      <w:r w:rsidRPr="00ED65F3">
        <w:rPr>
          <w:sz w:val="24"/>
          <w:szCs w:val="24"/>
          <w:lang w:val="ro-RO"/>
        </w:rPr>
        <w:t>Lucrări de amenajări exterioare.</w:t>
      </w:r>
    </w:p>
    <w:p w14:paraId="00C5E65C" w14:textId="4BF7E2BF" w:rsidR="00074CA2" w:rsidRPr="00ED65F3" w:rsidRDefault="0076735C" w:rsidP="0076735C">
      <w:pPr>
        <w:pStyle w:val="ListParagraph"/>
        <w:tabs>
          <w:tab w:val="left" w:pos="0"/>
        </w:tabs>
        <w:ind w:left="0" w:firstLine="1134"/>
        <w:jc w:val="both"/>
        <w:rPr>
          <w:sz w:val="24"/>
          <w:szCs w:val="24"/>
          <w:lang w:val="ro-RO"/>
        </w:rPr>
      </w:pPr>
      <w:r w:rsidRPr="00ED65F3">
        <w:rPr>
          <w:sz w:val="24"/>
          <w:szCs w:val="24"/>
          <w:lang w:val="ro-RO"/>
        </w:rPr>
        <w:t>Având în vedere</w:t>
      </w:r>
      <w:r w:rsidR="00074CA2" w:rsidRPr="00ED65F3">
        <w:rPr>
          <w:sz w:val="24"/>
          <w:szCs w:val="24"/>
          <w:lang w:val="ro-RO"/>
        </w:rPr>
        <w:t xml:space="preserve"> soluțiile</w:t>
      </w:r>
      <w:r w:rsidRPr="00ED65F3">
        <w:rPr>
          <w:sz w:val="24"/>
          <w:szCs w:val="24"/>
          <w:lang w:val="ro-RO"/>
        </w:rPr>
        <w:t xml:space="preserve"> tehnice</w:t>
      </w:r>
      <w:r w:rsidR="00074CA2" w:rsidRPr="00ED65F3">
        <w:rPr>
          <w:sz w:val="24"/>
          <w:szCs w:val="24"/>
          <w:lang w:val="ro-RO"/>
        </w:rPr>
        <w:t xml:space="preserve"> propuse prin studiul de fezabilitate</w:t>
      </w:r>
      <w:r w:rsidRPr="00ED65F3">
        <w:rPr>
          <w:sz w:val="24"/>
          <w:szCs w:val="24"/>
          <w:lang w:val="ro-RO"/>
        </w:rPr>
        <w:t>, respectiv izolarea anvelopei cu vată minerală bazaltică de 20 cm la pereți, polistiren extrudat de 15 cm la placa de pe sol, polistiren expandat de înaltă densitate, de minim 30 cm grosime la placa de peste ultimul nivel, eliminarea punților termice, folosirea de tâmplărie exterioară cu coeficient de transfer termic redus, precum și folosirea surselor regenerabile de energie, respectiv panouri solare fotovoltaice pentru energie electrică și pompe de căldură pentru energie termică, se poate considera că s-a proiectat o clădire cu consum de energie cu cel puțin 20% mai mic decât cerința pentru clădirile al căror consum de energie este aproape egal cu zero (nZEB).</w:t>
      </w:r>
    </w:p>
    <w:bookmarkEnd w:id="1"/>
    <w:bookmarkEnd w:id="2"/>
    <w:p w14:paraId="43572294" w14:textId="77777777" w:rsidR="002A31D4" w:rsidRPr="00ED65F3" w:rsidRDefault="002A31D4" w:rsidP="002A31D4">
      <w:pPr>
        <w:jc w:val="both"/>
        <w:rPr>
          <w:lang w:val="ro-RO"/>
        </w:rPr>
      </w:pPr>
    </w:p>
    <w:p w14:paraId="7AC75852" w14:textId="4C65FE5F" w:rsidR="00043A10" w:rsidRPr="00ED65F3" w:rsidRDefault="00043A10" w:rsidP="00043A10">
      <w:pPr>
        <w:ind w:firstLine="720"/>
        <w:jc w:val="both"/>
        <w:rPr>
          <w:lang w:val="ro-RO"/>
        </w:rPr>
      </w:pPr>
      <w:bookmarkStart w:id="3" w:name="_Hlk132278923"/>
      <w:r w:rsidRPr="00ED65F3">
        <w:rPr>
          <w:lang w:val="ro-RO"/>
        </w:rPr>
        <w:lastRenderedPageBreak/>
        <w:t>Valoarea totală a proiectului “Construire bloc de locuințe pentru tineri în Municipiul Câmpulung Moldovenesc, județul Suceava”, în sumă 5.488.507,69 lei inclusiv T.V.A., din care lucrări efective de construcții (C+M) în valoare de 3.923.928,63 lei inclusiv T.V.A.</w:t>
      </w:r>
    </w:p>
    <w:p w14:paraId="3AFE0DE5" w14:textId="5C57E4FB" w:rsidR="002A31D4" w:rsidRPr="00ED65F3" w:rsidRDefault="002A31D4" w:rsidP="00043A10">
      <w:pPr>
        <w:ind w:firstLine="720"/>
        <w:jc w:val="both"/>
        <w:rPr>
          <w:u w:val="single"/>
          <w:lang w:val="ro-RO"/>
        </w:rPr>
      </w:pPr>
      <w:r w:rsidRPr="00ED65F3">
        <w:rPr>
          <w:lang w:val="ro-RO"/>
        </w:rPr>
        <w:t xml:space="preserve">Contribuția Municipiului Câmpulung Moldovenesc, în cuantum de </w:t>
      </w:r>
      <w:r w:rsidR="00043A10" w:rsidRPr="00ED65F3">
        <w:rPr>
          <w:lang w:val="ro-RO"/>
        </w:rPr>
        <w:t>1.093.353,36</w:t>
      </w:r>
      <w:r w:rsidRPr="00ED65F3">
        <w:rPr>
          <w:lang w:val="ro-RO"/>
        </w:rPr>
        <w:t xml:space="preserve"> lei inclusiv T.V.A. din care C+M </w:t>
      </w:r>
      <w:r w:rsidR="00043A10" w:rsidRPr="00ED65F3">
        <w:rPr>
          <w:lang w:val="ro-RO"/>
        </w:rPr>
        <w:t>532.593,92</w:t>
      </w:r>
      <w:r w:rsidRPr="00ED65F3">
        <w:rPr>
          <w:lang w:val="ro-RO"/>
        </w:rPr>
        <w:t xml:space="preserve"> lei inclusiv T.V.A., reprezentând cheltuielile neeligibile ale proiectului </w:t>
      </w:r>
      <w:r w:rsidR="00FD78FF" w:rsidRPr="00ED65F3">
        <w:rPr>
          <w:lang w:val="ro-RO"/>
        </w:rPr>
        <w:t>„Construire bloc de locuințe pentru tineri în Municipiul Câmpulung Moldovenesc, județul Suceava</w:t>
      </w:r>
      <w:r w:rsidRPr="00ED65F3">
        <w:rPr>
          <w:lang w:val="ro-RO"/>
        </w:rPr>
        <w:t>”</w:t>
      </w:r>
      <w:r w:rsidRPr="00ED65F3">
        <w:rPr>
          <w:i/>
          <w:lang w:val="ro-RO"/>
        </w:rPr>
        <w:t>.</w:t>
      </w:r>
    </w:p>
    <w:p w14:paraId="3F67E6BB" w14:textId="77777777" w:rsidR="002B1A5C" w:rsidRPr="00ED65F3" w:rsidRDefault="002B1A5C" w:rsidP="00806280">
      <w:pPr>
        <w:suppressAutoHyphens/>
        <w:ind w:left="1080"/>
        <w:jc w:val="both"/>
        <w:rPr>
          <w:lang w:val="ro-RO"/>
        </w:rPr>
      </w:pPr>
    </w:p>
    <w:p w14:paraId="100B5F64" w14:textId="77777777" w:rsidR="00710BC2" w:rsidRPr="00ED65F3" w:rsidRDefault="00806280" w:rsidP="00806280">
      <w:pPr>
        <w:ind w:firstLine="1080"/>
        <w:jc w:val="both"/>
        <w:rPr>
          <w:lang w:val="ro-RO"/>
        </w:rPr>
      </w:pPr>
      <w:r w:rsidRPr="00ED65F3">
        <w:rPr>
          <w:lang w:val="ro-RO"/>
        </w:rPr>
        <w:t>Având în vedere</w:t>
      </w:r>
      <w:r w:rsidR="00312B89" w:rsidRPr="00ED65F3">
        <w:rPr>
          <w:lang w:val="ro-RO"/>
        </w:rPr>
        <w:t xml:space="preserve"> </w:t>
      </w:r>
    </w:p>
    <w:p w14:paraId="1F572F6F" w14:textId="42572B4F" w:rsidR="00710BC2" w:rsidRPr="00ED65F3" w:rsidRDefault="00710BC2" w:rsidP="005D50F4">
      <w:pPr>
        <w:numPr>
          <w:ilvl w:val="0"/>
          <w:numId w:val="21"/>
        </w:numPr>
        <w:tabs>
          <w:tab w:val="clear" w:pos="1440"/>
          <w:tab w:val="num" w:pos="1276"/>
        </w:tabs>
        <w:ind w:left="0" w:firstLine="1080"/>
        <w:jc w:val="both"/>
        <w:rPr>
          <w:lang w:val="ro-RO"/>
        </w:rPr>
      </w:pPr>
      <w:r w:rsidRPr="00ED65F3">
        <w:rPr>
          <w:lang w:val="ro-RO"/>
        </w:rPr>
        <w:t xml:space="preserve">prevederile contractului de finanțare </w:t>
      </w:r>
      <w:r w:rsidR="00FD78FF" w:rsidRPr="00ED65F3">
        <w:rPr>
          <w:lang w:val="ro-RO"/>
        </w:rPr>
        <w:t>137.344 din 06.12.202</w:t>
      </w:r>
      <w:r w:rsidR="00B6357A" w:rsidRPr="00ED65F3">
        <w:rPr>
          <w:lang w:val="ro-RO"/>
        </w:rPr>
        <w:t>2</w:t>
      </w:r>
      <w:r w:rsidR="00FD78FF" w:rsidRPr="00ED65F3">
        <w:rPr>
          <w:lang w:val="ro-RO"/>
        </w:rPr>
        <w:t xml:space="preserve"> </w:t>
      </w:r>
      <w:r w:rsidRPr="00ED65F3">
        <w:rPr>
          <w:lang w:val="ro-RO"/>
        </w:rPr>
        <w:t xml:space="preserve">pentru implementarea proiectului </w:t>
      </w:r>
      <w:r w:rsidR="00FD78FF" w:rsidRPr="00ED65F3">
        <w:rPr>
          <w:lang w:val="ro-RO"/>
        </w:rPr>
        <w:t>„Construire bloc de locuințe pentru tineri în Municipiul Câmpulung Moldovenesc, județul Suceava</w:t>
      </w:r>
      <w:r w:rsidRPr="00ED65F3">
        <w:rPr>
          <w:lang w:val="ro-RO"/>
        </w:rPr>
        <w:t xml:space="preserve">”, </w:t>
      </w:r>
    </w:p>
    <w:p w14:paraId="6EC38053" w14:textId="295ED583" w:rsidR="00710BC2" w:rsidRPr="00ED65F3" w:rsidRDefault="00710BC2" w:rsidP="005D50F4">
      <w:pPr>
        <w:numPr>
          <w:ilvl w:val="0"/>
          <w:numId w:val="21"/>
        </w:numPr>
        <w:tabs>
          <w:tab w:val="clear" w:pos="1440"/>
          <w:tab w:val="num" w:pos="1276"/>
        </w:tabs>
        <w:ind w:left="0" w:firstLine="1080"/>
        <w:jc w:val="both"/>
        <w:rPr>
          <w:lang w:val="ro-RO"/>
        </w:rPr>
      </w:pPr>
      <w:r w:rsidRPr="00ED65F3">
        <w:rPr>
          <w:lang w:val="ro-RO"/>
        </w:rPr>
        <w:t xml:space="preserve">prevederile Ghidului specific </w:t>
      </w:r>
      <w:r w:rsidR="00FD78FF" w:rsidRPr="00ED65F3">
        <w:rPr>
          <w:lang w:val="ro-RO"/>
        </w:rPr>
        <w:t>privind regulile și condițiile aplicabile finanțării din fondurile europene aferente Planului Național de Redresare și Reziliență (PNRR), Componenta 10 - Fondul Local, I.2 Construirea de locuințe nZEB plus pentru tineri/locuințe de serviciu pentru specialiști din sănătate și învățământ</w:t>
      </w:r>
    </w:p>
    <w:p w14:paraId="2F1F1973" w14:textId="07F1B1A7" w:rsidR="00E95503" w:rsidRPr="00ED65F3" w:rsidRDefault="00E95503" w:rsidP="005D50F4">
      <w:pPr>
        <w:numPr>
          <w:ilvl w:val="0"/>
          <w:numId w:val="21"/>
        </w:numPr>
        <w:tabs>
          <w:tab w:val="clear" w:pos="1440"/>
          <w:tab w:val="num" w:pos="1276"/>
        </w:tabs>
        <w:ind w:left="0" w:firstLine="1080"/>
        <w:jc w:val="both"/>
        <w:rPr>
          <w:lang w:val="ro-RO"/>
        </w:rPr>
      </w:pPr>
      <w:r w:rsidRPr="00ED65F3">
        <w:rPr>
          <w:lang w:val="ro-RO"/>
        </w:rPr>
        <w:t>necesitate derularii etapelor proiectului in regim de urgenta pentru incadrarea in termenele stabilite</w:t>
      </w:r>
    </w:p>
    <w:p w14:paraId="5D1EE989" w14:textId="4EED6FEE" w:rsidR="00710BC2" w:rsidRPr="00ED65F3" w:rsidRDefault="00710BC2" w:rsidP="005D50F4">
      <w:pPr>
        <w:numPr>
          <w:ilvl w:val="0"/>
          <w:numId w:val="21"/>
        </w:numPr>
        <w:tabs>
          <w:tab w:val="clear" w:pos="1440"/>
          <w:tab w:val="num" w:pos="1276"/>
        </w:tabs>
        <w:ind w:left="0" w:firstLine="1080"/>
        <w:jc w:val="both"/>
        <w:rPr>
          <w:lang w:val="ro-RO"/>
        </w:rPr>
      </w:pPr>
      <w:r w:rsidRPr="00ED65F3">
        <w:rPr>
          <w:lang w:val="ro-RO"/>
        </w:rPr>
        <w:t>termenul limită de depunere a documentațiilor tehnico-economice și a hotărârii de aprobare</w:t>
      </w:r>
      <w:r w:rsidR="00E95503" w:rsidRPr="00ED65F3">
        <w:rPr>
          <w:lang w:val="ro-RO"/>
        </w:rPr>
        <w:t>,</w:t>
      </w:r>
    </w:p>
    <w:p w14:paraId="05F21081" w14:textId="3C4A11FB" w:rsidR="00710BC2" w:rsidRPr="00ED65F3" w:rsidRDefault="00710BC2" w:rsidP="00710BC2">
      <w:pPr>
        <w:ind w:firstLine="1080"/>
        <w:jc w:val="both"/>
        <w:rPr>
          <w:lang w:val="ro-RO"/>
        </w:rPr>
      </w:pPr>
      <w:r w:rsidRPr="00ED65F3">
        <w:rPr>
          <w:lang w:val="ro-RO"/>
        </w:rPr>
        <w:t>proiectul de hotărâre este oportun, legal și necesar</w:t>
      </w:r>
      <w:r w:rsidR="00E95503" w:rsidRPr="00ED65F3">
        <w:rPr>
          <w:lang w:val="ro-RO"/>
        </w:rPr>
        <w:t xml:space="preserve"> si intruneste conditiile dezbaterii in sedinta consiliului, in sedinta extraordinara/de indata</w:t>
      </w:r>
      <w:r w:rsidRPr="00ED65F3">
        <w:rPr>
          <w:lang w:val="ro-RO"/>
        </w:rPr>
        <w:t>.</w:t>
      </w:r>
    </w:p>
    <w:bookmarkEnd w:id="3"/>
    <w:p w14:paraId="326FCF46" w14:textId="77777777" w:rsidR="00710BC2" w:rsidRPr="00ED65F3" w:rsidRDefault="00710BC2" w:rsidP="00806280">
      <w:pPr>
        <w:ind w:firstLine="1080"/>
        <w:jc w:val="both"/>
        <w:rPr>
          <w:lang w:val="ro-RO"/>
        </w:rPr>
      </w:pPr>
    </w:p>
    <w:p w14:paraId="066F82EE" w14:textId="77777777" w:rsidR="00806280" w:rsidRPr="00ED65F3" w:rsidRDefault="00710BC2" w:rsidP="00806280">
      <w:pPr>
        <w:ind w:firstLine="1080"/>
        <w:jc w:val="both"/>
        <w:rPr>
          <w:lang w:val="ro-RO"/>
        </w:rPr>
      </w:pPr>
      <w:r w:rsidRPr="00ED65F3">
        <w:rPr>
          <w:lang w:val="ro-RO"/>
        </w:rPr>
        <w:t>Argumentele aduse de inițiator sunt reale și pertinente.</w:t>
      </w:r>
    </w:p>
    <w:p w14:paraId="7EFE9769" w14:textId="77777777" w:rsidR="00312B89" w:rsidRPr="00ED65F3" w:rsidRDefault="00312B89">
      <w:pPr>
        <w:numPr>
          <w:ilvl w:val="0"/>
          <w:numId w:val="15"/>
        </w:numPr>
        <w:suppressAutoHyphens/>
        <w:ind w:left="0" w:firstLine="1134"/>
        <w:jc w:val="both"/>
        <w:rPr>
          <w:lang w:val="ro-RO"/>
        </w:rPr>
      </w:pPr>
    </w:p>
    <w:p w14:paraId="080384C5" w14:textId="77777777" w:rsidR="00312B89" w:rsidRPr="00ED65F3" w:rsidRDefault="00312B89" w:rsidP="001428E9">
      <w:pPr>
        <w:numPr>
          <w:ilvl w:val="0"/>
          <w:numId w:val="15"/>
        </w:numPr>
        <w:suppressAutoHyphens/>
        <w:ind w:left="0" w:firstLine="1134"/>
        <w:jc w:val="both"/>
        <w:rPr>
          <w:lang w:val="ro-RO"/>
        </w:rPr>
      </w:pPr>
    </w:p>
    <w:p w14:paraId="0A092328" w14:textId="77777777" w:rsidR="00567908" w:rsidRPr="00ED65F3" w:rsidRDefault="00567908" w:rsidP="00814F19">
      <w:pPr>
        <w:jc w:val="center"/>
        <w:rPr>
          <w:lang w:val="ro-RO"/>
        </w:rPr>
      </w:pPr>
    </w:p>
    <w:tbl>
      <w:tblPr>
        <w:tblW w:w="0" w:type="auto"/>
        <w:tblLook w:val="04A0" w:firstRow="1" w:lastRow="0" w:firstColumn="1" w:lastColumn="0" w:noHBand="0" w:noVBand="1"/>
      </w:tblPr>
      <w:tblGrid>
        <w:gridCol w:w="4812"/>
        <w:gridCol w:w="4826"/>
      </w:tblGrid>
      <w:tr w:rsidR="000A3EBE" w:rsidRPr="00ED65F3" w14:paraId="16021A89" w14:textId="77777777">
        <w:tc>
          <w:tcPr>
            <w:tcW w:w="4927" w:type="dxa"/>
            <w:shd w:val="clear" w:color="auto" w:fill="auto"/>
          </w:tcPr>
          <w:p w14:paraId="6ACD0218" w14:textId="0381873A" w:rsidR="00B6357A" w:rsidRPr="00ED65F3" w:rsidRDefault="00B6357A">
            <w:pPr>
              <w:jc w:val="center"/>
              <w:rPr>
                <w:b/>
                <w:bCs/>
                <w:lang w:val="ro-RO"/>
              </w:rPr>
            </w:pPr>
            <w:r w:rsidRPr="00ED65F3">
              <w:rPr>
                <w:b/>
                <w:bCs/>
                <w:lang w:val="ro-RO"/>
              </w:rPr>
              <w:t>Direcția tehnică și urbanism</w:t>
            </w:r>
          </w:p>
          <w:p w14:paraId="1B9661BE" w14:textId="19DDBDF4" w:rsidR="000A3EBE" w:rsidRPr="00ED65F3" w:rsidRDefault="000A3EBE">
            <w:pPr>
              <w:jc w:val="center"/>
              <w:rPr>
                <w:b/>
                <w:bCs/>
                <w:lang w:val="ro-RO"/>
              </w:rPr>
            </w:pPr>
            <w:r w:rsidRPr="00ED65F3">
              <w:rPr>
                <w:b/>
                <w:bCs/>
                <w:lang w:val="ro-RO"/>
              </w:rPr>
              <w:t>Director executiv adjunct,</w:t>
            </w:r>
          </w:p>
          <w:p w14:paraId="73306FF1" w14:textId="77777777" w:rsidR="008273BA" w:rsidRPr="00ED65F3" w:rsidRDefault="008273BA">
            <w:pPr>
              <w:jc w:val="center"/>
              <w:rPr>
                <w:lang w:val="ro-RO"/>
              </w:rPr>
            </w:pPr>
          </w:p>
          <w:p w14:paraId="24435A0D" w14:textId="77777777" w:rsidR="000A3EBE" w:rsidRPr="00ED65F3" w:rsidRDefault="000A3EBE">
            <w:pPr>
              <w:jc w:val="center"/>
              <w:rPr>
                <w:lang w:val="ro-RO"/>
              </w:rPr>
            </w:pPr>
            <w:r w:rsidRPr="00ED65F3">
              <w:rPr>
                <w:lang w:val="ro-RO"/>
              </w:rPr>
              <w:t>Istrate Lum</w:t>
            </w:r>
            <w:r w:rsidR="00741C8A" w:rsidRPr="00ED65F3">
              <w:rPr>
                <w:lang w:val="ro-RO"/>
              </w:rPr>
              <w:t>i</w:t>
            </w:r>
            <w:r w:rsidR="007766DA" w:rsidRPr="00ED65F3">
              <w:rPr>
                <w:lang w:val="ro-RO"/>
              </w:rPr>
              <w:t>n</w:t>
            </w:r>
            <w:r w:rsidRPr="00ED65F3">
              <w:rPr>
                <w:lang w:val="ro-RO"/>
              </w:rPr>
              <w:t>iţa</w:t>
            </w:r>
          </w:p>
        </w:tc>
        <w:tc>
          <w:tcPr>
            <w:tcW w:w="4927" w:type="dxa"/>
            <w:shd w:val="clear" w:color="auto" w:fill="auto"/>
          </w:tcPr>
          <w:p w14:paraId="46E274F9" w14:textId="77777777" w:rsidR="000A3EBE" w:rsidRPr="00ED65F3" w:rsidRDefault="000A3EBE">
            <w:pPr>
              <w:jc w:val="center"/>
              <w:rPr>
                <w:b/>
                <w:bCs/>
                <w:lang w:val="ro-RO"/>
              </w:rPr>
            </w:pPr>
            <w:r w:rsidRPr="00ED65F3">
              <w:rPr>
                <w:b/>
                <w:bCs/>
                <w:lang w:val="ro-RO"/>
              </w:rPr>
              <w:t xml:space="preserve">Serviciul </w:t>
            </w:r>
            <w:r w:rsidR="00741C8A" w:rsidRPr="00ED65F3">
              <w:rPr>
                <w:b/>
                <w:bCs/>
                <w:lang w:val="ro-RO"/>
              </w:rPr>
              <w:t>i</w:t>
            </w:r>
            <w:r w:rsidR="007766DA" w:rsidRPr="00ED65F3">
              <w:rPr>
                <w:b/>
                <w:bCs/>
                <w:lang w:val="ro-RO"/>
              </w:rPr>
              <w:t>n</w:t>
            </w:r>
            <w:r w:rsidRPr="00ED65F3">
              <w:rPr>
                <w:b/>
                <w:bCs/>
                <w:lang w:val="ro-RO"/>
              </w:rPr>
              <w:t>vestiții, tehnic, adm</w:t>
            </w:r>
            <w:r w:rsidR="00741C8A" w:rsidRPr="00ED65F3">
              <w:rPr>
                <w:b/>
                <w:bCs/>
                <w:lang w:val="ro-RO"/>
              </w:rPr>
              <w:t>i</w:t>
            </w:r>
            <w:r w:rsidR="007766DA" w:rsidRPr="00ED65F3">
              <w:rPr>
                <w:b/>
                <w:bCs/>
                <w:lang w:val="ro-RO"/>
              </w:rPr>
              <w:t>n</w:t>
            </w:r>
            <w:r w:rsidRPr="00ED65F3">
              <w:rPr>
                <w:b/>
                <w:bCs/>
                <w:lang w:val="ro-RO"/>
              </w:rPr>
              <w:t>istrativ,</w:t>
            </w:r>
          </w:p>
          <w:p w14:paraId="78AE3C89" w14:textId="77777777" w:rsidR="000A3EBE" w:rsidRPr="00ED65F3" w:rsidRDefault="000A3EBE">
            <w:pPr>
              <w:jc w:val="center"/>
              <w:rPr>
                <w:b/>
                <w:bCs/>
                <w:lang w:val="ro-RO"/>
              </w:rPr>
            </w:pPr>
            <w:r w:rsidRPr="00ED65F3">
              <w:rPr>
                <w:b/>
                <w:bCs/>
                <w:lang w:val="ro-RO"/>
              </w:rPr>
              <w:t>Șef serviciu</w:t>
            </w:r>
          </w:p>
          <w:p w14:paraId="2F313B4D" w14:textId="77777777" w:rsidR="00E95503" w:rsidRPr="00ED65F3" w:rsidRDefault="00E95503">
            <w:pPr>
              <w:jc w:val="center"/>
              <w:rPr>
                <w:lang w:val="ro-RO"/>
              </w:rPr>
            </w:pPr>
          </w:p>
          <w:p w14:paraId="4F5549EE" w14:textId="00A0AD9E" w:rsidR="000A3EBE" w:rsidRPr="00ED65F3" w:rsidRDefault="000A3EBE">
            <w:pPr>
              <w:jc w:val="center"/>
              <w:rPr>
                <w:lang w:val="ro-RO"/>
              </w:rPr>
            </w:pPr>
            <w:r w:rsidRPr="00ED65F3">
              <w:rPr>
                <w:lang w:val="ro-RO"/>
              </w:rPr>
              <w:t>Erhan Andrei</w:t>
            </w:r>
          </w:p>
        </w:tc>
      </w:tr>
    </w:tbl>
    <w:p w14:paraId="69C0C2E6" w14:textId="77777777" w:rsidR="00E32632" w:rsidRPr="00ED65F3" w:rsidRDefault="00E32632" w:rsidP="000A3EBE">
      <w:pPr>
        <w:rPr>
          <w:lang w:val="ro-RO"/>
        </w:rPr>
      </w:pPr>
    </w:p>
    <w:sectPr w:rsidR="00E32632" w:rsidRPr="00ED65F3" w:rsidSect="008005D3">
      <w:footerReference w:type="even" r:id="rId7"/>
      <w:footerReference w:type="default" r:id="rId8"/>
      <w:pgSz w:w="11907" w:h="16840" w:code="9"/>
      <w:pgMar w:top="709" w:right="851"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244A" w14:textId="77777777" w:rsidR="00BC0090" w:rsidRDefault="00BC0090">
      <w:r>
        <w:separator/>
      </w:r>
    </w:p>
  </w:endnote>
  <w:endnote w:type="continuationSeparator" w:id="0">
    <w:p w14:paraId="6F670B59" w14:textId="77777777" w:rsidR="00BC0090" w:rsidRDefault="00BC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9D5"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5D3">
      <w:rPr>
        <w:rStyle w:val="PageNumber"/>
        <w:noProof/>
      </w:rPr>
      <w:t>2</w:t>
    </w:r>
    <w:r>
      <w:rPr>
        <w:rStyle w:val="PageNumber"/>
      </w:rPr>
      <w:fldChar w:fldCharType="end"/>
    </w:r>
  </w:p>
  <w:p w14:paraId="487CA173"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25A2"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0FDFA6F9"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D62F" w14:textId="77777777" w:rsidR="00BC0090" w:rsidRDefault="00BC0090">
      <w:r>
        <w:separator/>
      </w:r>
    </w:p>
  </w:footnote>
  <w:footnote w:type="continuationSeparator" w:id="0">
    <w:p w14:paraId="665D606E" w14:textId="77777777" w:rsidR="00BC0090" w:rsidRDefault="00BC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3" w15:restartNumberingAfterBreak="0">
    <w:nsid w:val="06DB2E8E"/>
    <w:multiLevelType w:val="hybridMultilevel"/>
    <w:tmpl w:val="D9C2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A54DB"/>
    <w:multiLevelType w:val="hybridMultilevel"/>
    <w:tmpl w:val="6854CADE"/>
    <w:lvl w:ilvl="0" w:tplc="739C8E2A">
      <w:start w:val="8"/>
      <w:numFmt w:val="bullet"/>
      <w:lvlText w:val="-"/>
      <w:lvlJc w:val="left"/>
      <w:pPr>
        <w:tabs>
          <w:tab w:val="num" w:pos="2880"/>
        </w:tabs>
        <w:ind w:left="2880" w:hanging="1620"/>
      </w:pPr>
      <w:rPr>
        <w:rFonts w:ascii="Times New Roman" w:eastAsia="Times New Roman" w:hAnsi="Times New Roman" w:cs="Times New Roman" w:hint="default"/>
      </w:rPr>
    </w:lvl>
    <w:lvl w:ilvl="1" w:tplc="8024502A" w:tentative="1">
      <w:start w:val="1"/>
      <w:numFmt w:val="bullet"/>
      <w:lvlText w:val="o"/>
      <w:lvlJc w:val="left"/>
      <w:pPr>
        <w:tabs>
          <w:tab w:val="num" w:pos="2340"/>
        </w:tabs>
        <w:ind w:left="2340" w:hanging="360"/>
      </w:pPr>
      <w:rPr>
        <w:rFonts w:ascii="Courier New" w:hAnsi="Courier New" w:hint="default"/>
      </w:rPr>
    </w:lvl>
    <w:lvl w:ilvl="2" w:tplc="F0FEFD7C" w:tentative="1">
      <w:start w:val="1"/>
      <w:numFmt w:val="bullet"/>
      <w:lvlText w:val=""/>
      <w:lvlJc w:val="left"/>
      <w:pPr>
        <w:tabs>
          <w:tab w:val="num" w:pos="3060"/>
        </w:tabs>
        <w:ind w:left="3060" w:hanging="360"/>
      </w:pPr>
      <w:rPr>
        <w:rFonts w:ascii="Wingdings" w:hAnsi="Wingdings" w:hint="default"/>
      </w:rPr>
    </w:lvl>
    <w:lvl w:ilvl="3" w:tplc="17186538" w:tentative="1">
      <w:start w:val="1"/>
      <w:numFmt w:val="bullet"/>
      <w:lvlText w:val=""/>
      <w:lvlJc w:val="left"/>
      <w:pPr>
        <w:tabs>
          <w:tab w:val="num" w:pos="3780"/>
        </w:tabs>
        <w:ind w:left="3780" w:hanging="360"/>
      </w:pPr>
      <w:rPr>
        <w:rFonts w:ascii="Symbol" w:hAnsi="Symbol" w:hint="default"/>
      </w:rPr>
    </w:lvl>
    <w:lvl w:ilvl="4" w:tplc="88861266" w:tentative="1">
      <w:start w:val="1"/>
      <w:numFmt w:val="bullet"/>
      <w:lvlText w:val="o"/>
      <w:lvlJc w:val="left"/>
      <w:pPr>
        <w:tabs>
          <w:tab w:val="num" w:pos="4500"/>
        </w:tabs>
        <w:ind w:left="4500" w:hanging="360"/>
      </w:pPr>
      <w:rPr>
        <w:rFonts w:ascii="Courier New" w:hAnsi="Courier New" w:hint="default"/>
      </w:rPr>
    </w:lvl>
    <w:lvl w:ilvl="5" w:tplc="564AD1A2" w:tentative="1">
      <w:start w:val="1"/>
      <w:numFmt w:val="bullet"/>
      <w:lvlText w:val=""/>
      <w:lvlJc w:val="left"/>
      <w:pPr>
        <w:tabs>
          <w:tab w:val="num" w:pos="5220"/>
        </w:tabs>
        <w:ind w:left="5220" w:hanging="360"/>
      </w:pPr>
      <w:rPr>
        <w:rFonts w:ascii="Wingdings" w:hAnsi="Wingdings" w:hint="default"/>
      </w:rPr>
    </w:lvl>
    <w:lvl w:ilvl="6" w:tplc="D51ADE7E" w:tentative="1">
      <w:start w:val="1"/>
      <w:numFmt w:val="bullet"/>
      <w:lvlText w:val=""/>
      <w:lvlJc w:val="left"/>
      <w:pPr>
        <w:tabs>
          <w:tab w:val="num" w:pos="5940"/>
        </w:tabs>
        <w:ind w:left="5940" w:hanging="360"/>
      </w:pPr>
      <w:rPr>
        <w:rFonts w:ascii="Symbol" w:hAnsi="Symbol" w:hint="default"/>
      </w:rPr>
    </w:lvl>
    <w:lvl w:ilvl="7" w:tplc="1E7015AE" w:tentative="1">
      <w:start w:val="1"/>
      <w:numFmt w:val="bullet"/>
      <w:lvlText w:val="o"/>
      <w:lvlJc w:val="left"/>
      <w:pPr>
        <w:tabs>
          <w:tab w:val="num" w:pos="6660"/>
        </w:tabs>
        <w:ind w:left="6660" w:hanging="360"/>
      </w:pPr>
      <w:rPr>
        <w:rFonts w:ascii="Courier New" w:hAnsi="Courier New" w:hint="default"/>
      </w:rPr>
    </w:lvl>
    <w:lvl w:ilvl="8" w:tplc="2A7C2B1C"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0B09CC"/>
    <w:multiLevelType w:val="hybridMultilevel"/>
    <w:tmpl w:val="33967A86"/>
    <w:lvl w:ilvl="0" w:tplc="E42AB3F6">
      <w:numFmt w:val="bullet"/>
      <w:lvlText w:val="-"/>
      <w:lvlJc w:val="left"/>
      <w:pPr>
        <w:tabs>
          <w:tab w:val="num" w:pos="720"/>
        </w:tabs>
        <w:ind w:left="720" w:hanging="360"/>
      </w:pPr>
      <w:rPr>
        <w:rFonts w:ascii="Times New Roman" w:eastAsia="Times New Roman" w:hAnsi="Times New Roman" w:cs="Times New Roman" w:hint="default"/>
      </w:rPr>
    </w:lvl>
    <w:lvl w:ilvl="1" w:tplc="5C20C890" w:tentative="1">
      <w:start w:val="1"/>
      <w:numFmt w:val="bullet"/>
      <w:lvlText w:val="o"/>
      <w:lvlJc w:val="left"/>
      <w:pPr>
        <w:tabs>
          <w:tab w:val="num" w:pos="1440"/>
        </w:tabs>
        <w:ind w:left="1440" w:hanging="360"/>
      </w:pPr>
      <w:rPr>
        <w:rFonts w:ascii="Courier New" w:hAnsi="Courier New" w:hint="default"/>
      </w:rPr>
    </w:lvl>
    <w:lvl w:ilvl="2" w:tplc="D682AFA8" w:tentative="1">
      <w:start w:val="1"/>
      <w:numFmt w:val="bullet"/>
      <w:lvlText w:val=""/>
      <w:lvlJc w:val="left"/>
      <w:pPr>
        <w:tabs>
          <w:tab w:val="num" w:pos="2160"/>
        </w:tabs>
        <w:ind w:left="2160" w:hanging="360"/>
      </w:pPr>
      <w:rPr>
        <w:rFonts w:ascii="Wingdings" w:hAnsi="Wingdings" w:hint="default"/>
      </w:rPr>
    </w:lvl>
    <w:lvl w:ilvl="3" w:tplc="666CA29E" w:tentative="1">
      <w:start w:val="1"/>
      <w:numFmt w:val="bullet"/>
      <w:lvlText w:val=""/>
      <w:lvlJc w:val="left"/>
      <w:pPr>
        <w:tabs>
          <w:tab w:val="num" w:pos="2880"/>
        </w:tabs>
        <w:ind w:left="2880" w:hanging="360"/>
      </w:pPr>
      <w:rPr>
        <w:rFonts w:ascii="Symbol" w:hAnsi="Symbol" w:hint="default"/>
      </w:rPr>
    </w:lvl>
    <w:lvl w:ilvl="4" w:tplc="22A6A914" w:tentative="1">
      <w:start w:val="1"/>
      <w:numFmt w:val="bullet"/>
      <w:lvlText w:val="o"/>
      <w:lvlJc w:val="left"/>
      <w:pPr>
        <w:tabs>
          <w:tab w:val="num" w:pos="3600"/>
        </w:tabs>
        <w:ind w:left="3600" w:hanging="360"/>
      </w:pPr>
      <w:rPr>
        <w:rFonts w:ascii="Courier New" w:hAnsi="Courier New" w:hint="default"/>
      </w:rPr>
    </w:lvl>
    <w:lvl w:ilvl="5" w:tplc="F0CA0586" w:tentative="1">
      <w:start w:val="1"/>
      <w:numFmt w:val="bullet"/>
      <w:lvlText w:val=""/>
      <w:lvlJc w:val="left"/>
      <w:pPr>
        <w:tabs>
          <w:tab w:val="num" w:pos="4320"/>
        </w:tabs>
        <w:ind w:left="4320" w:hanging="360"/>
      </w:pPr>
      <w:rPr>
        <w:rFonts w:ascii="Wingdings" w:hAnsi="Wingdings" w:hint="default"/>
      </w:rPr>
    </w:lvl>
    <w:lvl w:ilvl="6" w:tplc="4BE4F140" w:tentative="1">
      <w:start w:val="1"/>
      <w:numFmt w:val="bullet"/>
      <w:lvlText w:val=""/>
      <w:lvlJc w:val="left"/>
      <w:pPr>
        <w:tabs>
          <w:tab w:val="num" w:pos="5040"/>
        </w:tabs>
        <w:ind w:left="5040" w:hanging="360"/>
      </w:pPr>
      <w:rPr>
        <w:rFonts w:ascii="Symbol" w:hAnsi="Symbol" w:hint="default"/>
      </w:rPr>
    </w:lvl>
    <w:lvl w:ilvl="7" w:tplc="D56C2064" w:tentative="1">
      <w:start w:val="1"/>
      <w:numFmt w:val="bullet"/>
      <w:lvlText w:val="o"/>
      <w:lvlJc w:val="left"/>
      <w:pPr>
        <w:tabs>
          <w:tab w:val="num" w:pos="5760"/>
        </w:tabs>
        <w:ind w:left="5760" w:hanging="360"/>
      </w:pPr>
      <w:rPr>
        <w:rFonts w:ascii="Courier New" w:hAnsi="Courier New" w:hint="default"/>
      </w:rPr>
    </w:lvl>
    <w:lvl w:ilvl="8" w:tplc="143CA4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E418D2"/>
    <w:multiLevelType w:val="hybridMultilevel"/>
    <w:tmpl w:val="83EED4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FD34C3B"/>
    <w:multiLevelType w:val="hybridMultilevel"/>
    <w:tmpl w:val="0DA83650"/>
    <w:lvl w:ilvl="0" w:tplc="C602B102">
      <w:start w:val="2"/>
      <w:numFmt w:val="bullet"/>
      <w:lvlText w:val="-"/>
      <w:lvlJc w:val="left"/>
      <w:pPr>
        <w:tabs>
          <w:tab w:val="num" w:pos="1440"/>
        </w:tabs>
        <w:ind w:left="1440" w:hanging="360"/>
      </w:pPr>
      <w:rPr>
        <w:rFonts w:ascii="Times New Roman" w:eastAsia="Times New Roman" w:hAnsi="Times New Roman" w:cs="Times New Roman" w:hint="default"/>
      </w:rPr>
    </w:lvl>
    <w:lvl w:ilvl="1" w:tplc="09B6050C" w:tentative="1">
      <w:start w:val="1"/>
      <w:numFmt w:val="bullet"/>
      <w:lvlText w:val="o"/>
      <w:lvlJc w:val="left"/>
      <w:pPr>
        <w:tabs>
          <w:tab w:val="num" w:pos="2160"/>
        </w:tabs>
        <w:ind w:left="2160" w:hanging="360"/>
      </w:pPr>
      <w:rPr>
        <w:rFonts w:ascii="Courier New" w:hAnsi="Courier New" w:hint="default"/>
      </w:rPr>
    </w:lvl>
    <w:lvl w:ilvl="2" w:tplc="1B666380" w:tentative="1">
      <w:start w:val="1"/>
      <w:numFmt w:val="bullet"/>
      <w:lvlText w:val=""/>
      <w:lvlJc w:val="left"/>
      <w:pPr>
        <w:tabs>
          <w:tab w:val="num" w:pos="2880"/>
        </w:tabs>
        <w:ind w:left="2880" w:hanging="360"/>
      </w:pPr>
      <w:rPr>
        <w:rFonts w:ascii="Wingdings" w:hAnsi="Wingdings" w:hint="default"/>
      </w:rPr>
    </w:lvl>
    <w:lvl w:ilvl="3" w:tplc="8ED4F17A" w:tentative="1">
      <w:start w:val="1"/>
      <w:numFmt w:val="bullet"/>
      <w:lvlText w:val=""/>
      <w:lvlJc w:val="left"/>
      <w:pPr>
        <w:tabs>
          <w:tab w:val="num" w:pos="3600"/>
        </w:tabs>
        <w:ind w:left="3600" w:hanging="360"/>
      </w:pPr>
      <w:rPr>
        <w:rFonts w:ascii="Symbol" w:hAnsi="Symbol" w:hint="default"/>
      </w:rPr>
    </w:lvl>
    <w:lvl w:ilvl="4" w:tplc="55C00454" w:tentative="1">
      <w:start w:val="1"/>
      <w:numFmt w:val="bullet"/>
      <w:lvlText w:val="o"/>
      <w:lvlJc w:val="left"/>
      <w:pPr>
        <w:tabs>
          <w:tab w:val="num" w:pos="4320"/>
        </w:tabs>
        <w:ind w:left="4320" w:hanging="360"/>
      </w:pPr>
      <w:rPr>
        <w:rFonts w:ascii="Courier New" w:hAnsi="Courier New" w:hint="default"/>
      </w:rPr>
    </w:lvl>
    <w:lvl w:ilvl="5" w:tplc="5254F746" w:tentative="1">
      <w:start w:val="1"/>
      <w:numFmt w:val="bullet"/>
      <w:lvlText w:val=""/>
      <w:lvlJc w:val="left"/>
      <w:pPr>
        <w:tabs>
          <w:tab w:val="num" w:pos="5040"/>
        </w:tabs>
        <w:ind w:left="5040" w:hanging="360"/>
      </w:pPr>
      <w:rPr>
        <w:rFonts w:ascii="Wingdings" w:hAnsi="Wingdings" w:hint="default"/>
      </w:rPr>
    </w:lvl>
    <w:lvl w:ilvl="6" w:tplc="F3665BBA" w:tentative="1">
      <w:start w:val="1"/>
      <w:numFmt w:val="bullet"/>
      <w:lvlText w:val=""/>
      <w:lvlJc w:val="left"/>
      <w:pPr>
        <w:tabs>
          <w:tab w:val="num" w:pos="5760"/>
        </w:tabs>
        <w:ind w:left="5760" w:hanging="360"/>
      </w:pPr>
      <w:rPr>
        <w:rFonts w:ascii="Symbol" w:hAnsi="Symbol" w:hint="default"/>
      </w:rPr>
    </w:lvl>
    <w:lvl w:ilvl="7" w:tplc="5DE81B3E" w:tentative="1">
      <w:start w:val="1"/>
      <w:numFmt w:val="bullet"/>
      <w:lvlText w:val="o"/>
      <w:lvlJc w:val="left"/>
      <w:pPr>
        <w:tabs>
          <w:tab w:val="num" w:pos="6480"/>
        </w:tabs>
        <w:ind w:left="6480" w:hanging="360"/>
      </w:pPr>
      <w:rPr>
        <w:rFonts w:ascii="Courier New" w:hAnsi="Courier New" w:hint="default"/>
      </w:rPr>
    </w:lvl>
    <w:lvl w:ilvl="8" w:tplc="7592FF0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A9F085B"/>
    <w:multiLevelType w:val="hybridMultilevel"/>
    <w:tmpl w:val="DA743BAE"/>
    <w:lvl w:ilvl="0" w:tplc="E9CE1A2A">
      <w:numFmt w:val="bullet"/>
      <w:lvlText w:val="-"/>
      <w:lvlJc w:val="left"/>
      <w:pPr>
        <w:tabs>
          <w:tab w:val="num" w:pos="1080"/>
        </w:tabs>
        <w:ind w:left="1080" w:hanging="360"/>
      </w:pPr>
      <w:rPr>
        <w:rFonts w:ascii="Times New Roman" w:eastAsia="Times New Roman" w:hAnsi="Times New Roman" w:cs="Times New Roman" w:hint="default"/>
      </w:rPr>
    </w:lvl>
    <w:lvl w:ilvl="1" w:tplc="41C8E00E" w:tentative="1">
      <w:start w:val="1"/>
      <w:numFmt w:val="bullet"/>
      <w:lvlText w:val="o"/>
      <w:lvlJc w:val="left"/>
      <w:pPr>
        <w:tabs>
          <w:tab w:val="num" w:pos="1800"/>
        </w:tabs>
        <w:ind w:left="1800" w:hanging="360"/>
      </w:pPr>
      <w:rPr>
        <w:rFonts w:ascii="Courier New" w:hAnsi="Courier New" w:hint="default"/>
      </w:rPr>
    </w:lvl>
    <w:lvl w:ilvl="2" w:tplc="2B1AD2AA" w:tentative="1">
      <w:start w:val="1"/>
      <w:numFmt w:val="bullet"/>
      <w:lvlText w:val=""/>
      <w:lvlJc w:val="left"/>
      <w:pPr>
        <w:tabs>
          <w:tab w:val="num" w:pos="2520"/>
        </w:tabs>
        <w:ind w:left="2520" w:hanging="360"/>
      </w:pPr>
      <w:rPr>
        <w:rFonts w:ascii="Wingdings" w:hAnsi="Wingdings" w:hint="default"/>
      </w:rPr>
    </w:lvl>
    <w:lvl w:ilvl="3" w:tplc="84A051C6" w:tentative="1">
      <w:start w:val="1"/>
      <w:numFmt w:val="bullet"/>
      <w:lvlText w:val=""/>
      <w:lvlJc w:val="left"/>
      <w:pPr>
        <w:tabs>
          <w:tab w:val="num" w:pos="3240"/>
        </w:tabs>
        <w:ind w:left="3240" w:hanging="360"/>
      </w:pPr>
      <w:rPr>
        <w:rFonts w:ascii="Symbol" w:hAnsi="Symbol" w:hint="default"/>
      </w:rPr>
    </w:lvl>
    <w:lvl w:ilvl="4" w:tplc="68B08316" w:tentative="1">
      <w:start w:val="1"/>
      <w:numFmt w:val="bullet"/>
      <w:lvlText w:val="o"/>
      <w:lvlJc w:val="left"/>
      <w:pPr>
        <w:tabs>
          <w:tab w:val="num" w:pos="3960"/>
        </w:tabs>
        <w:ind w:left="3960" w:hanging="360"/>
      </w:pPr>
      <w:rPr>
        <w:rFonts w:ascii="Courier New" w:hAnsi="Courier New" w:hint="default"/>
      </w:rPr>
    </w:lvl>
    <w:lvl w:ilvl="5" w:tplc="77E613A4" w:tentative="1">
      <w:start w:val="1"/>
      <w:numFmt w:val="bullet"/>
      <w:lvlText w:val=""/>
      <w:lvlJc w:val="left"/>
      <w:pPr>
        <w:tabs>
          <w:tab w:val="num" w:pos="4680"/>
        </w:tabs>
        <w:ind w:left="4680" w:hanging="360"/>
      </w:pPr>
      <w:rPr>
        <w:rFonts w:ascii="Wingdings" w:hAnsi="Wingdings" w:hint="default"/>
      </w:rPr>
    </w:lvl>
    <w:lvl w:ilvl="6" w:tplc="0296AB58" w:tentative="1">
      <w:start w:val="1"/>
      <w:numFmt w:val="bullet"/>
      <w:lvlText w:val=""/>
      <w:lvlJc w:val="left"/>
      <w:pPr>
        <w:tabs>
          <w:tab w:val="num" w:pos="5400"/>
        </w:tabs>
        <w:ind w:left="5400" w:hanging="360"/>
      </w:pPr>
      <w:rPr>
        <w:rFonts w:ascii="Symbol" w:hAnsi="Symbol" w:hint="default"/>
      </w:rPr>
    </w:lvl>
    <w:lvl w:ilvl="7" w:tplc="CDAA836E" w:tentative="1">
      <w:start w:val="1"/>
      <w:numFmt w:val="bullet"/>
      <w:lvlText w:val="o"/>
      <w:lvlJc w:val="left"/>
      <w:pPr>
        <w:tabs>
          <w:tab w:val="num" w:pos="6120"/>
        </w:tabs>
        <w:ind w:left="6120" w:hanging="360"/>
      </w:pPr>
      <w:rPr>
        <w:rFonts w:ascii="Courier New" w:hAnsi="Courier New" w:hint="default"/>
      </w:rPr>
    </w:lvl>
    <w:lvl w:ilvl="8" w:tplc="7300500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6901696">
    <w:abstractNumId w:val="19"/>
  </w:num>
  <w:num w:numId="2" w16cid:durableId="2092659298">
    <w:abstractNumId w:val="11"/>
  </w:num>
  <w:num w:numId="3" w16cid:durableId="1510439953">
    <w:abstractNumId w:val="16"/>
  </w:num>
  <w:num w:numId="4" w16cid:durableId="1656688771">
    <w:abstractNumId w:val="8"/>
  </w:num>
  <w:num w:numId="5" w16cid:durableId="728574059">
    <w:abstractNumId w:val="7"/>
  </w:num>
  <w:num w:numId="6" w16cid:durableId="1415324233">
    <w:abstractNumId w:val="18"/>
  </w:num>
  <w:num w:numId="7" w16cid:durableId="1950696689">
    <w:abstractNumId w:val="17"/>
  </w:num>
  <w:num w:numId="8" w16cid:durableId="453717375">
    <w:abstractNumId w:val="5"/>
  </w:num>
  <w:num w:numId="9" w16cid:durableId="695085319">
    <w:abstractNumId w:val="20"/>
  </w:num>
  <w:num w:numId="10" w16cid:durableId="925458300">
    <w:abstractNumId w:val="10"/>
  </w:num>
  <w:num w:numId="11" w16cid:durableId="1853374636">
    <w:abstractNumId w:val="6"/>
  </w:num>
  <w:num w:numId="12" w16cid:durableId="1443762818">
    <w:abstractNumId w:val="14"/>
  </w:num>
  <w:num w:numId="13" w16cid:durableId="637685496">
    <w:abstractNumId w:val="4"/>
  </w:num>
  <w:num w:numId="14" w16cid:durableId="1223981413">
    <w:abstractNumId w:val="9"/>
  </w:num>
  <w:num w:numId="15" w16cid:durableId="1925606512">
    <w:abstractNumId w:val="0"/>
  </w:num>
  <w:num w:numId="16" w16cid:durableId="1609000504">
    <w:abstractNumId w:val="13"/>
  </w:num>
  <w:num w:numId="17" w16cid:durableId="1359352539">
    <w:abstractNumId w:val="15"/>
  </w:num>
  <w:num w:numId="18" w16cid:durableId="2107730962">
    <w:abstractNumId w:val="2"/>
  </w:num>
  <w:num w:numId="19" w16cid:durableId="743916072">
    <w:abstractNumId w:val="12"/>
  </w:num>
  <w:num w:numId="20" w16cid:durableId="1230461911">
    <w:abstractNumId w:val="3"/>
  </w:num>
  <w:num w:numId="21" w16cid:durableId="19589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23C76"/>
    <w:rsid w:val="00031359"/>
    <w:rsid w:val="00040B5F"/>
    <w:rsid w:val="00043A10"/>
    <w:rsid w:val="000448AC"/>
    <w:rsid w:val="00065D20"/>
    <w:rsid w:val="00066A3E"/>
    <w:rsid w:val="00071237"/>
    <w:rsid w:val="00074CA2"/>
    <w:rsid w:val="00074D39"/>
    <w:rsid w:val="00074F01"/>
    <w:rsid w:val="000A3EBE"/>
    <w:rsid w:val="000A51B6"/>
    <w:rsid w:val="000C4602"/>
    <w:rsid w:val="000C5026"/>
    <w:rsid w:val="000E19AB"/>
    <w:rsid w:val="000E2641"/>
    <w:rsid w:val="00120F7B"/>
    <w:rsid w:val="00135C2B"/>
    <w:rsid w:val="00135EF2"/>
    <w:rsid w:val="00137DE2"/>
    <w:rsid w:val="001428E9"/>
    <w:rsid w:val="0015766B"/>
    <w:rsid w:val="001632EE"/>
    <w:rsid w:val="001679ED"/>
    <w:rsid w:val="00172FDF"/>
    <w:rsid w:val="00195877"/>
    <w:rsid w:val="001A29C1"/>
    <w:rsid w:val="001B7ABD"/>
    <w:rsid w:val="001E22FB"/>
    <w:rsid w:val="00247692"/>
    <w:rsid w:val="00291E52"/>
    <w:rsid w:val="002A31D4"/>
    <w:rsid w:val="002B1A5C"/>
    <w:rsid w:val="002C2952"/>
    <w:rsid w:val="002D0091"/>
    <w:rsid w:val="002E04A0"/>
    <w:rsid w:val="00312B89"/>
    <w:rsid w:val="00350436"/>
    <w:rsid w:val="00352A98"/>
    <w:rsid w:val="00352F5B"/>
    <w:rsid w:val="00356E76"/>
    <w:rsid w:val="003A25D5"/>
    <w:rsid w:val="003A5A0D"/>
    <w:rsid w:val="003C13A0"/>
    <w:rsid w:val="003C4ABF"/>
    <w:rsid w:val="003D10D3"/>
    <w:rsid w:val="00415AE7"/>
    <w:rsid w:val="00420E54"/>
    <w:rsid w:val="004257AD"/>
    <w:rsid w:val="00440B2F"/>
    <w:rsid w:val="004612FF"/>
    <w:rsid w:val="00461A21"/>
    <w:rsid w:val="00486D41"/>
    <w:rsid w:val="00492247"/>
    <w:rsid w:val="00495B2E"/>
    <w:rsid w:val="004A2A6B"/>
    <w:rsid w:val="004E00DC"/>
    <w:rsid w:val="00517338"/>
    <w:rsid w:val="00521C88"/>
    <w:rsid w:val="005455B2"/>
    <w:rsid w:val="005469C6"/>
    <w:rsid w:val="0055591B"/>
    <w:rsid w:val="00557DE6"/>
    <w:rsid w:val="00567908"/>
    <w:rsid w:val="005D50F4"/>
    <w:rsid w:val="005F00B7"/>
    <w:rsid w:val="005F3B8D"/>
    <w:rsid w:val="005F6D1A"/>
    <w:rsid w:val="006104BA"/>
    <w:rsid w:val="0061211A"/>
    <w:rsid w:val="00620D33"/>
    <w:rsid w:val="0062772F"/>
    <w:rsid w:val="006316E0"/>
    <w:rsid w:val="006649B8"/>
    <w:rsid w:val="0067035A"/>
    <w:rsid w:val="00671310"/>
    <w:rsid w:val="00676EC3"/>
    <w:rsid w:val="006A2CA0"/>
    <w:rsid w:val="006D4E18"/>
    <w:rsid w:val="006E0E56"/>
    <w:rsid w:val="00702A75"/>
    <w:rsid w:val="00710BC2"/>
    <w:rsid w:val="007131D0"/>
    <w:rsid w:val="00741C8A"/>
    <w:rsid w:val="0076735C"/>
    <w:rsid w:val="0077243C"/>
    <w:rsid w:val="00775A35"/>
    <w:rsid w:val="007766DA"/>
    <w:rsid w:val="0078417B"/>
    <w:rsid w:val="00786FC6"/>
    <w:rsid w:val="007A3D01"/>
    <w:rsid w:val="007C1F9F"/>
    <w:rsid w:val="007C4212"/>
    <w:rsid w:val="007D40F8"/>
    <w:rsid w:val="008005D3"/>
    <w:rsid w:val="00806280"/>
    <w:rsid w:val="00812241"/>
    <w:rsid w:val="00814F19"/>
    <w:rsid w:val="008208AD"/>
    <w:rsid w:val="0082551D"/>
    <w:rsid w:val="008273BA"/>
    <w:rsid w:val="00840500"/>
    <w:rsid w:val="00850859"/>
    <w:rsid w:val="00855498"/>
    <w:rsid w:val="00865C81"/>
    <w:rsid w:val="0087650D"/>
    <w:rsid w:val="008802D3"/>
    <w:rsid w:val="00885F4E"/>
    <w:rsid w:val="008B7281"/>
    <w:rsid w:val="008C430A"/>
    <w:rsid w:val="008E3C71"/>
    <w:rsid w:val="00916455"/>
    <w:rsid w:val="00916A73"/>
    <w:rsid w:val="00931864"/>
    <w:rsid w:val="009333C4"/>
    <w:rsid w:val="0095349E"/>
    <w:rsid w:val="009536E5"/>
    <w:rsid w:val="009723A5"/>
    <w:rsid w:val="00973E06"/>
    <w:rsid w:val="009B5CB7"/>
    <w:rsid w:val="009C4785"/>
    <w:rsid w:val="009D1254"/>
    <w:rsid w:val="009D4277"/>
    <w:rsid w:val="009F1BE5"/>
    <w:rsid w:val="00A13D77"/>
    <w:rsid w:val="00A34A8A"/>
    <w:rsid w:val="00A451B1"/>
    <w:rsid w:val="00A46722"/>
    <w:rsid w:val="00A52089"/>
    <w:rsid w:val="00A7243F"/>
    <w:rsid w:val="00A74205"/>
    <w:rsid w:val="00A8028A"/>
    <w:rsid w:val="00A84C77"/>
    <w:rsid w:val="00A92F82"/>
    <w:rsid w:val="00AC40C4"/>
    <w:rsid w:val="00AD388E"/>
    <w:rsid w:val="00AF3105"/>
    <w:rsid w:val="00B20F0A"/>
    <w:rsid w:val="00B22C37"/>
    <w:rsid w:val="00B330C7"/>
    <w:rsid w:val="00B43814"/>
    <w:rsid w:val="00B45969"/>
    <w:rsid w:val="00B6357A"/>
    <w:rsid w:val="00B8266F"/>
    <w:rsid w:val="00B82895"/>
    <w:rsid w:val="00BB40D0"/>
    <w:rsid w:val="00BC0090"/>
    <w:rsid w:val="00BC24D7"/>
    <w:rsid w:val="00BC4EE4"/>
    <w:rsid w:val="00BD2EE2"/>
    <w:rsid w:val="00BD4E86"/>
    <w:rsid w:val="00C117E0"/>
    <w:rsid w:val="00C27D34"/>
    <w:rsid w:val="00C33CCA"/>
    <w:rsid w:val="00C35C3A"/>
    <w:rsid w:val="00C6686E"/>
    <w:rsid w:val="00C66F2F"/>
    <w:rsid w:val="00C74DFB"/>
    <w:rsid w:val="00C90D45"/>
    <w:rsid w:val="00C95A54"/>
    <w:rsid w:val="00C96AFE"/>
    <w:rsid w:val="00C97652"/>
    <w:rsid w:val="00CC72A2"/>
    <w:rsid w:val="00CD6E7A"/>
    <w:rsid w:val="00CE79F9"/>
    <w:rsid w:val="00D13B39"/>
    <w:rsid w:val="00D35EAC"/>
    <w:rsid w:val="00D449FE"/>
    <w:rsid w:val="00D45DEE"/>
    <w:rsid w:val="00D51BBD"/>
    <w:rsid w:val="00D636CC"/>
    <w:rsid w:val="00D811FE"/>
    <w:rsid w:val="00D94F47"/>
    <w:rsid w:val="00DA6181"/>
    <w:rsid w:val="00DB4970"/>
    <w:rsid w:val="00DB6A1E"/>
    <w:rsid w:val="00DC3144"/>
    <w:rsid w:val="00DD4CD1"/>
    <w:rsid w:val="00DD6AC3"/>
    <w:rsid w:val="00DE439A"/>
    <w:rsid w:val="00DE70BF"/>
    <w:rsid w:val="00E102FD"/>
    <w:rsid w:val="00E1207A"/>
    <w:rsid w:val="00E17BFF"/>
    <w:rsid w:val="00E32632"/>
    <w:rsid w:val="00E364F1"/>
    <w:rsid w:val="00E541A3"/>
    <w:rsid w:val="00E86179"/>
    <w:rsid w:val="00E95503"/>
    <w:rsid w:val="00EA3FD7"/>
    <w:rsid w:val="00EA5B3E"/>
    <w:rsid w:val="00EC0F54"/>
    <w:rsid w:val="00EC30C2"/>
    <w:rsid w:val="00EC506F"/>
    <w:rsid w:val="00ED65F3"/>
    <w:rsid w:val="00ED7E2E"/>
    <w:rsid w:val="00EE3ED5"/>
    <w:rsid w:val="00F00500"/>
    <w:rsid w:val="00F03E12"/>
    <w:rsid w:val="00F2149F"/>
    <w:rsid w:val="00F3059A"/>
    <w:rsid w:val="00F61FFD"/>
    <w:rsid w:val="00F656EC"/>
    <w:rsid w:val="00F75C3F"/>
    <w:rsid w:val="00F82B97"/>
    <w:rsid w:val="00F90CEF"/>
    <w:rsid w:val="00F92BA0"/>
    <w:rsid w:val="00F9310D"/>
    <w:rsid w:val="00FB2C39"/>
    <w:rsid w:val="00FD1ABF"/>
    <w:rsid w:val="00FD2582"/>
    <w:rsid w:val="00FD76D3"/>
    <w:rsid w:val="00FD78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B434"/>
  <w15:chartTrackingRefBased/>
  <w15:docId w15:val="{4E69C96A-366E-40A1-8A46-9D2108AB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1"/>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1"/>
    <w:qFormat/>
    <w:rsid w:val="008C430A"/>
    <w:rPr>
      <w:lang w:eastAsia="ro-RO"/>
    </w:rPr>
  </w:style>
  <w:style w:type="paragraph" w:customStyle="1" w:styleId="Default">
    <w:name w:val="Default"/>
    <w:rsid w:val="00676EC3"/>
    <w:pPr>
      <w:autoSpaceDE w:val="0"/>
      <w:autoSpaceDN w:val="0"/>
      <w:adjustRightInd w:val="0"/>
    </w:pPr>
    <w:rPr>
      <w:rFonts w:ascii="Book Antiqua" w:hAnsi="Book Antiqua" w:cs="Book Antiqua"/>
      <w:color w:val="000000"/>
      <w:sz w:val="24"/>
      <w:szCs w:val="24"/>
      <w:lang w:val="en-US" w:eastAsia="en-US"/>
    </w:rPr>
  </w:style>
  <w:style w:type="paragraph" w:customStyle="1" w:styleId="Style7">
    <w:name w:val="Style7"/>
    <w:basedOn w:val="Normal"/>
    <w:rsid w:val="002A31D4"/>
    <w:pPr>
      <w:widowControl w:val="0"/>
      <w:suppressAutoHyphens/>
      <w:spacing w:line="230" w:lineRule="exact"/>
      <w:ind w:firstLine="706"/>
      <w:jc w:val="both"/>
    </w:pPr>
    <w:rPr>
      <w:rFonts w:eastAsia="SimSun"/>
      <w:kern w:val="2"/>
      <w:lang w:eastAsia="ar-SA"/>
    </w:rPr>
  </w:style>
  <w:style w:type="character" w:customStyle="1" w:styleId="FontStyle14">
    <w:name w:val="Font Style14"/>
    <w:rsid w:val="002A31D4"/>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707</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Primaria Municipiului Campulung Moldovenesc</cp:lastModifiedBy>
  <cp:revision>8</cp:revision>
  <cp:lastPrinted>2023-06-13T04:46:00Z</cp:lastPrinted>
  <dcterms:created xsi:type="dcterms:W3CDTF">2023-05-23T10:40:00Z</dcterms:created>
  <dcterms:modified xsi:type="dcterms:W3CDTF">2023-06-13T04:47:00Z</dcterms:modified>
</cp:coreProperties>
</file>