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B88A" w14:textId="77777777" w:rsidR="000E19AB" w:rsidRPr="00895947" w:rsidRDefault="000E19AB">
      <w:pPr>
        <w:pStyle w:val="Title"/>
        <w:rPr>
          <w:sz w:val="24"/>
          <w:lang w:val="ro-RO"/>
        </w:rPr>
      </w:pPr>
      <w:r w:rsidRPr="00895947">
        <w:rPr>
          <w:sz w:val="24"/>
          <w:lang w:val="ro-RO"/>
        </w:rPr>
        <w:t>ROMÂNIA</w:t>
      </w:r>
    </w:p>
    <w:p w14:paraId="2E08533C" w14:textId="77777777" w:rsidR="000E19AB" w:rsidRPr="00895947" w:rsidRDefault="000E19AB">
      <w:pPr>
        <w:jc w:val="center"/>
        <w:rPr>
          <w:b/>
          <w:lang w:val="ro-RO"/>
        </w:rPr>
      </w:pPr>
      <w:r w:rsidRPr="00895947">
        <w:rPr>
          <w:b/>
          <w:lang w:val="ro-RO"/>
        </w:rPr>
        <w:t>JUDEŢUL SUCEAVA</w:t>
      </w:r>
    </w:p>
    <w:p w14:paraId="106DFB1E" w14:textId="77777777" w:rsidR="000E19AB" w:rsidRPr="00895947" w:rsidRDefault="000E19AB">
      <w:pPr>
        <w:jc w:val="center"/>
        <w:rPr>
          <w:b/>
          <w:lang w:val="ro-RO"/>
        </w:rPr>
      </w:pPr>
      <w:r w:rsidRPr="00895947">
        <w:rPr>
          <w:b/>
          <w:lang w:val="ro-RO"/>
        </w:rPr>
        <w:t>PRIMÃRIA MUNICIPIULUI CÂMPULUNG MOLDOVENESC</w:t>
      </w:r>
    </w:p>
    <w:p w14:paraId="66476AF7" w14:textId="77777777" w:rsidR="00E32632" w:rsidRPr="00895947" w:rsidRDefault="0061211A" w:rsidP="0061211A">
      <w:pPr>
        <w:jc w:val="center"/>
        <w:rPr>
          <w:b/>
          <w:lang w:val="ro-RO"/>
        </w:rPr>
      </w:pPr>
      <w:r w:rsidRPr="00895947">
        <w:rPr>
          <w:b/>
          <w:lang w:val="ro-RO"/>
        </w:rPr>
        <w:t>DIRECŢIA TEHNICĂ ŞI URBANISM</w:t>
      </w:r>
    </w:p>
    <w:p w14:paraId="5CDF60FE" w14:textId="77777777" w:rsidR="0061211A" w:rsidRPr="00895947" w:rsidRDefault="0061211A" w:rsidP="0061211A">
      <w:pPr>
        <w:jc w:val="center"/>
        <w:rPr>
          <w:b/>
          <w:lang w:val="ro-RO"/>
        </w:rPr>
      </w:pPr>
    </w:p>
    <w:p w14:paraId="01ED3C6F" w14:textId="77777777" w:rsidR="00567908" w:rsidRDefault="00567908" w:rsidP="0061211A">
      <w:pPr>
        <w:jc w:val="center"/>
        <w:rPr>
          <w:lang w:val="ro-RO"/>
        </w:rPr>
      </w:pPr>
    </w:p>
    <w:p w14:paraId="501ABDB0" w14:textId="77777777" w:rsidR="00863976" w:rsidRDefault="00863976" w:rsidP="0061211A">
      <w:pPr>
        <w:jc w:val="center"/>
        <w:rPr>
          <w:lang w:val="ro-RO"/>
        </w:rPr>
      </w:pPr>
    </w:p>
    <w:p w14:paraId="05341D4F" w14:textId="77777777" w:rsidR="000E19AB" w:rsidRPr="00895947" w:rsidRDefault="000E19AB">
      <w:pPr>
        <w:pStyle w:val="Heading1"/>
        <w:rPr>
          <w:lang w:val="ro-RO"/>
        </w:rPr>
      </w:pPr>
      <w:r w:rsidRPr="00895947">
        <w:rPr>
          <w:lang w:val="ro-RO"/>
        </w:rPr>
        <w:t>RAPORT</w:t>
      </w:r>
      <w:r w:rsidR="000C5026" w:rsidRPr="00895947">
        <w:rPr>
          <w:lang w:val="ro-RO"/>
        </w:rPr>
        <w:t xml:space="preserve"> DE SPECIALITATE</w:t>
      </w:r>
    </w:p>
    <w:p w14:paraId="463086A3" w14:textId="456EB2AF" w:rsidR="001508B3" w:rsidRPr="00895947" w:rsidRDefault="001508B3" w:rsidP="001508B3">
      <w:pPr>
        <w:numPr>
          <w:ilvl w:val="0"/>
          <w:numId w:val="15"/>
        </w:numPr>
        <w:suppressAutoHyphens/>
        <w:jc w:val="center"/>
        <w:rPr>
          <w:lang w:val="ro-RO"/>
        </w:rPr>
      </w:pPr>
      <w:r w:rsidRPr="00895947">
        <w:rPr>
          <w:lang w:val="ro-RO"/>
        </w:rPr>
        <w:t xml:space="preserve">privind aprobarea documentației </w:t>
      </w:r>
      <w:proofErr w:type="spellStart"/>
      <w:r w:rsidRPr="00895947">
        <w:rPr>
          <w:lang w:val="ro-RO"/>
        </w:rPr>
        <w:t>tehnico</w:t>
      </w:r>
      <w:proofErr w:type="spellEnd"/>
      <w:r w:rsidRPr="00895947">
        <w:rPr>
          <w:lang w:val="ro-RO"/>
        </w:rPr>
        <w:t xml:space="preserve">-economice - faza S.F. </w:t>
      </w:r>
    </w:p>
    <w:p w14:paraId="4EA9EFF5" w14:textId="77777777" w:rsidR="001508B3" w:rsidRPr="00895947" w:rsidRDefault="001508B3" w:rsidP="001508B3">
      <w:pPr>
        <w:numPr>
          <w:ilvl w:val="0"/>
          <w:numId w:val="15"/>
        </w:numPr>
        <w:suppressAutoHyphens/>
        <w:jc w:val="center"/>
        <w:rPr>
          <w:lang w:val="ro-RO"/>
        </w:rPr>
      </w:pPr>
      <w:r w:rsidRPr="00895947">
        <w:rPr>
          <w:lang w:val="ro-RO"/>
        </w:rPr>
        <w:t xml:space="preserve">și a indicatorilor </w:t>
      </w:r>
      <w:proofErr w:type="spellStart"/>
      <w:r w:rsidRPr="00895947">
        <w:rPr>
          <w:lang w:val="ro-RO"/>
        </w:rPr>
        <w:t>tehnico</w:t>
      </w:r>
      <w:proofErr w:type="spellEnd"/>
      <w:r w:rsidRPr="00895947">
        <w:rPr>
          <w:lang w:val="ro-RO"/>
        </w:rPr>
        <w:t xml:space="preserve">-economici pentru obiectivul de investiții </w:t>
      </w:r>
    </w:p>
    <w:p w14:paraId="6867748D" w14:textId="77777777" w:rsidR="001508B3" w:rsidRPr="00895947" w:rsidRDefault="001508B3" w:rsidP="001508B3">
      <w:pPr>
        <w:numPr>
          <w:ilvl w:val="0"/>
          <w:numId w:val="15"/>
        </w:numPr>
        <w:suppressAutoHyphens/>
        <w:jc w:val="center"/>
        <w:rPr>
          <w:lang w:val="ro-RO"/>
        </w:rPr>
      </w:pPr>
      <w:r w:rsidRPr="00895947">
        <w:rPr>
          <w:lang w:val="ro-RO"/>
        </w:rPr>
        <w:t>„</w:t>
      </w:r>
      <w:proofErr w:type="spellStart"/>
      <w:r w:rsidRPr="00895947">
        <w:t>Dezvoltarea</w:t>
      </w:r>
      <w:proofErr w:type="spellEnd"/>
      <w:r w:rsidRPr="00895947">
        <w:t xml:space="preserve"> </w:t>
      </w:r>
      <w:proofErr w:type="spellStart"/>
      <w:r w:rsidRPr="00895947">
        <w:t>infrastructurii</w:t>
      </w:r>
      <w:proofErr w:type="spellEnd"/>
      <w:r w:rsidRPr="00895947">
        <w:t xml:space="preserve"> </w:t>
      </w:r>
      <w:proofErr w:type="spellStart"/>
      <w:r w:rsidRPr="00895947">
        <w:t>pentru</w:t>
      </w:r>
      <w:proofErr w:type="spellEnd"/>
      <w:r w:rsidRPr="00895947">
        <w:t xml:space="preserve"> </w:t>
      </w:r>
      <w:proofErr w:type="spellStart"/>
      <w:r w:rsidRPr="00895947">
        <w:t>transportul</w:t>
      </w:r>
      <w:proofErr w:type="spellEnd"/>
      <w:r w:rsidRPr="00895947">
        <w:t xml:space="preserve"> </w:t>
      </w:r>
      <w:proofErr w:type="spellStart"/>
      <w:r w:rsidRPr="00895947">
        <w:t>verde</w:t>
      </w:r>
      <w:proofErr w:type="spellEnd"/>
      <w:r w:rsidRPr="00895947">
        <w:t xml:space="preserve"> – </w:t>
      </w:r>
      <w:proofErr w:type="spellStart"/>
      <w:r w:rsidRPr="00895947">
        <w:t>piste</w:t>
      </w:r>
      <w:proofErr w:type="spellEnd"/>
      <w:r w:rsidRPr="00895947">
        <w:t xml:space="preserve"> </w:t>
      </w:r>
      <w:proofErr w:type="spellStart"/>
      <w:r w:rsidRPr="00895947">
        <w:t>pentru</w:t>
      </w:r>
      <w:proofErr w:type="spellEnd"/>
      <w:r w:rsidRPr="00895947">
        <w:t xml:space="preserve"> </w:t>
      </w:r>
      <w:proofErr w:type="spellStart"/>
      <w:r w:rsidRPr="00895947">
        <w:t>biciclete</w:t>
      </w:r>
      <w:proofErr w:type="spellEnd"/>
      <w:r w:rsidRPr="00895947">
        <w:t xml:space="preserve"> </w:t>
      </w:r>
      <w:proofErr w:type="spellStart"/>
      <w:r w:rsidRPr="00895947">
        <w:t>în</w:t>
      </w:r>
      <w:proofErr w:type="spellEnd"/>
      <w:r w:rsidRPr="00895947">
        <w:t xml:space="preserve"> </w:t>
      </w:r>
      <w:proofErr w:type="spellStart"/>
      <w:r w:rsidRPr="00895947">
        <w:t>Municipiul</w:t>
      </w:r>
      <w:proofErr w:type="spellEnd"/>
      <w:r w:rsidRPr="00895947">
        <w:t xml:space="preserve"> </w:t>
      </w:r>
      <w:proofErr w:type="spellStart"/>
      <w:r w:rsidRPr="00895947">
        <w:t>Câmpulung</w:t>
      </w:r>
      <w:proofErr w:type="spellEnd"/>
      <w:r w:rsidRPr="00895947">
        <w:t xml:space="preserve"> </w:t>
      </w:r>
      <w:proofErr w:type="spellStart"/>
      <w:r w:rsidRPr="00895947">
        <w:t>Moldovenesc</w:t>
      </w:r>
      <w:proofErr w:type="spellEnd"/>
      <w:r w:rsidRPr="00895947">
        <w:rPr>
          <w:lang w:val="ro-RO"/>
        </w:rPr>
        <w:t xml:space="preserve">” finanțat prin Planul Național de Redresare și Reziliență în cadrul apelului de proiecte PNRR/2022/C10/, </w:t>
      </w:r>
      <w:r w:rsidRPr="00895947">
        <w:t xml:space="preserve">I.1.4. </w:t>
      </w:r>
      <w:proofErr w:type="spellStart"/>
      <w:r w:rsidRPr="00895947">
        <w:t>Mobilitate</w:t>
      </w:r>
      <w:proofErr w:type="spellEnd"/>
      <w:r w:rsidRPr="00895947">
        <w:t xml:space="preserve"> </w:t>
      </w:r>
      <w:proofErr w:type="spellStart"/>
      <w:r w:rsidRPr="00895947">
        <w:t>urbană</w:t>
      </w:r>
      <w:proofErr w:type="spellEnd"/>
      <w:r w:rsidRPr="00895947">
        <w:t xml:space="preserve"> </w:t>
      </w:r>
      <w:proofErr w:type="spellStart"/>
      <w:r w:rsidRPr="00895947">
        <w:t>verde</w:t>
      </w:r>
      <w:proofErr w:type="spellEnd"/>
      <w:r w:rsidRPr="00895947">
        <w:t xml:space="preserve"> - </w:t>
      </w:r>
      <w:proofErr w:type="spellStart"/>
      <w:r w:rsidRPr="00895947">
        <w:t>asigurarea</w:t>
      </w:r>
      <w:proofErr w:type="spellEnd"/>
      <w:r w:rsidRPr="00895947">
        <w:t xml:space="preserve"> de </w:t>
      </w:r>
      <w:proofErr w:type="spellStart"/>
      <w:r w:rsidRPr="00895947">
        <w:t>piste</w:t>
      </w:r>
      <w:proofErr w:type="spellEnd"/>
      <w:r w:rsidRPr="00895947">
        <w:t xml:space="preserve"> </w:t>
      </w:r>
      <w:proofErr w:type="spellStart"/>
      <w:r w:rsidRPr="00895947">
        <w:t>pentru</w:t>
      </w:r>
      <w:proofErr w:type="spellEnd"/>
      <w:r w:rsidRPr="00895947">
        <w:t xml:space="preserve"> </w:t>
      </w:r>
      <w:proofErr w:type="spellStart"/>
      <w:r w:rsidRPr="00895947">
        <w:t>biciclete</w:t>
      </w:r>
      <w:proofErr w:type="spellEnd"/>
      <w:r w:rsidRPr="00895947">
        <w:t xml:space="preserve"> </w:t>
      </w:r>
      <w:proofErr w:type="spellStart"/>
      <w:r w:rsidRPr="00895947">
        <w:t>și</w:t>
      </w:r>
      <w:proofErr w:type="spellEnd"/>
      <w:r w:rsidRPr="00895947">
        <w:t xml:space="preserve"> </w:t>
      </w:r>
      <w:proofErr w:type="spellStart"/>
      <w:r w:rsidRPr="00895947">
        <w:t>alte</w:t>
      </w:r>
      <w:proofErr w:type="spellEnd"/>
      <w:r w:rsidRPr="00895947">
        <w:t xml:space="preserve"> </w:t>
      </w:r>
      <w:proofErr w:type="spellStart"/>
      <w:r w:rsidRPr="00895947">
        <w:t>vehicule</w:t>
      </w:r>
      <w:proofErr w:type="spellEnd"/>
      <w:r w:rsidRPr="00895947">
        <w:t xml:space="preserve"> </w:t>
      </w:r>
      <w:proofErr w:type="spellStart"/>
      <w:r w:rsidRPr="00895947">
        <w:t>electrice</w:t>
      </w:r>
      <w:proofErr w:type="spellEnd"/>
      <w:r w:rsidRPr="00895947">
        <w:t xml:space="preserve"> </w:t>
      </w:r>
      <w:proofErr w:type="spellStart"/>
      <w:r w:rsidRPr="00895947">
        <w:t>ușoare</w:t>
      </w:r>
      <w:proofErr w:type="spellEnd"/>
      <w:r w:rsidRPr="00895947">
        <w:t xml:space="preserve"> la </w:t>
      </w:r>
      <w:proofErr w:type="spellStart"/>
      <w:r w:rsidRPr="00895947">
        <w:t>nivel</w:t>
      </w:r>
      <w:proofErr w:type="spellEnd"/>
      <w:r w:rsidRPr="00895947">
        <w:t xml:space="preserve"> local/metropolitan</w:t>
      </w:r>
    </w:p>
    <w:p w14:paraId="63EF2A4D" w14:textId="77777777" w:rsidR="001508B3" w:rsidRPr="00895947" w:rsidRDefault="001508B3" w:rsidP="001508B3">
      <w:pPr>
        <w:numPr>
          <w:ilvl w:val="0"/>
          <w:numId w:val="15"/>
        </w:numPr>
        <w:suppressAutoHyphens/>
        <w:jc w:val="center"/>
        <w:rPr>
          <w:lang w:val="ro-RO"/>
        </w:rPr>
      </w:pPr>
      <w:r w:rsidRPr="00895947">
        <w:t xml:space="preserve">Cod </w:t>
      </w:r>
      <w:proofErr w:type="spellStart"/>
      <w:r w:rsidRPr="00895947">
        <w:t>proiect</w:t>
      </w:r>
      <w:proofErr w:type="spellEnd"/>
      <w:r w:rsidRPr="00895947">
        <w:t xml:space="preserve"> C10-I1.4-615</w:t>
      </w:r>
    </w:p>
    <w:p w14:paraId="6936A715" w14:textId="77777777" w:rsidR="001508B3" w:rsidRPr="00895947" w:rsidRDefault="001508B3" w:rsidP="001508B3">
      <w:pPr>
        <w:numPr>
          <w:ilvl w:val="0"/>
          <w:numId w:val="15"/>
        </w:numPr>
        <w:suppressAutoHyphens/>
        <w:jc w:val="center"/>
        <w:rPr>
          <w:noProof/>
          <w:lang w:val="ro-RO"/>
        </w:rPr>
      </w:pPr>
    </w:p>
    <w:p w14:paraId="4D5DCF29" w14:textId="77777777" w:rsidR="0062772F" w:rsidRPr="00895947" w:rsidRDefault="0062772F" w:rsidP="00855498">
      <w:pPr>
        <w:pStyle w:val="BodyText"/>
        <w:ind w:firstLine="1080"/>
        <w:rPr>
          <w:sz w:val="24"/>
          <w:szCs w:val="24"/>
          <w:lang w:val="ro-RO"/>
        </w:rPr>
      </w:pPr>
    </w:p>
    <w:p w14:paraId="22E124A0" w14:textId="77777777" w:rsidR="000E19AB" w:rsidRPr="00895947" w:rsidRDefault="00741C8A" w:rsidP="00172FDF">
      <w:pPr>
        <w:rPr>
          <w:lang w:val="ro-RO"/>
        </w:rPr>
      </w:pPr>
      <w:r w:rsidRPr="00895947">
        <w:rPr>
          <w:b/>
          <w:iCs/>
          <w:lang w:val="ro-RO"/>
        </w:rPr>
        <w:t>I</w:t>
      </w:r>
      <w:r w:rsidR="007766DA" w:rsidRPr="00895947">
        <w:rPr>
          <w:b/>
          <w:iCs/>
          <w:lang w:val="ro-RO"/>
        </w:rPr>
        <w:t>N</w:t>
      </w:r>
      <w:r w:rsidR="000E19AB" w:rsidRPr="00895947">
        <w:rPr>
          <w:b/>
          <w:iCs/>
          <w:lang w:val="ro-RO"/>
        </w:rPr>
        <w:t>IŢIATOR PROIECT DE HOTÃRÂRE:</w:t>
      </w:r>
      <w:r w:rsidR="00172FDF" w:rsidRPr="00895947">
        <w:rPr>
          <w:b/>
          <w:iCs/>
          <w:lang w:val="ro-RO"/>
        </w:rPr>
        <w:t xml:space="preserve"> </w:t>
      </w:r>
      <w:r w:rsidR="001428E9" w:rsidRPr="00895947">
        <w:rPr>
          <w:lang w:val="ro-RO"/>
        </w:rPr>
        <w:t>P</w:t>
      </w:r>
      <w:r w:rsidR="000E19AB" w:rsidRPr="00895947">
        <w:rPr>
          <w:lang w:val="ro-RO"/>
        </w:rPr>
        <w:t>rima</w:t>
      </w:r>
      <w:r w:rsidR="00FD1ABF" w:rsidRPr="00895947">
        <w:rPr>
          <w:lang w:val="ro-RO"/>
        </w:rPr>
        <w:t>r</w:t>
      </w:r>
    </w:p>
    <w:p w14:paraId="3246C19A" w14:textId="77777777" w:rsidR="007131D0" w:rsidRPr="00895947" w:rsidRDefault="007131D0">
      <w:pPr>
        <w:ind w:firstLine="1260"/>
        <w:jc w:val="both"/>
        <w:rPr>
          <w:lang w:val="ro-RO"/>
        </w:rPr>
      </w:pPr>
    </w:p>
    <w:p w14:paraId="5F7E029E" w14:textId="77777777" w:rsidR="00567908" w:rsidRPr="00895947" w:rsidRDefault="00567908">
      <w:pPr>
        <w:ind w:firstLine="1260"/>
        <w:jc w:val="both"/>
        <w:rPr>
          <w:lang w:val="ro-RO"/>
        </w:rPr>
      </w:pPr>
    </w:p>
    <w:p w14:paraId="003740CB" w14:textId="77777777" w:rsidR="005D50F4" w:rsidRPr="00895947" w:rsidRDefault="00492247" w:rsidP="00895947">
      <w:pPr>
        <w:numPr>
          <w:ilvl w:val="0"/>
          <w:numId w:val="15"/>
        </w:numPr>
        <w:suppressAutoHyphens/>
        <w:ind w:left="0" w:firstLine="709"/>
        <w:jc w:val="both"/>
        <w:rPr>
          <w:lang w:val="ro-RO"/>
        </w:rPr>
      </w:pPr>
      <w:proofErr w:type="spellStart"/>
      <w:r w:rsidRPr="00895947">
        <w:rPr>
          <w:lang w:val="ro-RO"/>
        </w:rPr>
        <w:t>Direcţia</w:t>
      </w:r>
      <w:proofErr w:type="spellEnd"/>
      <w:r w:rsidRPr="00895947">
        <w:rPr>
          <w:lang w:val="ro-RO"/>
        </w:rPr>
        <w:t xml:space="preserve"> tehnică </w:t>
      </w:r>
      <w:proofErr w:type="spellStart"/>
      <w:r w:rsidRPr="00895947">
        <w:rPr>
          <w:lang w:val="ro-RO"/>
        </w:rPr>
        <w:t>şi</w:t>
      </w:r>
      <w:proofErr w:type="spellEnd"/>
      <w:r w:rsidRPr="00895947">
        <w:rPr>
          <w:lang w:val="ro-RO"/>
        </w:rPr>
        <w:t xml:space="preserve"> urbanism</w:t>
      </w:r>
      <w:r w:rsidR="00855498" w:rsidRPr="00895947">
        <w:rPr>
          <w:lang w:val="ro-RO"/>
        </w:rPr>
        <w:t xml:space="preserve"> </w:t>
      </w:r>
      <w:r w:rsidR="000E19AB" w:rsidRPr="00895947">
        <w:rPr>
          <w:lang w:val="ro-RO"/>
        </w:rPr>
        <w:t>d</w:t>
      </w:r>
      <w:r w:rsidR="00741C8A" w:rsidRPr="00895947">
        <w:rPr>
          <w:lang w:val="ro-RO"/>
        </w:rPr>
        <w:t>i</w:t>
      </w:r>
      <w:r w:rsidR="007766DA" w:rsidRPr="00895947">
        <w:rPr>
          <w:lang w:val="ro-RO"/>
        </w:rPr>
        <w:t>n</w:t>
      </w:r>
      <w:r w:rsidR="000E19AB" w:rsidRPr="00895947">
        <w:rPr>
          <w:lang w:val="ro-RO"/>
        </w:rPr>
        <w:t xml:space="preserve"> cadrul Primăriei </w:t>
      </w:r>
      <w:r w:rsidR="00855498" w:rsidRPr="00895947">
        <w:rPr>
          <w:lang w:val="ro-RO"/>
        </w:rPr>
        <w:t>m</w:t>
      </w:r>
      <w:r w:rsidR="000E19AB" w:rsidRPr="00895947">
        <w:rPr>
          <w:lang w:val="ro-RO"/>
        </w:rPr>
        <w:t xml:space="preserve">unicipiului Câmpulung Moldovenesc, </w:t>
      </w:r>
      <w:r w:rsidR="00517338" w:rsidRPr="00895947">
        <w:rPr>
          <w:lang w:val="ro-RO"/>
        </w:rPr>
        <w:t>referitor la proiectul de hotărâre</w:t>
      </w:r>
      <w:r w:rsidR="00172FDF" w:rsidRPr="00895947">
        <w:rPr>
          <w:lang w:val="ro-RO"/>
        </w:rPr>
        <w:t xml:space="preserve">, </w:t>
      </w:r>
      <w:r w:rsidR="000E19AB" w:rsidRPr="00895947">
        <w:rPr>
          <w:lang w:val="ro-RO"/>
        </w:rPr>
        <w:t>dă</w:t>
      </w:r>
      <w:r w:rsidR="008005D3" w:rsidRPr="00895947">
        <w:rPr>
          <w:lang w:val="ro-RO"/>
        </w:rPr>
        <w:t>m</w:t>
      </w:r>
      <w:r w:rsidR="000E19AB" w:rsidRPr="00895947">
        <w:rPr>
          <w:lang w:val="ro-RO"/>
        </w:rPr>
        <w:t xml:space="preserve"> următoarele refer</w:t>
      </w:r>
      <w:r w:rsidR="00741C8A" w:rsidRPr="00895947">
        <w:rPr>
          <w:lang w:val="ro-RO"/>
        </w:rPr>
        <w:t>i</w:t>
      </w:r>
      <w:r w:rsidR="007766DA" w:rsidRPr="00895947">
        <w:rPr>
          <w:lang w:val="ro-RO"/>
        </w:rPr>
        <w:t>n</w:t>
      </w:r>
      <w:r w:rsidR="002E04A0" w:rsidRPr="00895947">
        <w:rPr>
          <w:lang w:val="ro-RO"/>
        </w:rPr>
        <w:t>ț</w:t>
      </w:r>
      <w:r w:rsidR="000E19AB" w:rsidRPr="00895947">
        <w:rPr>
          <w:lang w:val="ro-RO"/>
        </w:rPr>
        <w:t>e:</w:t>
      </w:r>
    </w:p>
    <w:p w14:paraId="143D536E" w14:textId="0607242E" w:rsidR="008005D3" w:rsidRPr="00895947" w:rsidRDefault="001508B3" w:rsidP="0089594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lang w:val="ro-RO"/>
        </w:rPr>
      </w:pPr>
      <w:bookmarkStart w:id="0" w:name="_Hlk132278866"/>
      <w:r w:rsidRPr="00895947">
        <w:rPr>
          <w:lang w:val="ro-RO"/>
        </w:rPr>
        <w:t xml:space="preserve">In aplicarea reglementarilor </w:t>
      </w:r>
      <w:proofErr w:type="spellStart"/>
      <w:r w:rsidRPr="00895947">
        <w:t>Ordinului</w:t>
      </w:r>
      <w:proofErr w:type="spellEnd"/>
      <w:r w:rsidRPr="00895947">
        <w:t xml:space="preserve"> MDLPA 999/2022 </w:t>
      </w:r>
      <w:proofErr w:type="spellStart"/>
      <w:r w:rsidRPr="00895947">
        <w:t>pentru</w:t>
      </w:r>
      <w:proofErr w:type="spellEnd"/>
      <w:r w:rsidRPr="00895947">
        <w:t xml:space="preserve"> </w:t>
      </w:r>
      <w:proofErr w:type="spellStart"/>
      <w:r w:rsidRPr="00895947">
        <w:t>aprobarea</w:t>
      </w:r>
      <w:proofErr w:type="spellEnd"/>
      <w:r w:rsidRPr="00895947">
        <w:t xml:space="preserve"> </w:t>
      </w:r>
      <w:proofErr w:type="spellStart"/>
      <w:r w:rsidRPr="00895947">
        <w:t>Ghidului</w:t>
      </w:r>
      <w:proofErr w:type="spellEnd"/>
      <w:r w:rsidRPr="00895947">
        <w:t xml:space="preserve"> specific </w:t>
      </w:r>
      <w:proofErr w:type="spellStart"/>
      <w:r w:rsidRPr="00895947">
        <w:t>privind</w:t>
      </w:r>
      <w:proofErr w:type="spellEnd"/>
      <w:r w:rsidRPr="00895947">
        <w:t xml:space="preserve"> </w:t>
      </w:r>
      <w:proofErr w:type="spellStart"/>
      <w:r w:rsidRPr="00895947">
        <w:t>regulile</w:t>
      </w:r>
      <w:proofErr w:type="spellEnd"/>
      <w:r w:rsidRPr="00895947">
        <w:t xml:space="preserve"> </w:t>
      </w:r>
      <w:proofErr w:type="spellStart"/>
      <w:r w:rsidRPr="00895947">
        <w:t>și</w:t>
      </w:r>
      <w:proofErr w:type="spellEnd"/>
      <w:r w:rsidRPr="00895947">
        <w:t xml:space="preserve"> </w:t>
      </w:r>
      <w:proofErr w:type="spellStart"/>
      <w:r w:rsidRPr="00895947">
        <w:t>condițiile</w:t>
      </w:r>
      <w:proofErr w:type="spellEnd"/>
      <w:r w:rsidRPr="00895947">
        <w:t xml:space="preserve"> </w:t>
      </w:r>
      <w:proofErr w:type="spellStart"/>
      <w:r w:rsidRPr="00895947">
        <w:t>aplicabile</w:t>
      </w:r>
      <w:proofErr w:type="spellEnd"/>
      <w:r w:rsidRPr="00895947">
        <w:t xml:space="preserve"> </w:t>
      </w:r>
      <w:proofErr w:type="spellStart"/>
      <w:r w:rsidRPr="00895947">
        <w:t>finanțării</w:t>
      </w:r>
      <w:proofErr w:type="spellEnd"/>
      <w:r w:rsidRPr="00895947">
        <w:t xml:space="preserve"> din </w:t>
      </w:r>
      <w:proofErr w:type="spellStart"/>
      <w:r w:rsidRPr="00895947">
        <w:t>fondurile</w:t>
      </w:r>
      <w:proofErr w:type="spellEnd"/>
      <w:r w:rsidRPr="00895947">
        <w:t xml:space="preserve"> </w:t>
      </w:r>
      <w:proofErr w:type="spellStart"/>
      <w:r w:rsidRPr="00895947">
        <w:t>europene</w:t>
      </w:r>
      <w:proofErr w:type="spellEnd"/>
      <w:r w:rsidRPr="00895947">
        <w:t xml:space="preserve"> </w:t>
      </w:r>
      <w:proofErr w:type="spellStart"/>
      <w:r w:rsidRPr="00895947">
        <w:t>aferente</w:t>
      </w:r>
      <w:proofErr w:type="spellEnd"/>
      <w:r w:rsidRPr="00895947">
        <w:t xml:space="preserve"> </w:t>
      </w:r>
      <w:proofErr w:type="spellStart"/>
      <w:r w:rsidRPr="00895947">
        <w:t>Planului</w:t>
      </w:r>
      <w:proofErr w:type="spellEnd"/>
      <w:r w:rsidRPr="00895947">
        <w:t xml:space="preserve"> </w:t>
      </w:r>
      <w:proofErr w:type="spellStart"/>
      <w:r w:rsidRPr="00895947">
        <w:t>național</w:t>
      </w:r>
      <w:proofErr w:type="spellEnd"/>
      <w:r w:rsidRPr="00895947">
        <w:t xml:space="preserve"> de </w:t>
      </w:r>
      <w:proofErr w:type="spellStart"/>
      <w:r w:rsidRPr="00895947">
        <w:t>redresare</w:t>
      </w:r>
      <w:proofErr w:type="spellEnd"/>
      <w:r w:rsidRPr="00895947">
        <w:t xml:space="preserve"> </w:t>
      </w:r>
      <w:proofErr w:type="spellStart"/>
      <w:r w:rsidRPr="00895947">
        <w:t>şi</w:t>
      </w:r>
      <w:proofErr w:type="spellEnd"/>
      <w:r w:rsidRPr="00895947">
        <w:t xml:space="preserve"> </w:t>
      </w:r>
      <w:proofErr w:type="spellStart"/>
      <w:r w:rsidRPr="00895947">
        <w:t>reziliență</w:t>
      </w:r>
      <w:proofErr w:type="spellEnd"/>
      <w:r w:rsidRPr="00895947">
        <w:t xml:space="preserve"> </w:t>
      </w:r>
      <w:proofErr w:type="spellStart"/>
      <w:r w:rsidRPr="00895947">
        <w:t>în</w:t>
      </w:r>
      <w:proofErr w:type="spellEnd"/>
      <w:r w:rsidRPr="00895947">
        <w:t xml:space="preserve"> </w:t>
      </w:r>
      <w:proofErr w:type="spellStart"/>
      <w:r w:rsidRPr="00895947">
        <w:t>cadrul</w:t>
      </w:r>
      <w:proofErr w:type="spellEnd"/>
      <w:r w:rsidRPr="00895947">
        <w:t xml:space="preserve"> </w:t>
      </w:r>
      <w:proofErr w:type="spellStart"/>
      <w:r w:rsidRPr="00895947">
        <w:t>apelului</w:t>
      </w:r>
      <w:proofErr w:type="spellEnd"/>
      <w:r w:rsidRPr="00895947">
        <w:t xml:space="preserve"> de </w:t>
      </w:r>
      <w:proofErr w:type="spellStart"/>
      <w:r w:rsidRPr="00895947">
        <w:t>proiecte</w:t>
      </w:r>
      <w:proofErr w:type="spellEnd"/>
      <w:r w:rsidRPr="00895947">
        <w:t xml:space="preserve"> PNRR/2022/C10, Componenta 10 – Fondul local, </w:t>
      </w:r>
      <w:proofErr w:type="spellStart"/>
      <w:r w:rsidRPr="00895947">
        <w:t>dupa</w:t>
      </w:r>
      <w:proofErr w:type="spellEnd"/>
      <w:r w:rsidRPr="00895947">
        <w:t xml:space="preserve"> </w:t>
      </w:r>
      <w:r w:rsidR="008005D3" w:rsidRPr="00895947">
        <w:rPr>
          <w:lang w:val="ro-RO"/>
        </w:rPr>
        <w:t>semn</w:t>
      </w:r>
      <w:r w:rsidRPr="00895947">
        <w:rPr>
          <w:lang w:val="ro-RO"/>
        </w:rPr>
        <w:t>a</w:t>
      </w:r>
      <w:r w:rsidR="008005D3" w:rsidRPr="00895947">
        <w:rPr>
          <w:lang w:val="ro-RO"/>
        </w:rPr>
        <w:t>r</w:t>
      </w:r>
      <w:r w:rsidRPr="00895947">
        <w:rPr>
          <w:lang w:val="ro-RO"/>
        </w:rPr>
        <w:t>ea</w:t>
      </w:r>
      <w:r w:rsidR="008005D3" w:rsidRPr="00895947">
        <w:rPr>
          <w:lang w:val="ro-RO"/>
        </w:rPr>
        <w:t xml:space="preserve"> contractului de finanțare </w:t>
      </w:r>
      <w:r w:rsidR="00D35EAC" w:rsidRPr="00895947">
        <w:rPr>
          <w:lang w:val="ro-RO"/>
        </w:rPr>
        <w:t xml:space="preserve">nr. </w:t>
      </w:r>
      <w:r w:rsidRPr="00895947">
        <w:rPr>
          <w:lang w:val="ro-RO"/>
        </w:rPr>
        <w:t xml:space="preserve">141473 din 14.12.2022 </w:t>
      </w:r>
      <w:proofErr w:type="spellStart"/>
      <w:r w:rsidRPr="00895947">
        <w:rPr>
          <w:lang w:val="ro-RO"/>
        </w:rPr>
        <w:t>incheiat</w:t>
      </w:r>
      <w:proofErr w:type="spellEnd"/>
      <w:r w:rsidRPr="00895947">
        <w:rPr>
          <w:lang w:val="ro-RO"/>
        </w:rPr>
        <w:t xml:space="preserve"> cu </w:t>
      </w:r>
      <w:r w:rsidR="008005D3" w:rsidRPr="00895947">
        <w:t xml:space="preserve"> </w:t>
      </w:r>
      <w:proofErr w:type="spellStart"/>
      <w:r w:rsidR="008005D3" w:rsidRPr="00895947">
        <w:t>Ministerul</w:t>
      </w:r>
      <w:proofErr w:type="spellEnd"/>
      <w:r w:rsidR="008005D3" w:rsidRPr="00895947">
        <w:t xml:space="preserve"> </w:t>
      </w:r>
      <w:proofErr w:type="spellStart"/>
      <w:r w:rsidR="008005D3" w:rsidRPr="00895947">
        <w:t>Dezvoltării</w:t>
      </w:r>
      <w:proofErr w:type="spellEnd"/>
      <w:r w:rsidR="008005D3" w:rsidRPr="00895947">
        <w:t xml:space="preserve">, </w:t>
      </w:r>
      <w:proofErr w:type="spellStart"/>
      <w:r w:rsidR="008005D3" w:rsidRPr="00895947">
        <w:t>Lucrărilor</w:t>
      </w:r>
      <w:proofErr w:type="spellEnd"/>
      <w:r w:rsidR="008005D3" w:rsidRPr="00895947">
        <w:t xml:space="preserve"> </w:t>
      </w:r>
      <w:proofErr w:type="spellStart"/>
      <w:r w:rsidR="008005D3" w:rsidRPr="00895947">
        <w:t>Publice</w:t>
      </w:r>
      <w:proofErr w:type="spellEnd"/>
      <w:r w:rsidR="008005D3" w:rsidRPr="00895947">
        <w:t xml:space="preserve"> </w:t>
      </w:r>
      <w:proofErr w:type="spellStart"/>
      <w:r w:rsidR="008005D3" w:rsidRPr="00895947">
        <w:t>și</w:t>
      </w:r>
      <w:proofErr w:type="spellEnd"/>
      <w:r w:rsidR="008005D3" w:rsidRPr="00895947">
        <w:t xml:space="preserve"> </w:t>
      </w:r>
      <w:proofErr w:type="spellStart"/>
      <w:r w:rsidR="008005D3" w:rsidRPr="00895947">
        <w:t>Administrației</w:t>
      </w:r>
      <w:proofErr w:type="spellEnd"/>
      <w:r w:rsidR="008005D3" w:rsidRPr="00895947">
        <w:t xml:space="preserve"> </w:t>
      </w:r>
      <w:proofErr w:type="spellStart"/>
      <w:r w:rsidR="008005D3" w:rsidRPr="00895947">
        <w:t>în</w:t>
      </w:r>
      <w:proofErr w:type="spellEnd"/>
      <w:r w:rsidR="008005D3" w:rsidRPr="00895947">
        <w:t xml:space="preserve"> </w:t>
      </w:r>
      <w:proofErr w:type="spellStart"/>
      <w:r w:rsidR="008005D3" w:rsidRPr="00895947">
        <w:t>cadrul</w:t>
      </w:r>
      <w:proofErr w:type="spellEnd"/>
      <w:r w:rsidR="008005D3" w:rsidRPr="00895947">
        <w:t xml:space="preserve"> P</w:t>
      </w:r>
      <w:r w:rsidR="00A74205" w:rsidRPr="00895947">
        <w:t>.</w:t>
      </w:r>
      <w:r w:rsidR="008005D3" w:rsidRPr="00895947">
        <w:t>N</w:t>
      </w:r>
      <w:r w:rsidR="00A74205" w:rsidRPr="00895947">
        <w:t>.</w:t>
      </w:r>
      <w:r w:rsidR="008005D3" w:rsidRPr="00895947">
        <w:t>R</w:t>
      </w:r>
      <w:r w:rsidR="00A74205" w:rsidRPr="00895947">
        <w:t>.</w:t>
      </w:r>
      <w:r w:rsidR="008005D3" w:rsidRPr="00895947">
        <w:t>R</w:t>
      </w:r>
      <w:r w:rsidR="00A74205" w:rsidRPr="00895947">
        <w:t>.</w:t>
      </w:r>
      <w:r w:rsidR="008005D3" w:rsidRPr="00895947">
        <w:t xml:space="preserve"> au </w:t>
      </w:r>
      <w:proofErr w:type="spellStart"/>
      <w:r w:rsidR="008005D3" w:rsidRPr="00895947">
        <w:t>fost</w:t>
      </w:r>
      <w:proofErr w:type="spellEnd"/>
      <w:r w:rsidR="008005D3" w:rsidRPr="00895947">
        <w:t xml:space="preserve"> </w:t>
      </w:r>
      <w:proofErr w:type="spellStart"/>
      <w:r w:rsidR="008005D3" w:rsidRPr="00895947">
        <w:t>derulate</w:t>
      </w:r>
      <w:proofErr w:type="spellEnd"/>
      <w:r w:rsidR="008005D3" w:rsidRPr="00895947">
        <w:t xml:space="preserve"> </w:t>
      </w:r>
      <w:proofErr w:type="spellStart"/>
      <w:r w:rsidR="008005D3" w:rsidRPr="00895947">
        <w:t>activitățile</w:t>
      </w:r>
      <w:proofErr w:type="spellEnd"/>
      <w:r w:rsidR="008005D3" w:rsidRPr="00895947">
        <w:t xml:space="preserve"> </w:t>
      </w:r>
      <w:proofErr w:type="spellStart"/>
      <w:r w:rsidR="008005D3" w:rsidRPr="00895947">
        <w:t>necesare</w:t>
      </w:r>
      <w:proofErr w:type="spellEnd"/>
      <w:r w:rsidR="008005D3" w:rsidRPr="00895947">
        <w:t xml:space="preserve"> </w:t>
      </w:r>
      <w:proofErr w:type="spellStart"/>
      <w:r w:rsidR="008005D3" w:rsidRPr="00895947">
        <w:t>realizării</w:t>
      </w:r>
      <w:proofErr w:type="spellEnd"/>
      <w:r w:rsidR="008005D3" w:rsidRPr="00895947">
        <w:t xml:space="preserve"> </w:t>
      </w:r>
      <w:r w:rsidR="008005D3" w:rsidRPr="00895947">
        <w:rPr>
          <w:lang w:val="ro-RO"/>
        </w:rPr>
        <w:t xml:space="preserve">proiectului </w:t>
      </w:r>
      <w:r w:rsidR="006649B8" w:rsidRPr="00895947">
        <w:rPr>
          <w:i/>
          <w:iCs/>
        </w:rPr>
        <w:t>„</w:t>
      </w:r>
      <w:proofErr w:type="spellStart"/>
      <w:r w:rsidRPr="00895947">
        <w:rPr>
          <w:i/>
          <w:iCs/>
        </w:rPr>
        <w:t>Dezvoltarea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infrastructurii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pentru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transportul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verde</w:t>
      </w:r>
      <w:proofErr w:type="spellEnd"/>
      <w:r w:rsidRPr="00895947">
        <w:rPr>
          <w:i/>
          <w:iCs/>
        </w:rPr>
        <w:t xml:space="preserve"> – </w:t>
      </w:r>
      <w:proofErr w:type="spellStart"/>
      <w:r w:rsidRPr="00895947">
        <w:rPr>
          <w:i/>
          <w:iCs/>
        </w:rPr>
        <w:t>piste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pentru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biciclete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în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Municipiul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Câmpulung</w:t>
      </w:r>
      <w:proofErr w:type="spellEnd"/>
      <w:r w:rsidRPr="00895947">
        <w:rPr>
          <w:i/>
          <w:iCs/>
        </w:rPr>
        <w:t xml:space="preserve"> </w:t>
      </w:r>
      <w:proofErr w:type="spellStart"/>
      <w:r w:rsidRPr="00895947">
        <w:rPr>
          <w:i/>
          <w:iCs/>
        </w:rPr>
        <w:t>Moldovenesc</w:t>
      </w:r>
      <w:proofErr w:type="spellEnd"/>
      <w:r w:rsidR="008005D3" w:rsidRPr="00895947">
        <w:rPr>
          <w:i/>
          <w:iCs/>
        </w:rPr>
        <w:t>”</w:t>
      </w:r>
      <w:r w:rsidRPr="00895947">
        <w:t xml:space="preserve"> </w:t>
      </w:r>
      <w:r w:rsidR="008005D3" w:rsidRPr="00895947">
        <w:t xml:space="preserve">au </w:t>
      </w:r>
      <w:proofErr w:type="spellStart"/>
      <w:r w:rsidR="008005D3" w:rsidRPr="00895947">
        <w:t>fost</w:t>
      </w:r>
      <w:proofErr w:type="spellEnd"/>
      <w:r w:rsidR="008005D3" w:rsidRPr="00895947">
        <w:t xml:space="preserve"> elaborate </w:t>
      </w:r>
      <w:proofErr w:type="spellStart"/>
      <w:r w:rsidR="008005D3" w:rsidRPr="00895947">
        <w:t>studiile</w:t>
      </w:r>
      <w:proofErr w:type="spellEnd"/>
      <w:r w:rsidRPr="00895947">
        <w:t xml:space="preserve"> </w:t>
      </w:r>
      <w:proofErr w:type="spellStart"/>
      <w:r w:rsidRPr="00895947">
        <w:t>si</w:t>
      </w:r>
      <w:proofErr w:type="spellEnd"/>
      <w:r w:rsidRPr="00895947">
        <w:t xml:space="preserve"> </w:t>
      </w:r>
      <w:proofErr w:type="spellStart"/>
      <w:r w:rsidRPr="00895947">
        <w:t>documentatia</w:t>
      </w:r>
      <w:proofErr w:type="spellEnd"/>
      <w:r w:rsidRPr="00895947">
        <w:t xml:space="preserve"> </w:t>
      </w:r>
      <w:proofErr w:type="spellStart"/>
      <w:r w:rsidRPr="00895947">
        <w:t>cuprinzand</w:t>
      </w:r>
      <w:proofErr w:type="spellEnd"/>
      <w:r w:rsidRPr="00895947">
        <w:t xml:space="preserve"> </w:t>
      </w:r>
      <w:proofErr w:type="spellStart"/>
      <w:r w:rsidRPr="00895947">
        <w:t>indicatorii</w:t>
      </w:r>
      <w:proofErr w:type="spellEnd"/>
      <w:r w:rsidRPr="00895947">
        <w:t xml:space="preserve"> </w:t>
      </w:r>
      <w:proofErr w:type="spellStart"/>
      <w:r w:rsidRPr="00895947">
        <w:t>tehnico</w:t>
      </w:r>
      <w:proofErr w:type="spellEnd"/>
      <w:r w:rsidRPr="00895947">
        <w:t xml:space="preserve">-economici </w:t>
      </w:r>
      <w:proofErr w:type="spellStart"/>
      <w:r w:rsidRPr="00895947">
        <w:t>si</w:t>
      </w:r>
      <w:proofErr w:type="spellEnd"/>
      <w:r w:rsidRPr="00895947">
        <w:t xml:space="preserve"> </w:t>
      </w:r>
      <w:proofErr w:type="spellStart"/>
      <w:r w:rsidRPr="00895947">
        <w:t>este</w:t>
      </w:r>
      <w:proofErr w:type="spellEnd"/>
      <w:r w:rsidRPr="00895947">
        <w:t xml:space="preserve"> </w:t>
      </w:r>
      <w:proofErr w:type="spellStart"/>
      <w:r w:rsidRPr="00895947">
        <w:t>n</w:t>
      </w:r>
      <w:r w:rsidR="00A74205" w:rsidRPr="00895947">
        <w:t>ce</w:t>
      </w:r>
      <w:r w:rsidR="008005D3" w:rsidRPr="00895947">
        <w:t>sară</w:t>
      </w:r>
      <w:proofErr w:type="spellEnd"/>
      <w:r w:rsidR="008005D3" w:rsidRPr="00895947">
        <w:t xml:space="preserve"> </w:t>
      </w:r>
      <w:proofErr w:type="spellStart"/>
      <w:r w:rsidR="008005D3" w:rsidRPr="00895947">
        <w:t>aprobarea</w:t>
      </w:r>
      <w:proofErr w:type="spellEnd"/>
      <w:r w:rsidR="008005D3" w:rsidRPr="00895947">
        <w:t xml:space="preserve"> </w:t>
      </w:r>
      <w:proofErr w:type="spellStart"/>
      <w:r w:rsidRPr="00895947">
        <w:t>acestora</w:t>
      </w:r>
      <w:proofErr w:type="spellEnd"/>
      <w:r w:rsidRPr="00895947">
        <w:t xml:space="preserve"> </w:t>
      </w:r>
      <w:proofErr w:type="spellStart"/>
      <w:r w:rsidRPr="00895947">
        <w:t>prin</w:t>
      </w:r>
      <w:proofErr w:type="spellEnd"/>
      <w:r w:rsidRPr="00895947">
        <w:t xml:space="preserve"> </w:t>
      </w:r>
      <w:proofErr w:type="spellStart"/>
      <w:r w:rsidRPr="00895947">
        <w:t>hotarare</w:t>
      </w:r>
      <w:proofErr w:type="spellEnd"/>
      <w:r w:rsidRPr="00895947">
        <w:t xml:space="preserve"> a </w:t>
      </w:r>
      <w:proofErr w:type="spellStart"/>
      <w:r w:rsidRPr="00895947">
        <w:t>consiliului</w:t>
      </w:r>
      <w:proofErr w:type="spellEnd"/>
      <w:r w:rsidR="008005D3" w:rsidRPr="00895947">
        <w:t>.</w:t>
      </w:r>
    </w:p>
    <w:p w14:paraId="7DB2AEFF" w14:textId="248DDCEC" w:rsidR="001508B3" w:rsidRPr="00895947" w:rsidRDefault="001508B3" w:rsidP="00895947">
      <w:pPr>
        <w:pStyle w:val="ListParagraph"/>
        <w:widowControl w:val="0"/>
        <w:numPr>
          <w:ilvl w:val="0"/>
          <w:numId w:val="15"/>
        </w:numPr>
        <w:tabs>
          <w:tab w:val="clear" w:pos="0"/>
          <w:tab w:val="num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895947">
        <w:rPr>
          <w:noProof/>
          <w:sz w:val="24"/>
          <w:szCs w:val="24"/>
          <w:lang w:val="ro-RO"/>
        </w:rPr>
        <w:t>Principalii indicatori ai investitiei</w:t>
      </w:r>
      <w:r w:rsidR="00895947" w:rsidRPr="00895947">
        <w:rPr>
          <w:noProof/>
          <w:sz w:val="24"/>
          <w:szCs w:val="24"/>
          <w:lang w:val="ro-RO"/>
        </w:rPr>
        <w:t xml:space="preserve"> </w:t>
      </w:r>
      <w:r w:rsidR="00895947">
        <w:rPr>
          <w:noProof/>
          <w:sz w:val="24"/>
          <w:szCs w:val="24"/>
          <w:lang w:val="ro-RO"/>
        </w:rPr>
        <w:t xml:space="preserve">- </w:t>
      </w:r>
      <w:r w:rsidR="00895947" w:rsidRPr="00895947">
        <w:rPr>
          <w:i/>
          <w:iCs/>
          <w:noProof/>
          <w:sz w:val="24"/>
          <w:szCs w:val="24"/>
          <w:lang w:val="ro-RO"/>
        </w:rPr>
        <w:t>n</w:t>
      </w:r>
      <w:proofErr w:type="spellStart"/>
      <w:r w:rsidRPr="00895947">
        <w:rPr>
          <w:i/>
          <w:iCs/>
          <w:color w:val="000000"/>
          <w:sz w:val="24"/>
          <w:szCs w:val="24"/>
        </w:rPr>
        <w:t>umar</w:t>
      </w:r>
      <w:proofErr w:type="spellEnd"/>
      <w:r w:rsidRPr="00895947">
        <w:rPr>
          <w:i/>
          <w:iCs/>
          <w:color w:val="000000"/>
          <w:sz w:val="24"/>
          <w:szCs w:val="24"/>
        </w:rPr>
        <w:t xml:space="preserve"> de km </w:t>
      </w:r>
      <w:proofErr w:type="spellStart"/>
      <w:r w:rsidRPr="00895947">
        <w:rPr>
          <w:i/>
          <w:iCs/>
          <w:color w:val="000000"/>
          <w:sz w:val="24"/>
          <w:szCs w:val="24"/>
        </w:rPr>
        <w:t>piste</w:t>
      </w:r>
      <w:proofErr w:type="spellEnd"/>
      <w:r w:rsidRPr="0089594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95947">
        <w:rPr>
          <w:i/>
          <w:iCs/>
          <w:color w:val="000000"/>
          <w:sz w:val="24"/>
          <w:szCs w:val="24"/>
        </w:rPr>
        <w:t>pentru</w:t>
      </w:r>
      <w:proofErr w:type="spellEnd"/>
      <w:r w:rsidRPr="0089594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95947">
        <w:rPr>
          <w:i/>
          <w:iCs/>
          <w:color w:val="000000"/>
          <w:sz w:val="24"/>
          <w:szCs w:val="24"/>
        </w:rPr>
        <w:t>biciclisti</w:t>
      </w:r>
      <w:proofErr w:type="spellEnd"/>
      <w:r w:rsidRPr="0089594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95947">
        <w:rPr>
          <w:i/>
          <w:iCs/>
          <w:color w:val="000000"/>
          <w:sz w:val="24"/>
          <w:szCs w:val="24"/>
        </w:rPr>
        <w:t>operationale</w:t>
      </w:r>
      <w:proofErr w:type="spellEnd"/>
      <w:r w:rsidRPr="00895947">
        <w:rPr>
          <w:i/>
          <w:iCs/>
          <w:color w:val="000000"/>
          <w:sz w:val="24"/>
          <w:szCs w:val="24"/>
        </w:rPr>
        <w:t xml:space="preserve"> la </w:t>
      </w:r>
      <w:proofErr w:type="spellStart"/>
      <w:r w:rsidRPr="00895947">
        <w:rPr>
          <w:i/>
          <w:iCs/>
          <w:color w:val="000000"/>
          <w:sz w:val="24"/>
          <w:szCs w:val="24"/>
        </w:rPr>
        <w:t>nivel</w:t>
      </w:r>
      <w:proofErr w:type="spellEnd"/>
      <w:r w:rsidRPr="00895947">
        <w:rPr>
          <w:i/>
          <w:iCs/>
          <w:color w:val="000000"/>
          <w:sz w:val="24"/>
          <w:szCs w:val="24"/>
        </w:rPr>
        <w:t xml:space="preserve"> local/metropolitan </w:t>
      </w:r>
      <w:r w:rsidRPr="0071167D">
        <w:rPr>
          <w:color w:val="000000"/>
          <w:sz w:val="24"/>
          <w:szCs w:val="24"/>
        </w:rPr>
        <w:t xml:space="preserve">- </w:t>
      </w:r>
      <w:proofErr w:type="spellStart"/>
      <w:r w:rsidRPr="0071167D">
        <w:rPr>
          <w:color w:val="000000"/>
          <w:sz w:val="24"/>
          <w:szCs w:val="24"/>
        </w:rPr>
        <w:t>lungime</w:t>
      </w:r>
      <w:proofErr w:type="spellEnd"/>
      <w:r w:rsidRPr="0071167D">
        <w:rPr>
          <w:color w:val="000000"/>
          <w:sz w:val="24"/>
          <w:szCs w:val="24"/>
        </w:rPr>
        <w:t xml:space="preserve"> </w:t>
      </w:r>
      <w:proofErr w:type="spellStart"/>
      <w:r w:rsidRPr="0071167D">
        <w:rPr>
          <w:color w:val="000000"/>
          <w:sz w:val="24"/>
          <w:szCs w:val="24"/>
        </w:rPr>
        <w:t>totală</w:t>
      </w:r>
      <w:proofErr w:type="spellEnd"/>
      <w:r w:rsidRPr="0071167D">
        <w:rPr>
          <w:color w:val="000000"/>
          <w:sz w:val="24"/>
          <w:szCs w:val="24"/>
        </w:rPr>
        <w:t xml:space="preserve"> - 4,7 km:</w:t>
      </w:r>
    </w:p>
    <w:p w14:paraId="091DD161" w14:textId="4FA66B86" w:rsidR="001508B3" w:rsidRPr="00895947" w:rsidRDefault="001508B3" w:rsidP="001508B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ro-RO"/>
        </w:rPr>
      </w:pPr>
      <w:r w:rsidRPr="00895947">
        <w:rPr>
          <w:noProof/>
          <w:sz w:val="24"/>
          <w:szCs w:val="24"/>
          <w:lang w:val="ro-RO"/>
        </w:rPr>
        <w:t xml:space="preserve">Tronsonul 1 – dublu sens, cu lățime minimă de 2,4 m și o lungime de 1250 m de situat în intravilanul localității Câmpulung Moldovenesc, traversează un segment de drum ce constituie zona de siguranță a străzii Constantin Grămadă, un teren liber identificat cadastral cu nr. 35982 Câmpulung, pista va asigura legătura între Centrul </w:t>
      </w:r>
      <w:r w:rsidRPr="00895947">
        <w:rPr>
          <w:iCs/>
          <w:sz w:val="24"/>
          <w:szCs w:val="24"/>
          <w:lang w:val="ro-RO"/>
        </w:rPr>
        <w:t>cultural și recreativ pentru tineret</w:t>
      </w:r>
      <w:r w:rsidRPr="00895947">
        <w:rPr>
          <w:noProof/>
          <w:sz w:val="24"/>
          <w:szCs w:val="24"/>
          <w:lang w:val="ro-RO"/>
        </w:rPr>
        <w:t xml:space="preserve"> cu strada Sirenei de unde, pe traseul pistei existente se facilitează accesul la </w:t>
      </w:r>
      <w:proofErr w:type="spellStart"/>
      <w:r w:rsidRPr="00895947">
        <w:rPr>
          <w:sz w:val="24"/>
          <w:szCs w:val="24"/>
        </w:rPr>
        <w:t>Spitalul</w:t>
      </w:r>
      <w:proofErr w:type="spellEnd"/>
      <w:r w:rsidRPr="00895947">
        <w:rPr>
          <w:sz w:val="24"/>
          <w:szCs w:val="24"/>
        </w:rPr>
        <w:t xml:space="preserve"> Municipal </w:t>
      </w:r>
      <w:r w:rsidRPr="00895947">
        <w:rPr>
          <w:sz w:val="24"/>
          <w:szCs w:val="24"/>
          <w:lang w:val="ro-RO"/>
        </w:rPr>
        <w:t>și</w:t>
      </w:r>
      <w:r w:rsidRPr="00895947">
        <w:rPr>
          <w:sz w:val="24"/>
          <w:szCs w:val="24"/>
        </w:rPr>
        <w:t xml:space="preserve"> la </w:t>
      </w:r>
      <w:proofErr w:type="spellStart"/>
      <w:r w:rsidRPr="00895947">
        <w:rPr>
          <w:sz w:val="24"/>
          <w:szCs w:val="24"/>
        </w:rPr>
        <w:t>Stadionul</w:t>
      </w:r>
      <w:proofErr w:type="spellEnd"/>
      <w:r w:rsidRPr="00895947">
        <w:rPr>
          <w:sz w:val="24"/>
          <w:szCs w:val="24"/>
        </w:rPr>
        <w:t xml:space="preserve"> municipal </w:t>
      </w:r>
      <w:proofErr w:type="spellStart"/>
      <w:r w:rsidRPr="00895947">
        <w:rPr>
          <w:sz w:val="24"/>
          <w:szCs w:val="24"/>
        </w:rPr>
        <w:t>Raraul</w:t>
      </w:r>
      <w:proofErr w:type="spellEnd"/>
      <w:r w:rsidRPr="00895947">
        <w:rPr>
          <w:sz w:val="24"/>
          <w:szCs w:val="24"/>
        </w:rPr>
        <w:t>.</w:t>
      </w:r>
    </w:p>
    <w:p w14:paraId="57F62DE9" w14:textId="788562EF" w:rsidR="001508B3" w:rsidRPr="00895947" w:rsidRDefault="001508B3" w:rsidP="001508B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Strong"/>
          <w:b w:val="0"/>
          <w:bCs w:val="0"/>
          <w:noProof/>
          <w:sz w:val="24"/>
          <w:szCs w:val="24"/>
          <w:lang w:val="ro-RO"/>
        </w:rPr>
      </w:pPr>
      <w:r w:rsidRPr="00895947">
        <w:rPr>
          <w:noProof/>
          <w:sz w:val="24"/>
          <w:szCs w:val="24"/>
          <w:lang w:val="ro-RO"/>
        </w:rPr>
        <w:t xml:space="preserve">Tronsonul 2 – situat parțial în intravilan și parțial în extravilan, cu un singur sens, </w:t>
      </w:r>
      <w:r w:rsidRPr="00895947">
        <w:rPr>
          <w:sz w:val="24"/>
          <w:szCs w:val="24"/>
        </w:rPr>
        <w:t xml:space="preserve">cu o </w:t>
      </w:r>
      <w:proofErr w:type="spellStart"/>
      <w:r w:rsidRPr="00895947">
        <w:rPr>
          <w:sz w:val="24"/>
          <w:szCs w:val="24"/>
        </w:rPr>
        <w:t>lățime</w:t>
      </w:r>
      <w:proofErr w:type="spellEnd"/>
      <w:r w:rsidRPr="00895947">
        <w:rPr>
          <w:sz w:val="24"/>
          <w:szCs w:val="24"/>
        </w:rPr>
        <w:t xml:space="preserve"> a </w:t>
      </w:r>
      <w:proofErr w:type="spellStart"/>
      <w:r w:rsidRPr="00895947">
        <w:rPr>
          <w:sz w:val="24"/>
          <w:szCs w:val="24"/>
        </w:rPr>
        <w:t>benzii</w:t>
      </w:r>
      <w:proofErr w:type="spellEnd"/>
      <w:r w:rsidRPr="00895947">
        <w:rPr>
          <w:sz w:val="24"/>
          <w:szCs w:val="24"/>
        </w:rPr>
        <w:t xml:space="preserve"> de 1,5 m </w:t>
      </w:r>
      <w:proofErr w:type="spellStart"/>
      <w:r w:rsidRPr="00895947">
        <w:rPr>
          <w:sz w:val="24"/>
          <w:szCs w:val="24"/>
        </w:rPr>
        <w:t>și</w:t>
      </w:r>
      <w:proofErr w:type="spellEnd"/>
      <w:r w:rsidRPr="00895947">
        <w:rPr>
          <w:sz w:val="24"/>
          <w:szCs w:val="24"/>
        </w:rPr>
        <w:t xml:space="preserve"> </w:t>
      </w:r>
      <w:proofErr w:type="spellStart"/>
      <w:r w:rsidRPr="00895947">
        <w:rPr>
          <w:sz w:val="24"/>
          <w:szCs w:val="24"/>
        </w:rPr>
        <w:t>lungime</w:t>
      </w:r>
      <w:proofErr w:type="spellEnd"/>
      <w:r w:rsidRPr="00895947">
        <w:rPr>
          <w:sz w:val="24"/>
          <w:szCs w:val="24"/>
        </w:rPr>
        <w:t xml:space="preserve"> de 3450 m ,</w:t>
      </w:r>
      <w:r w:rsidRPr="00895947">
        <w:rPr>
          <w:noProof/>
          <w:sz w:val="24"/>
          <w:szCs w:val="24"/>
          <w:lang w:val="ro-RO"/>
        </w:rPr>
        <w:t xml:space="preserve"> în continuarea tronsonului 1, pista face legătura între</w:t>
      </w:r>
      <w:r w:rsidRPr="00895947">
        <w:rPr>
          <w:iCs/>
          <w:sz w:val="24"/>
          <w:szCs w:val="24"/>
          <w:lang w:val="ro-RO"/>
        </w:rPr>
        <w:t xml:space="preserve"> Centrul cultural și recreativ pentru tineret,</w:t>
      </w:r>
      <w:r w:rsidRPr="00895947">
        <w:rPr>
          <w:noProof/>
          <w:sz w:val="24"/>
          <w:szCs w:val="24"/>
          <w:lang w:val="ro-RO"/>
        </w:rPr>
        <w:t xml:space="preserve"> afectează bunuri proprietatea Municipiului Câmpulung Moldovenesc </w:t>
      </w:r>
      <w:r w:rsidRPr="00895947">
        <w:rPr>
          <w:noProof/>
          <w:sz w:val="24"/>
          <w:szCs w:val="24"/>
        </w:rPr>
        <w:t>(</w:t>
      </w:r>
      <w:r w:rsidRPr="00895947">
        <w:rPr>
          <w:noProof/>
          <w:sz w:val="24"/>
          <w:szCs w:val="24"/>
          <w:lang w:val="ro-RO"/>
        </w:rPr>
        <w:t xml:space="preserve">o parte din strada Căprioarei, alte terenuri cu folosință agricolă, strada Alunului și un segment din strada Valea Seacă), de unde, pe pista existentă, se facilitează accesul spre </w:t>
      </w:r>
      <w:r w:rsidRPr="00895947">
        <w:rPr>
          <w:rStyle w:val="Strong"/>
          <w:b w:val="0"/>
          <w:bCs w:val="0"/>
          <w:sz w:val="24"/>
          <w:szCs w:val="24"/>
          <w:lang w:val="ro-RO"/>
        </w:rPr>
        <w:t>cartierul rezidențial format din blocurile de locuințe din strada Molidului, cu spațiile comerciale, cu Judecătoria Câmpulung Moldovenesc și accesul către Colegiul silvic Bucovina.</w:t>
      </w:r>
    </w:p>
    <w:p w14:paraId="1A4C1BEA" w14:textId="3C2FDB22" w:rsidR="001508B3" w:rsidRPr="00895947" w:rsidRDefault="001508B3" w:rsidP="00895947">
      <w:pPr>
        <w:numPr>
          <w:ilvl w:val="0"/>
          <w:numId w:val="15"/>
        </w:numPr>
        <w:tabs>
          <w:tab w:val="clear" w:pos="0"/>
          <w:tab w:val="num" w:pos="851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895947">
        <w:t>Imobilele</w:t>
      </w:r>
      <w:proofErr w:type="spellEnd"/>
      <w:r w:rsidRPr="00895947">
        <w:t xml:space="preserve"> </w:t>
      </w:r>
      <w:proofErr w:type="spellStart"/>
      <w:r w:rsidRPr="00895947">
        <w:t>afectate</w:t>
      </w:r>
      <w:proofErr w:type="spellEnd"/>
      <w:r w:rsidRPr="00895947">
        <w:t xml:space="preserve"> </w:t>
      </w:r>
      <w:r w:rsidR="00E65364" w:rsidRPr="00895947">
        <w:t xml:space="preserve">de </w:t>
      </w:r>
      <w:proofErr w:type="spellStart"/>
      <w:r w:rsidR="00E65364" w:rsidRPr="00895947">
        <w:t>investitie</w:t>
      </w:r>
      <w:proofErr w:type="spellEnd"/>
      <w:r w:rsidR="00E65364" w:rsidRPr="00895947">
        <w:t xml:space="preserve"> </w:t>
      </w:r>
      <w:r w:rsidRPr="00895947">
        <w:t xml:space="preserve">sunt </w:t>
      </w:r>
      <w:proofErr w:type="spellStart"/>
      <w:r w:rsidRPr="00895947">
        <w:t>proprietatea</w:t>
      </w:r>
      <w:proofErr w:type="spellEnd"/>
      <w:r w:rsidRPr="00895947">
        <w:t xml:space="preserve"> </w:t>
      </w:r>
      <w:proofErr w:type="spellStart"/>
      <w:r w:rsidRPr="00895947">
        <w:t>publică</w:t>
      </w:r>
      <w:proofErr w:type="spellEnd"/>
      <w:r w:rsidRPr="00895947">
        <w:t xml:space="preserve"> a </w:t>
      </w:r>
      <w:r w:rsidR="00E65364" w:rsidRPr="00895947">
        <w:t xml:space="preserve">UAT </w:t>
      </w:r>
      <w:proofErr w:type="spellStart"/>
      <w:r w:rsidRPr="00895947">
        <w:t>Municipiul</w:t>
      </w:r>
      <w:proofErr w:type="spellEnd"/>
      <w:r w:rsidRPr="00895947">
        <w:t xml:space="preserve"> </w:t>
      </w:r>
      <w:proofErr w:type="spellStart"/>
      <w:r w:rsidRPr="00895947">
        <w:t>Câmpulung</w:t>
      </w:r>
      <w:proofErr w:type="spellEnd"/>
      <w:r w:rsidRPr="00895947">
        <w:t xml:space="preserve"> </w:t>
      </w:r>
      <w:proofErr w:type="spellStart"/>
      <w:r w:rsidRPr="00895947">
        <w:t>Moldovenesc</w:t>
      </w:r>
      <w:proofErr w:type="spellEnd"/>
      <w:r w:rsidRPr="00895947">
        <w:t xml:space="preserve">. </w:t>
      </w:r>
    </w:p>
    <w:p w14:paraId="4FF9C15D" w14:textId="319D7D1C" w:rsidR="00E65364" w:rsidRPr="00895947" w:rsidRDefault="00E65364" w:rsidP="00895947">
      <w:pPr>
        <w:numPr>
          <w:ilvl w:val="0"/>
          <w:numId w:val="15"/>
        </w:numPr>
        <w:tabs>
          <w:tab w:val="clear" w:pos="0"/>
          <w:tab w:val="num" w:pos="851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895947">
        <w:t>Proiectul</w:t>
      </w:r>
      <w:proofErr w:type="spellEnd"/>
      <w:r w:rsidRPr="00895947">
        <w:t xml:space="preserve"> </w:t>
      </w:r>
      <w:proofErr w:type="spellStart"/>
      <w:r w:rsidRPr="00895947">
        <w:t>presupune</w:t>
      </w:r>
      <w:proofErr w:type="spellEnd"/>
      <w:r w:rsidRPr="00895947">
        <w:t xml:space="preserve">, pe </w:t>
      </w:r>
      <w:proofErr w:type="spellStart"/>
      <w:r w:rsidRPr="00895947">
        <w:t>langa</w:t>
      </w:r>
      <w:proofErr w:type="spellEnd"/>
      <w:r w:rsidRPr="00895947">
        <w:t xml:space="preserve"> </w:t>
      </w:r>
      <w:proofErr w:type="spellStart"/>
      <w:r w:rsidRPr="00895947">
        <w:t>realizarea</w:t>
      </w:r>
      <w:proofErr w:type="spellEnd"/>
      <w:r w:rsidRPr="00895947">
        <w:t xml:space="preserve"> </w:t>
      </w:r>
      <w:proofErr w:type="spellStart"/>
      <w:r w:rsidRPr="00895947">
        <w:t>pistei</w:t>
      </w:r>
      <w:proofErr w:type="spellEnd"/>
      <w:r w:rsidRPr="00895947">
        <w:t xml:space="preserve"> </w:t>
      </w:r>
      <w:proofErr w:type="spellStart"/>
      <w:r w:rsidRPr="00895947">
        <w:t>pentru</w:t>
      </w:r>
      <w:proofErr w:type="spellEnd"/>
      <w:r w:rsidRPr="00895947">
        <w:t xml:space="preserve"> </w:t>
      </w:r>
      <w:proofErr w:type="spellStart"/>
      <w:r w:rsidRPr="00895947">
        <w:t>biciclete</w:t>
      </w:r>
      <w:proofErr w:type="spellEnd"/>
      <w:r w:rsidRPr="00895947">
        <w:t xml:space="preserve"> </w:t>
      </w:r>
      <w:proofErr w:type="spellStart"/>
      <w:r w:rsidRPr="00895947">
        <w:t>si</w:t>
      </w:r>
      <w:proofErr w:type="spellEnd"/>
      <w:r w:rsidRPr="00895947">
        <w:t xml:space="preserve"> </w:t>
      </w:r>
      <w:proofErr w:type="spellStart"/>
      <w:r w:rsidRPr="00895947">
        <w:t>sistemele</w:t>
      </w:r>
      <w:proofErr w:type="spellEnd"/>
      <w:r w:rsidRPr="00895947">
        <w:t xml:space="preserve"> de </w:t>
      </w:r>
      <w:proofErr w:type="spellStart"/>
      <w:r w:rsidRPr="00895947">
        <w:t>siguranta</w:t>
      </w:r>
      <w:proofErr w:type="spellEnd"/>
      <w:r w:rsidRPr="00895947">
        <w:t xml:space="preserve"> </w:t>
      </w:r>
      <w:proofErr w:type="spellStart"/>
      <w:r w:rsidRPr="00895947">
        <w:t>si</w:t>
      </w:r>
      <w:proofErr w:type="spellEnd"/>
      <w:r w:rsidRPr="00895947">
        <w:t xml:space="preserve"> </w:t>
      </w:r>
      <w:proofErr w:type="spellStart"/>
      <w:r w:rsidRPr="00895947">
        <w:t>protectie</w:t>
      </w:r>
      <w:proofErr w:type="spellEnd"/>
      <w:r w:rsidRPr="00895947">
        <w:t xml:space="preserve"> </w:t>
      </w:r>
      <w:proofErr w:type="spellStart"/>
      <w:r w:rsidRPr="00895947">
        <w:t>aferente</w:t>
      </w:r>
      <w:proofErr w:type="spellEnd"/>
      <w:r w:rsidRPr="00895947">
        <w:t xml:space="preserve">, </w:t>
      </w:r>
      <w:proofErr w:type="spellStart"/>
      <w:r w:rsidRPr="00895947">
        <w:t>asigurarea</w:t>
      </w:r>
      <w:proofErr w:type="spellEnd"/>
      <w:r w:rsidRPr="00895947">
        <w:t xml:space="preserve"> </w:t>
      </w:r>
      <w:proofErr w:type="spellStart"/>
      <w:r w:rsidRPr="00895947">
        <w:t>iluminatului</w:t>
      </w:r>
      <w:proofErr w:type="spellEnd"/>
      <w:r w:rsidRPr="00895947">
        <w:t xml:space="preserve"> </w:t>
      </w:r>
      <w:proofErr w:type="spellStart"/>
      <w:r w:rsidRPr="00895947">
        <w:t>acesteia</w:t>
      </w:r>
      <w:proofErr w:type="spellEnd"/>
      <w:r w:rsidRPr="00895947">
        <w:t xml:space="preserve">, precum </w:t>
      </w:r>
      <w:proofErr w:type="spellStart"/>
      <w:r w:rsidRPr="00895947">
        <w:t>si</w:t>
      </w:r>
      <w:proofErr w:type="spellEnd"/>
      <w:r w:rsidRPr="00895947">
        <w:t xml:space="preserve"> </w:t>
      </w:r>
      <w:proofErr w:type="spellStart"/>
      <w:r w:rsidRPr="00895947">
        <w:t>achizitia</w:t>
      </w:r>
      <w:proofErr w:type="spellEnd"/>
      <w:r w:rsidRPr="00895947">
        <w:t xml:space="preserve"> </w:t>
      </w:r>
      <w:proofErr w:type="spellStart"/>
      <w:r w:rsidRPr="00895947">
        <w:t>si</w:t>
      </w:r>
      <w:proofErr w:type="spellEnd"/>
      <w:r w:rsidRPr="00895947">
        <w:t xml:space="preserve"> </w:t>
      </w:r>
      <w:proofErr w:type="spellStart"/>
      <w:r w:rsidRPr="00895947">
        <w:t>montajul</w:t>
      </w:r>
      <w:proofErr w:type="spellEnd"/>
      <w:r w:rsidRPr="00895947">
        <w:t xml:space="preserve"> </w:t>
      </w:r>
      <w:proofErr w:type="spellStart"/>
      <w:r w:rsidRPr="00895947">
        <w:t>accesoriilor</w:t>
      </w:r>
      <w:proofErr w:type="spellEnd"/>
      <w:r w:rsidRPr="00895947">
        <w:t xml:space="preserve"> de mobilier urban afferent – </w:t>
      </w:r>
      <w:proofErr w:type="spellStart"/>
      <w:r w:rsidRPr="00895947">
        <w:t>rasteluri</w:t>
      </w:r>
      <w:proofErr w:type="spellEnd"/>
      <w:r w:rsidRPr="00895947">
        <w:t xml:space="preserve"> </w:t>
      </w:r>
      <w:proofErr w:type="spellStart"/>
      <w:r w:rsidRPr="00895947">
        <w:t>pentru</w:t>
      </w:r>
      <w:proofErr w:type="spellEnd"/>
      <w:r w:rsidRPr="00895947">
        <w:t xml:space="preserve"> </w:t>
      </w:r>
      <w:proofErr w:type="spellStart"/>
      <w:r w:rsidRPr="00895947">
        <w:t>biciclete</w:t>
      </w:r>
      <w:proofErr w:type="spellEnd"/>
      <w:r w:rsidRPr="00895947">
        <w:t xml:space="preserve"> </w:t>
      </w:r>
      <w:proofErr w:type="spellStart"/>
      <w:r w:rsidRPr="00895947">
        <w:t>si</w:t>
      </w:r>
      <w:proofErr w:type="spellEnd"/>
      <w:r w:rsidRPr="00895947">
        <w:t xml:space="preserve"> </w:t>
      </w:r>
      <w:proofErr w:type="spellStart"/>
      <w:r w:rsidRPr="00895947">
        <w:t>banci</w:t>
      </w:r>
      <w:proofErr w:type="spellEnd"/>
      <w:r w:rsidRPr="00895947">
        <w:t>.</w:t>
      </w:r>
    </w:p>
    <w:p w14:paraId="16C11B39" w14:textId="23CF7EF4" w:rsidR="00E65364" w:rsidRPr="00895947" w:rsidRDefault="00E65364" w:rsidP="00895947">
      <w:pPr>
        <w:numPr>
          <w:ilvl w:val="0"/>
          <w:numId w:val="15"/>
        </w:numPr>
        <w:tabs>
          <w:tab w:val="clear" w:pos="0"/>
          <w:tab w:val="num" w:pos="432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895947">
        <w:t>Valoarea</w:t>
      </w:r>
      <w:proofErr w:type="spellEnd"/>
      <w:r w:rsidRPr="00895947">
        <w:t xml:space="preserve"> </w:t>
      </w:r>
      <w:proofErr w:type="spellStart"/>
      <w:r w:rsidRPr="00895947">
        <w:t>totala</w:t>
      </w:r>
      <w:proofErr w:type="spellEnd"/>
      <w:r w:rsidRPr="00895947">
        <w:t xml:space="preserve"> a </w:t>
      </w:r>
      <w:proofErr w:type="spellStart"/>
      <w:r w:rsidRPr="00895947">
        <w:t>proiectului</w:t>
      </w:r>
      <w:proofErr w:type="spellEnd"/>
      <w:r w:rsidRPr="00895947">
        <w:t xml:space="preserve">, conform </w:t>
      </w:r>
      <w:proofErr w:type="spellStart"/>
      <w:r w:rsidRPr="00895947">
        <w:t>devizului</w:t>
      </w:r>
      <w:proofErr w:type="spellEnd"/>
      <w:r w:rsidRPr="00895947">
        <w:t xml:space="preserve"> general </w:t>
      </w:r>
      <w:proofErr w:type="spellStart"/>
      <w:r w:rsidRPr="00895947">
        <w:t>faza</w:t>
      </w:r>
      <w:proofErr w:type="spellEnd"/>
      <w:r w:rsidRPr="00895947">
        <w:t xml:space="preserve"> SF, </w:t>
      </w:r>
      <w:proofErr w:type="spellStart"/>
      <w:r w:rsidRPr="00895947">
        <w:t>este</w:t>
      </w:r>
      <w:proofErr w:type="spellEnd"/>
      <w:r w:rsidRPr="00895947">
        <w:t xml:space="preserve"> de </w:t>
      </w:r>
      <w:r w:rsidR="00E5047F">
        <w:t>2.621.039,81</w:t>
      </w:r>
      <w:r w:rsidRPr="00895947">
        <w:t xml:space="preserve"> </w:t>
      </w:r>
      <w:r w:rsidR="00E5047F">
        <w:t>l</w:t>
      </w:r>
      <w:r w:rsidRPr="00895947">
        <w:t>ei.</w:t>
      </w:r>
    </w:p>
    <w:p w14:paraId="6B8E4C73" w14:textId="5FF923CF" w:rsidR="00E65364" w:rsidRPr="00895947" w:rsidRDefault="00E65364" w:rsidP="00895947">
      <w:pPr>
        <w:numPr>
          <w:ilvl w:val="0"/>
          <w:numId w:val="15"/>
        </w:numPr>
        <w:tabs>
          <w:tab w:val="clear" w:pos="0"/>
          <w:tab w:val="num" w:pos="432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895947">
        <w:lastRenderedPageBreak/>
        <w:t>Finantarea</w:t>
      </w:r>
      <w:proofErr w:type="spellEnd"/>
      <w:r w:rsidRPr="00895947">
        <w:t xml:space="preserve"> </w:t>
      </w:r>
      <w:proofErr w:type="spellStart"/>
      <w:r w:rsidRPr="00895947">
        <w:t>investitiei</w:t>
      </w:r>
      <w:proofErr w:type="spellEnd"/>
      <w:r w:rsidRPr="00895947">
        <w:t xml:space="preserve"> se face in </w:t>
      </w:r>
      <w:proofErr w:type="spellStart"/>
      <w:r w:rsidRPr="00895947">
        <w:t>cadrul</w:t>
      </w:r>
      <w:proofErr w:type="spellEnd"/>
      <w:r w:rsidRPr="00895947">
        <w:t xml:space="preserve"> PNRR, conform </w:t>
      </w:r>
      <w:proofErr w:type="spellStart"/>
      <w:r w:rsidRPr="00895947">
        <w:t>contractului</w:t>
      </w:r>
      <w:proofErr w:type="spellEnd"/>
      <w:r w:rsidRPr="00895947">
        <w:t xml:space="preserve"> de </w:t>
      </w:r>
      <w:proofErr w:type="spellStart"/>
      <w:r w:rsidRPr="00895947">
        <w:t>finantare</w:t>
      </w:r>
      <w:proofErr w:type="spellEnd"/>
      <w:r w:rsidRPr="00895947">
        <w:t xml:space="preserve"> </w:t>
      </w:r>
      <w:bookmarkStart w:id="1" w:name="_Hlk137497113"/>
      <w:r w:rsidRPr="00895947">
        <w:rPr>
          <w:lang w:val="ro-RO"/>
        </w:rPr>
        <w:t>141473/14.12.2022</w:t>
      </w:r>
      <w:bookmarkEnd w:id="1"/>
      <w:r w:rsidRPr="00895947">
        <w:rPr>
          <w:lang w:val="ro-RO"/>
        </w:rPr>
        <w:t xml:space="preserve">. </w:t>
      </w:r>
      <w:bookmarkStart w:id="2" w:name="_Hlk137498788"/>
      <w:r w:rsidRPr="00895947">
        <w:rPr>
          <w:lang w:val="ro-RO"/>
        </w:rPr>
        <w:t>Cheltuielile neeligibile</w:t>
      </w:r>
      <w:r w:rsidR="00863976">
        <w:rPr>
          <w:lang w:val="ro-RO"/>
        </w:rPr>
        <w:t>,</w:t>
      </w:r>
      <w:r w:rsidRPr="00895947">
        <w:rPr>
          <w:lang w:val="ro-RO"/>
        </w:rPr>
        <w:t xml:space="preserve"> in cuantum de </w:t>
      </w:r>
      <w:r w:rsidR="00E5047F">
        <w:rPr>
          <w:lang w:val="ro-RO"/>
        </w:rPr>
        <w:t>146.029,32</w:t>
      </w:r>
      <w:r w:rsidRPr="00895947">
        <w:rPr>
          <w:lang w:val="ro-RO"/>
        </w:rPr>
        <w:t xml:space="preserve"> </w:t>
      </w:r>
      <w:r w:rsidR="00863976">
        <w:rPr>
          <w:lang w:val="ro-RO"/>
        </w:rPr>
        <w:t xml:space="preserve">lei, </w:t>
      </w:r>
      <w:r w:rsidRPr="00895947">
        <w:rPr>
          <w:lang w:val="ro-RO"/>
        </w:rPr>
        <w:t>sunt in sarcina bugetului local.</w:t>
      </w:r>
      <w:r w:rsidR="00E5047F">
        <w:rPr>
          <w:lang w:val="ro-RO"/>
        </w:rPr>
        <w:t xml:space="preserve"> Valoarea finală a investiției va rezulta în urma procedurilor de achiziție.</w:t>
      </w:r>
    </w:p>
    <w:p w14:paraId="100B5F64" w14:textId="56A51629" w:rsidR="00710BC2" w:rsidRPr="00895947" w:rsidRDefault="00806280" w:rsidP="00895947">
      <w:pPr>
        <w:ind w:firstLine="709"/>
        <w:jc w:val="both"/>
        <w:rPr>
          <w:lang w:val="ro-RO"/>
        </w:rPr>
      </w:pPr>
      <w:bookmarkStart w:id="3" w:name="_Hlk132278923"/>
      <w:bookmarkEnd w:id="0"/>
      <w:bookmarkEnd w:id="2"/>
      <w:r w:rsidRPr="00895947">
        <w:rPr>
          <w:lang w:val="ro-RO"/>
        </w:rPr>
        <w:t>Având în vedere</w:t>
      </w:r>
      <w:r w:rsidR="00312B89" w:rsidRPr="00895947">
        <w:rPr>
          <w:lang w:val="ro-RO"/>
        </w:rPr>
        <w:t xml:space="preserve"> </w:t>
      </w:r>
    </w:p>
    <w:p w14:paraId="53D628B5" w14:textId="77777777" w:rsidR="00895947" w:rsidRPr="00895947" w:rsidRDefault="00710BC2" w:rsidP="00895947">
      <w:pPr>
        <w:pStyle w:val="BodyTextIndent3"/>
        <w:numPr>
          <w:ilvl w:val="0"/>
          <w:numId w:val="21"/>
        </w:numPr>
        <w:tabs>
          <w:tab w:val="clear" w:pos="1440"/>
          <w:tab w:val="left" w:pos="90"/>
        </w:tabs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895947">
        <w:rPr>
          <w:sz w:val="24"/>
          <w:lang w:val="ro-RO"/>
        </w:rPr>
        <w:t xml:space="preserve">prevederile </w:t>
      </w:r>
      <w:proofErr w:type="spellStart"/>
      <w:r w:rsidRPr="00895947">
        <w:rPr>
          <w:sz w:val="24"/>
        </w:rPr>
        <w:t>contractului</w:t>
      </w:r>
      <w:proofErr w:type="spellEnd"/>
      <w:r w:rsidRPr="00895947">
        <w:rPr>
          <w:sz w:val="24"/>
        </w:rPr>
        <w:t xml:space="preserve"> de </w:t>
      </w:r>
      <w:proofErr w:type="spellStart"/>
      <w:r w:rsidRPr="00895947">
        <w:rPr>
          <w:sz w:val="24"/>
        </w:rPr>
        <w:t>finanțare</w:t>
      </w:r>
      <w:proofErr w:type="spellEnd"/>
      <w:r w:rsidRPr="00895947">
        <w:rPr>
          <w:sz w:val="24"/>
        </w:rPr>
        <w:t xml:space="preserve"> </w:t>
      </w:r>
      <w:r w:rsidR="00895947" w:rsidRPr="00895947">
        <w:rPr>
          <w:sz w:val="24"/>
          <w:lang w:val="ro-RO"/>
        </w:rPr>
        <w:t xml:space="preserve">141473 din 14.12.2022 </w:t>
      </w:r>
      <w:proofErr w:type="spellStart"/>
      <w:r w:rsidR="00895947" w:rsidRPr="00895947">
        <w:rPr>
          <w:sz w:val="24"/>
        </w:rPr>
        <w:t>încheiat</w:t>
      </w:r>
      <w:proofErr w:type="spellEnd"/>
      <w:r w:rsidR="00895947" w:rsidRPr="00895947">
        <w:rPr>
          <w:sz w:val="24"/>
        </w:rPr>
        <w:t xml:space="preserve"> cu </w:t>
      </w:r>
      <w:proofErr w:type="spellStart"/>
      <w:r w:rsidR="00895947" w:rsidRPr="00895947">
        <w:rPr>
          <w:sz w:val="24"/>
        </w:rPr>
        <w:t>Ministerul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Dezvoltării</w:t>
      </w:r>
      <w:proofErr w:type="spellEnd"/>
      <w:r w:rsidR="00895947" w:rsidRPr="00895947">
        <w:rPr>
          <w:sz w:val="24"/>
        </w:rPr>
        <w:t xml:space="preserve">, </w:t>
      </w:r>
      <w:proofErr w:type="spellStart"/>
      <w:r w:rsidR="00895947" w:rsidRPr="00895947">
        <w:rPr>
          <w:sz w:val="24"/>
        </w:rPr>
        <w:t>Lucrărilor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Publice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și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Administrației</w:t>
      </w:r>
      <w:proofErr w:type="spellEnd"/>
      <w:r w:rsidR="00895947" w:rsidRPr="00895947">
        <w:rPr>
          <w:sz w:val="24"/>
        </w:rPr>
        <w:t xml:space="preserve"> </w:t>
      </w:r>
      <w:r w:rsidR="00895947" w:rsidRPr="00895947">
        <w:rPr>
          <w:sz w:val="24"/>
          <w:lang w:val="ro-RO"/>
        </w:rPr>
        <w:t xml:space="preserve">pentru implementarea proiectului </w:t>
      </w:r>
      <w:r w:rsidR="00895947" w:rsidRPr="00895947">
        <w:rPr>
          <w:sz w:val="24"/>
        </w:rPr>
        <w:t>„</w:t>
      </w:r>
      <w:proofErr w:type="spellStart"/>
      <w:r w:rsidR="00895947" w:rsidRPr="00895947">
        <w:rPr>
          <w:sz w:val="24"/>
        </w:rPr>
        <w:t>Dezvoltarea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infrastructurii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pentru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transportul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verde</w:t>
      </w:r>
      <w:proofErr w:type="spellEnd"/>
      <w:r w:rsidR="00895947" w:rsidRPr="00895947">
        <w:rPr>
          <w:sz w:val="24"/>
        </w:rPr>
        <w:t xml:space="preserve"> – </w:t>
      </w:r>
      <w:proofErr w:type="spellStart"/>
      <w:r w:rsidR="00895947" w:rsidRPr="00895947">
        <w:rPr>
          <w:sz w:val="24"/>
        </w:rPr>
        <w:t>piste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pentru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biciclete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în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Municipiul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Câmpulung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Moldovenesc</w:t>
      </w:r>
      <w:proofErr w:type="spellEnd"/>
      <w:r w:rsidR="00895947" w:rsidRPr="00895947">
        <w:rPr>
          <w:sz w:val="24"/>
        </w:rPr>
        <w:t xml:space="preserve">” </w:t>
      </w:r>
      <w:proofErr w:type="spellStart"/>
      <w:r w:rsidR="00895947" w:rsidRPr="00895947">
        <w:rPr>
          <w:sz w:val="24"/>
        </w:rPr>
        <w:t>în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cadrul</w:t>
      </w:r>
      <w:proofErr w:type="spellEnd"/>
      <w:r w:rsidR="00895947" w:rsidRPr="00895947">
        <w:rPr>
          <w:sz w:val="24"/>
        </w:rPr>
        <w:t xml:space="preserve"> PNRR, cod </w:t>
      </w:r>
      <w:proofErr w:type="spellStart"/>
      <w:r w:rsidR="00895947" w:rsidRPr="00895947">
        <w:rPr>
          <w:sz w:val="24"/>
        </w:rPr>
        <w:t>proiect</w:t>
      </w:r>
      <w:proofErr w:type="spellEnd"/>
      <w:r w:rsidR="00895947" w:rsidRPr="00895947">
        <w:rPr>
          <w:sz w:val="24"/>
        </w:rPr>
        <w:t xml:space="preserve"> C10-I1.4-615;</w:t>
      </w:r>
    </w:p>
    <w:p w14:paraId="3DCDFFFE" w14:textId="45C46D1C" w:rsidR="00895947" w:rsidRPr="00895947" w:rsidRDefault="00710BC2" w:rsidP="00895947">
      <w:pPr>
        <w:pStyle w:val="BodyTextIndent3"/>
        <w:numPr>
          <w:ilvl w:val="0"/>
          <w:numId w:val="21"/>
        </w:numPr>
        <w:tabs>
          <w:tab w:val="clear" w:pos="1440"/>
          <w:tab w:val="left" w:pos="90"/>
        </w:tabs>
        <w:autoSpaceDE w:val="0"/>
        <w:autoSpaceDN w:val="0"/>
        <w:adjustRightInd w:val="0"/>
        <w:ind w:left="0" w:firstLine="1080"/>
        <w:jc w:val="both"/>
        <w:rPr>
          <w:noProof/>
          <w:sz w:val="24"/>
          <w:lang w:val="ro-RO"/>
        </w:rPr>
      </w:pPr>
      <w:r w:rsidRPr="00895947">
        <w:rPr>
          <w:sz w:val="24"/>
          <w:lang w:val="ro-RO"/>
        </w:rPr>
        <w:t xml:space="preserve">prevederile </w:t>
      </w:r>
      <w:r w:rsidR="00895947" w:rsidRPr="00895947">
        <w:rPr>
          <w:sz w:val="24"/>
          <w:lang w:val="ro-RO"/>
        </w:rPr>
        <w:t xml:space="preserve">Ordinului </w:t>
      </w:r>
      <w:r w:rsidR="00895947" w:rsidRPr="00895947">
        <w:rPr>
          <w:sz w:val="24"/>
        </w:rPr>
        <w:t xml:space="preserve">999/2022 </w:t>
      </w:r>
      <w:proofErr w:type="spellStart"/>
      <w:r w:rsidR="00895947" w:rsidRPr="00895947">
        <w:rPr>
          <w:sz w:val="24"/>
        </w:rPr>
        <w:t>pentru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aprobarea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Ghidului</w:t>
      </w:r>
      <w:proofErr w:type="spellEnd"/>
      <w:r w:rsidR="00895947" w:rsidRPr="00895947">
        <w:rPr>
          <w:sz w:val="24"/>
        </w:rPr>
        <w:t xml:space="preserve"> specific </w:t>
      </w:r>
      <w:proofErr w:type="spellStart"/>
      <w:r w:rsidR="00895947" w:rsidRPr="00895947">
        <w:rPr>
          <w:sz w:val="24"/>
        </w:rPr>
        <w:t>privind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regulile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și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condițiile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aplicabile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finanțării</w:t>
      </w:r>
      <w:proofErr w:type="spellEnd"/>
      <w:r w:rsidR="00895947" w:rsidRPr="00895947">
        <w:rPr>
          <w:sz w:val="24"/>
        </w:rPr>
        <w:t xml:space="preserve"> din </w:t>
      </w:r>
      <w:proofErr w:type="spellStart"/>
      <w:r w:rsidR="00895947" w:rsidRPr="00895947">
        <w:rPr>
          <w:sz w:val="24"/>
        </w:rPr>
        <w:t>fondurile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europene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aferente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Planului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național</w:t>
      </w:r>
      <w:proofErr w:type="spellEnd"/>
      <w:r w:rsidR="00895947" w:rsidRPr="00895947">
        <w:rPr>
          <w:sz w:val="24"/>
        </w:rPr>
        <w:t xml:space="preserve"> de </w:t>
      </w:r>
      <w:proofErr w:type="spellStart"/>
      <w:r w:rsidR="00895947" w:rsidRPr="00895947">
        <w:rPr>
          <w:sz w:val="24"/>
        </w:rPr>
        <w:t>redresare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şi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reziliență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în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cadrul</w:t>
      </w:r>
      <w:proofErr w:type="spellEnd"/>
      <w:r w:rsidR="00895947" w:rsidRPr="00895947">
        <w:rPr>
          <w:sz w:val="24"/>
        </w:rPr>
        <w:t xml:space="preserve"> </w:t>
      </w:r>
      <w:proofErr w:type="spellStart"/>
      <w:r w:rsidR="00895947" w:rsidRPr="00895947">
        <w:rPr>
          <w:sz w:val="24"/>
        </w:rPr>
        <w:t>apelului</w:t>
      </w:r>
      <w:proofErr w:type="spellEnd"/>
      <w:r w:rsidR="00895947" w:rsidRPr="00895947">
        <w:rPr>
          <w:sz w:val="24"/>
        </w:rPr>
        <w:t xml:space="preserve"> de </w:t>
      </w:r>
      <w:proofErr w:type="spellStart"/>
      <w:r w:rsidR="00895947" w:rsidRPr="00895947">
        <w:rPr>
          <w:sz w:val="24"/>
        </w:rPr>
        <w:t>proiecte</w:t>
      </w:r>
      <w:proofErr w:type="spellEnd"/>
      <w:r w:rsidR="00895947" w:rsidRPr="00895947">
        <w:rPr>
          <w:sz w:val="24"/>
        </w:rPr>
        <w:t xml:space="preserve"> PNRR/2022/C10, Componenta 10 – Fondul local;</w:t>
      </w:r>
    </w:p>
    <w:p w14:paraId="5D1EE989" w14:textId="3B084676" w:rsidR="00710BC2" w:rsidRPr="00895947" w:rsidRDefault="00710BC2" w:rsidP="005D50F4">
      <w:pPr>
        <w:numPr>
          <w:ilvl w:val="0"/>
          <w:numId w:val="21"/>
        </w:numPr>
        <w:tabs>
          <w:tab w:val="clear" w:pos="1440"/>
          <w:tab w:val="num" w:pos="1276"/>
        </w:tabs>
        <w:ind w:left="0" w:firstLine="1080"/>
        <w:jc w:val="both"/>
        <w:rPr>
          <w:lang w:val="ro-RO"/>
        </w:rPr>
      </w:pPr>
      <w:r w:rsidRPr="00895947">
        <w:rPr>
          <w:lang w:val="ro-RO"/>
        </w:rPr>
        <w:t xml:space="preserve">termenul limită de depunere a documentațiilor </w:t>
      </w:r>
      <w:proofErr w:type="spellStart"/>
      <w:r w:rsidRPr="00895947">
        <w:rPr>
          <w:lang w:val="ro-RO"/>
        </w:rPr>
        <w:t>tehnico</w:t>
      </w:r>
      <w:proofErr w:type="spellEnd"/>
      <w:r w:rsidRPr="00895947">
        <w:rPr>
          <w:lang w:val="ro-RO"/>
        </w:rPr>
        <w:t xml:space="preserve">-economice și a hotărârii de aprobare, respectiv data de </w:t>
      </w:r>
      <w:r w:rsidR="00895947" w:rsidRPr="00895947">
        <w:rPr>
          <w:lang w:val="ro-RO"/>
        </w:rPr>
        <w:t>14</w:t>
      </w:r>
      <w:r w:rsidR="00FD78FF" w:rsidRPr="00895947">
        <w:rPr>
          <w:lang w:val="ro-RO"/>
        </w:rPr>
        <w:t xml:space="preserve"> iunie 2023</w:t>
      </w:r>
    </w:p>
    <w:p w14:paraId="05F21081" w14:textId="54196D45" w:rsidR="00710BC2" w:rsidRPr="00895947" w:rsidRDefault="00710BC2" w:rsidP="00710BC2">
      <w:pPr>
        <w:ind w:firstLine="1080"/>
        <w:jc w:val="both"/>
        <w:rPr>
          <w:lang w:val="ro-RO"/>
        </w:rPr>
      </w:pPr>
      <w:r w:rsidRPr="00895947">
        <w:rPr>
          <w:lang w:val="ro-RO"/>
        </w:rPr>
        <w:t>proiectul de hotărâre este oportun, legal și necesar</w:t>
      </w:r>
      <w:r w:rsidR="00895947">
        <w:rPr>
          <w:lang w:val="ro-RO"/>
        </w:rPr>
        <w:t xml:space="preserve"> si </w:t>
      </w:r>
      <w:proofErr w:type="spellStart"/>
      <w:r w:rsidR="00895947">
        <w:rPr>
          <w:lang w:val="ro-RO"/>
        </w:rPr>
        <w:t>intruneste</w:t>
      </w:r>
      <w:proofErr w:type="spellEnd"/>
      <w:r w:rsidR="00895947">
        <w:rPr>
          <w:lang w:val="ro-RO"/>
        </w:rPr>
        <w:t xml:space="preserve"> </w:t>
      </w:r>
      <w:proofErr w:type="spellStart"/>
      <w:r w:rsidR="00895947">
        <w:rPr>
          <w:lang w:val="ro-RO"/>
        </w:rPr>
        <w:t>conditiile</w:t>
      </w:r>
      <w:proofErr w:type="spellEnd"/>
      <w:r w:rsidR="00895947">
        <w:rPr>
          <w:lang w:val="ro-RO"/>
        </w:rPr>
        <w:t xml:space="preserve"> </w:t>
      </w:r>
      <w:proofErr w:type="spellStart"/>
      <w:r w:rsidR="00895947">
        <w:rPr>
          <w:lang w:val="ro-RO"/>
        </w:rPr>
        <w:t>aprobarii</w:t>
      </w:r>
      <w:proofErr w:type="spellEnd"/>
      <w:r w:rsidR="00895947">
        <w:rPr>
          <w:lang w:val="ro-RO"/>
        </w:rPr>
        <w:t xml:space="preserve"> in </w:t>
      </w:r>
      <w:proofErr w:type="spellStart"/>
      <w:r w:rsidR="00895947">
        <w:rPr>
          <w:lang w:val="ro-RO"/>
        </w:rPr>
        <w:t>sedinta</w:t>
      </w:r>
      <w:proofErr w:type="spellEnd"/>
      <w:r w:rsidR="00895947">
        <w:rPr>
          <w:lang w:val="ro-RO"/>
        </w:rPr>
        <w:t xml:space="preserve"> extraordinara/de </w:t>
      </w:r>
      <w:proofErr w:type="spellStart"/>
      <w:r w:rsidR="00895947">
        <w:rPr>
          <w:lang w:val="ro-RO"/>
        </w:rPr>
        <w:t>indata</w:t>
      </w:r>
      <w:proofErr w:type="spellEnd"/>
      <w:r w:rsidRPr="00895947">
        <w:rPr>
          <w:lang w:val="ro-RO"/>
        </w:rPr>
        <w:t>.</w:t>
      </w:r>
    </w:p>
    <w:bookmarkEnd w:id="3"/>
    <w:p w14:paraId="326FCF46" w14:textId="77777777" w:rsidR="00710BC2" w:rsidRPr="00895947" w:rsidRDefault="00710BC2" w:rsidP="00806280">
      <w:pPr>
        <w:ind w:firstLine="1080"/>
        <w:jc w:val="both"/>
        <w:rPr>
          <w:lang w:val="ro-RO"/>
        </w:rPr>
      </w:pPr>
    </w:p>
    <w:p w14:paraId="066F82EE" w14:textId="77777777" w:rsidR="00806280" w:rsidRPr="00895947" w:rsidRDefault="00710BC2" w:rsidP="00806280">
      <w:pPr>
        <w:ind w:firstLine="1080"/>
        <w:jc w:val="both"/>
        <w:rPr>
          <w:lang w:val="ro-RO"/>
        </w:rPr>
      </w:pPr>
      <w:r w:rsidRPr="00895947">
        <w:rPr>
          <w:lang w:val="ro-RO"/>
        </w:rPr>
        <w:t>Argumentele aduse de inițiator sunt reale și pertinente.</w:t>
      </w:r>
    </w:p>
    <w:p w14:paraId="7EFE9769" w14:textId="77777777" w:rsidR="00312B89" w:rsidRPr="00895947" w:rsidRDefault="00312B89">
      <w:pPr>
        <w:numPr>
          <w:ilvl w:val="0"/>
          <w:numId w:val="15"/>
        </w:numPr>
        <w:suppressAutoHyphens/>
        <w:ind w:left="0" w:firstLine="1134"/>
        <w:jc w:val="both"/>
        <w:rPr>
          <w:lang w:val="ro-RO"/>
        </w:rPr>
      </w:pPr>
    </w:p>
    <w:p w14:paraId="080384C5" w14:textId="77777777" w:rsidR="00312B89" w:rsidRPr="00895947" w:rsidRDefault="00312B89" w:rsidP="001428E9">
      <w:pPr>
        <w:numPr>
          <w:ilvl w:val="0"/>
          <w:numId w:val="15"/>
        </w:numPr>
        <w:suppressAutoHyphens/>
        <w:ind w:left="0" w:firstLine="1134"/>
        <w:jc w:val="both"/>
        <w:rPr>
          <w:lang w:val="ro-RO"/>
        </w:rPr>
      </w:pPr>
    </w:p>
    <w:p w14:paraId="0A092328" w14:textId="77777777" w:rsidR="00567908" w:rsidRPr="00895947" w:rsidRDefault="00567908" w:rsidP="00814F19">
      <w:pPr>
        <w:jc w:val="center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0A3EBE" w:rsidRPr="00895947" w14:paraId="16021A89" w14:textId="77777777">
        <w:tc>
          <w:tcPr>
            <w:tcW w:w="4927" w:type="dxa"/>
            <w:shd w:val="clear" w:color="auto" w:fill="auto"/>
          </w:tcPr>
          <w:p w14:paraId="6ACD0218" w14:textId="0381873A" w:rsidR="00B6357A" w:rsidRPr="00895947" w:rsidRDefault="00B6357A">
            <w:pPr>
              <w:jc w:val="center"/>
              <w:rPr>
                <w:b/>
                <w:bCs/>
                <w:lang w:val="ro-RO"/>
              </w:rPr>
            </w:pPr>
            <w:r w:rsidRPr="00895947">
              <w:rPr>
                <w:b/>
                <w:bCs/>
                <w:lang w:val="ro-RO"/>
              </w:rPr>
              <w:t>Direcția tehnică și urbanism</w:t>
            </w:r>
          </w:p>
          <w:p w14:paraId="1B9661BE" w14:textId="19DDBDF4" w:rsidR="000A3EBE" w:rsidRPr="00895947" w:rsidRDefault="000A3EBE">
            <w:pPr>
              <w:jc w:val="center"/>
              <w:rPr>
                <w:b/>
                <w:bCs/>
                <w:lang w:val="ro-RO"/>
              </w:rPr>
            </w:pPr>
            <w:r w:rsidRPr="00895947">
              <w:rPr>
                <w:b/>
                <w:bCs/>
                <w:lang w:val="ro-RO"/>
              </w:rPr>
              <w:t>Director executiv adjunct,</w:t>
            </w:r>
          </w:p>
          <w:p w14:paraId="73306FF1" w14:textId="77777777" w:rsidR="008273BA" w:rsidRPr="00895947" w:rsidRDefault="008273BA">
            <w:pPr>
              <w:jc w:val="center"/>
              <w:rPr>
                <w:lang w:val="ro-RO"/>
              </w:rPr>
            </w:pPr>
          </w:p>
          <w:p w14:paraId="24435A0D" w14:textId="77777777" w:rsidR="000A3EBE" w:rsidRPr="00895947" w:rsidRDefault="000A3EBE">
            <w:pPr>
              <w:jc w:val="center"/>
              <w:rPr>
                <w:lang w:val="ro-RO"/>
              </w:rPr>
            </w:pPr>
            <w:r w:rsidRPr="00895947">
              <w:rPr>
                <w:lang w:val="ro-RO"/>
              </w:rPr>
              <w:t xml:space="preserve">Istrate </w:t>
            </w:r>
            <w:proofErr w:type="spellStart"/>
            <w:r w:rsidRPr="00895947">
              <w:rPr>
                <w:lang w:val="ro-RO"/>
              </w:rPr>
              <w:t>Lum</w:t>
            </w:r>
            <w:r w:rsidR="00741C8A" w:rsidRPr="00895947">
              <w:rPr>
                <w:lang w:val="ro-RO"/>
              </w:rPr>
              <w:t>i</w:t>
            </w:r>
            <w:r w:rsidR="007766DA" w:rsidRPr="00895947">
              <w:rPr>
                <w:lang w:val="ro-RO"/>
              </w:rPr>
              <w:t>n</w:t>
            </w:r>
            <w:r w:rsidRPr="00895947">
              <w:rPr>
                <w:lang w:val="ro-RO"/>
              </w:rPr>
              <w:t>iţa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46E274F9" w14:textId="07B7C2CC" w:rsidR="000A3EBE" w:rsidRPr="00895947" w:rsidRDefault="000A3EBE">
            <w:pPr>
              <w:jc w:val="center"/>
              <w:rPr>
                <w:b/>
                <w:bCs/>
                <w:lang w:val="ro-RO"/>
              </w:rPr>
            </w:pPr>
            <w:r w:rsidRPr="00895947">
              <w:rPr>
                <w:b/>
                <w:bCs/>
                <w:lang w:val="ro-RO"/>
              </w:rPr>
              <w:t xml:space="preserve">Serviciul </w:t>
            </w:r>
            <w:proofErr w:type="spellStart"/>
            <w:r w:rsidR="00895947" w:rsidRPr="00895947">
              <w:rPr>
                <w:b/>
                <w:bCs/>
                <w:lang w:val="ro-RO"/>
              </w:rPr>
              <w:t>gospodarire</w:t>
            </w:r>
            <w:proofErr w:type="spellEnd"/>
            <w:r w:rsidR="00895947" w:rsidRPr="00895947">
              <w:rPr>
                <w:b/>
                <w:bCs/>
                <w:lang w:val="ro-RO"/>
              </w:rPr>
              <w:t xml:space="preserve"> municipala</w:t>
            </w:r>
            <w:r w:rsidRPr="00895947">
              <w:rPr>
                <w:b/>
                <w:bCs/>
                <w:lang w:val="ro-RO"/>
              </w:rPr>
              <w:t>,</w:t>
            </w:r>
          </w:p>
          <w:p w14:paraId="78AE3C89" w14:textId="77777777" w:rsidR="000A3EBE" w:rsidRPr="00895947" w:rsidRDefault="000A3EBE">
            <w:pPr>
              <w:jc w:val="center"/>
              <w:rPr>
                <w:b/>
                <w:bCs/>
                <w:lang w:val="ro-RO"/>
              </w:rPr>
            </w:pPr>
            <w:r w:rsidRPr="00895947">
              <w:rPr>
                <w:b/>
                <w:bCs/>
                <w:lang w:val="ro-RO"/>
              </w:rPr>
              <w:t>Șef serviciu</w:t>
            </w:r>
          </w:p>
          <w:p w14:paraId="488D2AE6" w14:textId="77777777" w:rsidR="00895947" w:rsidRDefault="00895947">
            <w:pPr>
              <w:jc w:val="center"/>
              <w:rPr>
                <w:lang w:val="ro-RO"/>
              </w:rPr>
            </w:pPr>
          </w:p>
          <w:p w14:paraId="4F5549EE" w14:textId="2958A3B5" w:rsidR="000A3EBE" w:rsidRPr="00895947" w:rsidRDefault="0089594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Latis</w:t>
            </w:r>
            <w:proofErr w:type="spellEnd"/>
            <w:r>
              <w:rPr>
                <w:lang w:val="ro-RO"/>
              </w:rPr>
              <w:t xml:space="preserve"> Mihai</w:t>
            </w:r>
          </w:p>
        </w:tc>
      </w:tr>
    </w:tbl>
    <w:p w14:paraId="69C0C2E6" w14:textId="77777777" w:rsidR="00E32632" w:rsidRPr="00895947" w:rsidRDefault="00E32632" w:rsidP="000A3EBE">
      <w:pPr>
        <w:rPr>
          <w:lang w:val="ro-RO"/>
        </w:rPr>
      </w:pPr>
    </w:p>
    <w:sectPr w:rsidR="00E32632" w:rsidRPr="00895947" w:rsidSect="008005D3">
      <w:footerReference w:type="even" r:id="rId7"/>
      <w:footerReference w:type="default" r:id="rId8"/>
      <w:pgSz w:w="11907" w:h="16840" w:code="9"/>
      <w:pgMar w:top="709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D2DD" w14:textId="77777777" w:rsidR="00A74DE1" w:rsidRDefault="00A74DE1">
      <w:r>
        <w:separator/>
      </w:r>
    </w:p>
  </w:endnote>
  <w:endnote w:type="continuationSeparator" w:id="0">
    <w:p w14:paraId="0339C0E0" w14:textId="77777777" w:rsidR="00A74DE1" w:rsidRDefault="00A7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9D5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7CA173" w14:textId="77777777" w:rsidR="00F92BA0" w:rsidRDefault="00F92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25A2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F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FA6F9" w14:textId="77777777" w:rsidR="00F92BA0" w:rsidRDefault="00F92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D76A" w14:textId="77777777" w:rsidR="00A74DE1" w:rsidRDefault="00A74DE1">
      <w:r>
        <w:separator/>
      </w:r>
    </w:p>
  </w:footnote>
  <w:footnote w:type="continuationSeparator" w:id="0">
    <w:p w14:paraId="4A771D88" w14:textId="77777777" w:rsidR="00A74DE1" w:rsidRDefault="00A7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6DB2E8E"/>
    <w:multiLevelType w:val="hybridMultilevel"/>
    <w:tmpl w:val="D9C2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92490"/>
    <w:multiLevelType w:val="hybridMultilevel"/>
    <w:tmpl w:val="9D48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7590E"/>
    <w:multiLevelType w:val="hybridMultilevel"/>
    <w:tmpl w:val="50228A50"/>
    <w:lvl w:ilvl="0" w:tplc="3DFEC392">
      <w:numFmt w:val="bullet"/>
      <w:lvlText w:val="-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75F4A"/>
    <w:multiLevelType w:val="hybridMultilevel"/>
    <w:tmpl w:val="A5CAB00C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4FA54DB"/>
    <w:multiLevelType w:val="hybridMultilevel"/>
    <w:tmpl w:val="6854CADE"/>
    <w:lvl w:ilvl="0" w:tplc="739C8E2A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8024502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FEFD7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718653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8886126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564AD1A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D51ADE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E7015A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A7C2B1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4FC0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09CC"/>
    <w:multiLevelType w:val="hybridMultilevel"/>
    <w:tmpl w:val="33967A86"/>
    <w:lvl w:ilvl="0" w:tplc="E42AB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20C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2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C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A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CA0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F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C2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CA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F8F"/>
    <w:multiLevelType w:val="hybridMultilevel"/>
    <w:tmpl w:val="0188F512"/>
    <w:lvl w:ilvl="0" w:tplc="C47A2E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460D"/>
    <w:multiLevelType w:val="hybridMultilevel"/>
    <w:tmpl w:val="2940FC12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D33B8"/>
    <w:multiLevelType w:val="hybridMultilevel"/>
    <w:tmpl w:val="E28A6C14"/>
    <w:lvl w:ilvl="0" w:tplc="8C9A9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418D2"/>
    <w:multiLevelType w:val="hybridMultilevel"/>
    <w:tmpl w:val="83EED4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FD34C3B"/>
    <w:multiLevelType w:val="hybridMultilevel"/>
    <w:tmpl w:val="0DA83650"/>
    <w:lvl w:ilvl="0" w:tplc="C602B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9B605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B666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D4F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C00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54F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665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DE81B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92FF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A9F085B"/>
    <w:multiLevelType w:val="hybridMultilevel"/>
    <w:tmpl w:val="DA743BAE"/>
    <w:lvl w:ilvl="0" w:tplc="E9CE1A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C8E0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1AD2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A051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B083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7E613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96AB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DAA83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0050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0E2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901696">
    <w:abstractNumId w:val="20"/>
  </w:num>
  <w:num w:numId="2" w16cid:durableId="2092659298">
    <w:abstractNumId w:val="11"/>
  </w:num>
  <w:num w:numId="3" w16cid:durableId="1510439953">
    <w:abstractNumId w:val="17"/>
  </w:num>
  <w:num w:numId="4" w16cid:durableId="1656688771">
    <w:abstractNumId w:val="8"/>
  </w:num>
  <w:num w:numId="5" w16cid:durableId="728574059">
    <w:abstractNumId w:val="7"/>
  </w:num>
  <w:num w:numId="6" w16cid:durableId="1415324233">
    <w:abstractNumId w:val="19"/>
  </w:num>
  <w:num w:numId="7" w16cid:durableId="1950696689">
    <w:abstractNumId w:val="18"/>
  </w:num>
  <w:num w:numId="8" w16cid:durableId="453717375">
    <w:abstractNumId w:val="5"/>
  </w:num>
  <w:num w:numId="9" w16cid:durableId="695085319">
    <w:abstractNumId w:val="21"/>
  </w:num>
  <w:num w:numId="10" w16cid:durableId="925458300">
    <w:abstractNumId w:val="10"/>
  </w:num>
  <w:num w:numId="11" w16cid:durableId="1853374636">
    <w:abstractNumId w:val="6"/>
  </w:num>
  <w:num w:numId="12" w16cid:durableId="1443762818">
    <w:abstractNumId w:val="14"/>
  </w:num>
  <w:num w:numId="13" w16cid:durableId="637685496">
    <w:abstractNumId w:val="4"/>
  </w:num>
  <w:num w:numId="14" w16cid:durableId="1223981413">
    <w:abstractNumId w:val="9"/>
  </w:num>
  <w:num w:numId="15" w16cid:durableId="1925606512">
    <w:abstractNumId w:val="0"/>
  </w:num>
  <w:num w:numId="16" w16cid:durableId="1609000504">
    <w:abstractNumId w:val="13"/>
  </w:num>
  <w:num w:numId="17" w16cid:durableId="1359352539">
    <w:abstractNumId w:val="16"/>
  </w:num>
  <w:num w:numId="18" w16cid:durableId="2107730962">
    <w:abstractNumId w:val="2"/>
  </w:num>
  <w:num w:numId="19" w16cid:durableId="743916072">
    <w:abstractNumId w:val="12"/>
  </w:num>
  <w:num w:numId="20" w16cid:durableId="1230461911">
    <w:abstractNumId w:val="3"/>
  </w:num>
  <w:num w:numId="21" w16cid:durableId="195897540">
    <w:abstractNumId w:val="1"/>
  </w:num>
  <w:num w:numId="22" w16cid:durableId="742526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23C76"/>
    <w:rsid w:val="00031359"/>
    <w:rsid w:val="00040B5F"/>
    <w:rsid w:val="00043A10"/>
    <w:rsid w:val="000448AC"/>
    <w:rsid w:val="00065D20"/>
    <w:rsid w:val="00066A3E"/>
    <w:rsid w:val="00071237"/>
    <w:rsid w:val="00074CA2"/>
    <w:rsid w:val="00074D39"/>
    <w:rsid w:val="00074F01"/>
    <w:rsid w:val="000A3EBE"/>
    <w:rsid w:val="000A51B6"/>
    <w:rsid w:val="000C4602"/>
    <w:rsid w:val="000C5026"/>
    <w:rsid w:val="000E19AB"/>
    <w:rsid w:val="000E2641"/>
    <w:rsid w:val="00120F7B"/>
    <w:rsid w:val="00135C2B"/>
    <w:rsid w:val="00135EF2"/>
    <w:rsid w:val="00137DE2"/>
    <w:rsid w:val="001428E9"/>
    <w:rsid w:val="001508B3"/>
    <w:rsid w:val="0015766B"/>
    <w:rsid w:val="001632EE"/>
    <w:rsid w:val="001679ED"/>
    <w:rsid w:val="00172FDF"/>
    <w:rsid w:val="00195877"/>
    <w:rsid w:val="001A29C1"/>
    <w:rsid w:val="001B7ABD"/>
    <w:rsid w:val="001E22FB"/>
    <w:rsid w:val="00247692"/>
    <w:rsid w:val="00291E52"/>
    <w:rsid w:val="002A31D4"/>
    <w:rsid w:val="002B1A5C"/>
    <w:rsid w:val="002C2952"/>
    <w:rsid w:val="002D0091"/>
    <w:rsid w:val="002E04A0"/>
    <w:rsid w:val="00312B89"/>
    <w:rsid w:val="00350436"/>
    <w:rsid w:val="00352A98"/>
    <w:rsid w:val="00352F5B"/>
    <w:rsid w:val="00356E76"/>
    <w:rsid w:val="003A25D5"/>
    <w:rsid w:val="003A5A0D"/>
    <w:rsid w:val="003C13A0"/>
    <w:rsid w:val="003C4ABF"/>
    <w:rsid w:val="003D10D3"/>
    <w:rsid w:val="00415AE7"/>
    <w:rsid w:val="00420E54"/>
    <w:rsid w:val="004257AD"/>
    <w:rsid w:val="00440B2F"/>
    <w:rsid w:val="004612FF"/>
    <w:rsid w:val="00461A21"/>
    <w:rsid w:val="00486D41"/>
    <w:rsid w:val="00492247"/>
    <w:rsid w:val="00495B2E"/>
    <w:rsid w:val="004A2A6B"/>
    <w:rsid w:val="004E00DC"/>
    <w:rsid w:val="00517338"/>
    <w:rsid w:val="00521C88"/>
    <w:rsid w:val="005455B2"/>
    <w:rsid w:val="005469C6"/>
    <w:rsid w:val="0055591B"/>
    <w:rsid w:val="00557DE6"/>
    <w:rsid w:val="00567908"/>
    <w:rsid w:val="005D50F4"/>
    <w:rsid w:val="005F00B7"/>
    <w:rsid w:val="005F3B8D"/>
    <w:rsid w:val="005F6D1A"/>
    <w:rsid w:val="006104BA"/>
    <w:rsid w:val="0061211A"/>
    <w:rsid w:val="00620D33"/>
    <w:rsid w:val="0062772F"/>
    <w:rsid w:val="006316E0"/>
    <w:rsid w:val="006649B8"/>
    <w:rsid w:val="0067035A"/>
    <w:rsid w:val="00671310"/>
    <w:rsid w:val="00676EC3"/>
    <w:rsid w:val="006A2CA0"/>
    <w:rsid w:val="006D4E18"/>
    <w:rsid w:val="006E0E56"/>
    <w:rsid w:val="00702A75"/>
    <w:rsid w:val="00710BC2"/>
    <w:rsid w:val="0071167D"/>
    <w:rsid w:val="007131D0"/>
    <w:rsid w:val="00741C8A"/>
    <w:rsid w:val="0076735C"/>
    <w:rsid w:val="0077243C"/>
    <w:rsid w:val="00775A35"/>
    <w:rsid w:val="007766DA"/>
    <w:rsid w:val="0078417B"/>
    <w:rsid w:val="00786FC6"/>
    <w:rsid w:val="007A3D01"/>
    <w:rsid w:val="007C1F9F"/>
    <w:rsid w:val="007C4212"/>
    <w:rsid w:val="007D40F8"/>
    <w:rsid w:val="008005D3"/>
    <w:rsid w:val="00806280"/>
    <w:rsid w:val="00812241"/>
    <w:rsid w:val="00814F19"/>
    <w:rsid w:val="008208AD"/>
    <w:rsid w:val="0082551D"/>
    <w:rsid w:val="008273BA"/>
    <w:rsid w:val="00840500"/>
    <w:rsid w:val="00850859"/>
    <w:rsid w:val="00855498"/>
    <w:rsid w:val="00863976"/>
    <w:rsid w:val="00865C81"/>
    <w:rsid w:val="0087650D"/>
    <w:rsid w:val="008802D3"/>
    <w:rsid w:val="00885F4E"/>
    <w:rsid w:val="00895947"/>
    <w:rsid w:val="008B7281"/>
    <w:rsid w:val="008C430A"/>
    <w:rsid w:val="008E3C71"/>
    <w:rsid w:val="00916455"/>
    <w:rsid w:val="00916A73"/>
    <w:rsid w:val="00922E4B"/>
    <w:rsid w:val="00931864"/>
    <w:rsid w:val="009333C4"/>
    <w:rsid w:val="0095349E"/>
    <w:rsid w:val="009536E5"/>
    <w:rsid w:val="009723A5"/>
    <w:rsid w:val="00973E06"/>
    <w:rsid w:val="009B5CB7"/>
    <w:rsid w:val="009C4785"/>
    <w:rsid w:val="009D1254"/>
    <w:rsid w:val="009D4277"/>
    <w:rsid w:val="009F1BE5"/>
    <w:rsid w:val="00A13D77"/>
    <w:rsid w:val="00A34A8A"/>
    <w:rsid w:val="00A451B1"/>
    <w:rsid w:val="00A46722"/>
    <w:rsid w:val="00A52089"/>
    <w:rsid w:val="00A7243F"/>
    <w:rsid w:val="00A74205"/>
    <w:rsid w:val="00A74DE1"/>
    <w:rsid w:val="00A8028A"/>
    <w:rsid w:val="00A84C77"/>
    <w:rsid w:val="00A92F82"/>
    <w:rsid w:val="00AC40C4"/>
    <w:rsid w:val="00AD388E"/>
    <w:rsid w:val="00AF3105"/>
    <w:rsid w:val="00B20F0A"/>
    <w:rsid w:val="00B22C37"/>
    <w:rsid w:val="00B330C7"/>
    <w:rsid w:val="00B43814"/>
    <w:rsid w:val="00B45969"/>
    <w:rsid w:val="00B6357A"/>
    <w:rsid w:val="00B8266F"/>
    <w:rsid w:val="00B82895"/>
    <w:rsid w:val="00BB40D0"/>
    <w:rsid w:val="00BC0090"/>
    <w:rsid w:val="00BC24D7"/>
    <w:rsid w:val="00BC4EE4"/>
    <w:rsid w:val="00BD2EE2"/>
    <w:rsid w:val="00BD4E86"/>
    <w:rsid w:val="00C117E0"/>
    <w:rsid w:val="00C27D34"/>
    <w:rsid w:val="00C33CCA"/>
    <w:rsid w:val="00C35C3A"/>
    <w:rsid w:val="00C6686E"/>
    <w:rsid w:val="00C66F2F"/>
    <w:rsid w:val="00C74DFB"/>
    <w:rsid w:val="00C90D45"/>
    <w:rsid w:val="00C95A54"/>
    <w:rsid w:val="00C96AFE"/>
    <w:rsid w:val="00C97652"/>
    <w:rsid w:val="00CC72A2"/>
    <w:rsid w:val="00CD6E7A"/>
    <w:rsid w:val="00CE79F9"/>
    <w:rsid w:val="00D13B39"/>
    <w:rsid w:val="00D35EAC"/>
    <w:rsid w:val="00D449FE"/>
    <w:rsid w:val="00D45DEE"/>
    <w:rsid w:val="00D51BBD"/>
    <w:rsid w:val="00D636CC"/>
    <w:rsid w:val="00D811FE"/>
    <w:rsid w:val="00D94F47"/>
    <w:rsid w:val="00DA6181"/>
    <w:rsid w:val="00DB4970"/>
    <w:rsid w:val="00DB6A1E"/>
    <w:rsid w:val="00DC3144"/>
    <w:rsid w:val="00DD4CD1"/>
    <w:rsid w:val="00DD6AC3"/>
    <w:rsid w:val="00DE439A"/>
    <w:rsid w:val="00DE70BF"/>
    <w:rsid w:val="00E102FD"/>
    <w:rsid w:val="00E1207A"/>
    <w:rsid w:val="00E17BFF"/>
    <w:rsid w:val="00E32632"/>
    <w:rsid w:val="00E364F1"/>
    <w:rsid w:val="00E5047F"/>
    <w:rsid w:val="00E541A3"/>
    <w:rsid w:val="00E65364"/>
    <w:rsid w:val="00E86179"/>
    <w:rsid w:val="00EA3FD7"/>
    <w:rsid w:val="00EA5B3E"/>
    <w:rsid w:val="00EC0F54"/>
    <w:rsid w:val="00EC30C2"/>
    <w:rsid w:val="00EC506F"/>
    <w:rsid w:val="00ED7E2E"/>
    <w:rsid w:val="00EE3ED5"/>
    <w:rsid w:val="00F00500"/>
    <w:rsid w:val="00F03E12"/>
    <w:rsid w:val="00F2149F"/>
    <w:rsid w:val="00F3059A"/>
    <w:rsid w:val="00F61FFD"/>
    <w:rsid w:val="00F656EC"/>
    <w:rsid w:val="00F75C3F"/>
    <w:rsid w:val="00F82B97"/>
    <w:rsid w:val="00F90CEF"/>
    <w:rsid w:val="00F92BA0"/>
    <w:rsid w:val="00F9310D"/>
    <w:rsid w:val="00FB2C39"/>
    <w:rsid w:val="00FD1ABF"/>
    <w:rsid w:val="00FD2582"/>
    <w:rsid w:val="00FD76D3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3B434"/>
  <w15:chartTrackingRefBased/>
  <w15:docId w15:val="{4E69C96A-366E-40A1-8A46-9D2108A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93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310D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63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2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  <w:szCs w:val="20"/>
      <w:lang w:eastAsia="ro-RO"/>
    </w:rPr>
  </w:style>
  <w:style w:type="paragraph" w:styleId="BodyTextIndent3">
    <w:name w:val="Body Text Indent 3"/>
    <w:basedOn w:val="Normal"/>
    <w:pPr>
      <w:ind w:left="1440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636CC"/>
  </w:style>
  <w:style w:type="table" w:styleId="TableGrid">
    <w:name w:val="Table Grid"/>
    <w:basedOn w:val="TableNormal"/>
    <w:rsid w:val="000C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772F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34"/>
    <w:qFormat/>
    <w:rsid w:val="00916A73"/>
    <w:pPr>
      <w:ind w:left="720"/>
      <w:contextualSpacing/>
    </w:pPr>
    <w:rPr>
      <w:sz w:val="20"/>
      <w:szCs w:val="20"/>
      <w:lang w:eastAsia="ro-RO"/>
    </w:rPr>
  </w:style>
  <w:style w:type="character" w:customStyle="1" w:styleId="Heading6Char">
    <w:name w:val="Heading 6 Char"/>
    <w:link w:val="Heading6"/>
    <w:semiHidden/>
    <w:rsid w:val="00F931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9310D"/>
    <w:rPr>
      <w:rFonts w:ascii="Calibri" w:eastAsia="Times New Roman" w:hAnsi="Calibri" w:cs="Times New Roman"/>
      <w:sz w:val="24"/>
      <w:szCs w:val="24"/>
    </w:rPr>
  </w:style>
  <w:style w:type="character" w:customStyle="1" w:styleId="rvts4">
    <w:name w:val="rvts4"/>
    <w:basedOn w:val="DefaultParagraphFont"/>
    <w:rsid w:val="007A3D01"/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34"/>
    <w:qFormat/>
    <w:rsid w:val="008C430A"/>
    <w:rPr>
      <w:lang w:eastAsia="ro-RO"/>
    </w:rPr>
  </w:style>
  <w:style w:type="paragraph" w:customStyle="1" w:styleId="Default">
    <w:name w:val="Default"/>
    <w:rsid w:val="00676EC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A31D4"/>
    <w:pPr>
      <w:widowControl w:val="0"/>
      <w:suppressAutoHyphens/>
      <w:spacing w:line="230" w:lineRule="exact"/>
      <w:ind w:firstLine="706"/>
      <w:jc w:val="both"/>
    </w:pPr>
    <w:rPr>
      <w:rFonts w:eastAsia="SimSun"/>
      <w:kern w:val="2"/>
      <w:lang w:eastAsia="ar-SA"/>
    </w:rPr>
  </w:style>
  <w:style w:type="character" w:customStyle="1" w:styleId="FontStyle14">
    <w:name w:val="Font Style14"/>
    <w:rsid w:val="002A31D4"/>
    <w:rPr>
      <w:rFonts w:ascii="Times New Roman" w:hAnsi="Times New Roman" w:cs="Times New Roman" w:hint="default"/>
      <w:sz w:val="18"/>
      <w:szCs w:val="18"/>
    </w:rPr>
  </w:style>
  <w:style w:type="character" w:styleId="Strong">
    <w:name w:val="Strong"/>
    <w:uiPriority w:val="22"/>
    <w:qFormat/>
    <w:rsid w:val="001508B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subject/>
  <dc:creator>URBANISM</dc:creator>
  <cp:keywords/>
  <cp:lastModifiedBy>Luminita.Istrate</cp:lastModifiedBy>
  <cp:revision>10</cp:revision>
  <cp:lastPrinted>2023-06-13T09:10:00Z</cp:lastPrinted>
  <dcterms:created xsi:type="dcterms:W3CDTF">2023-05-23T10:40:00Z</dcterms:created>
  <dcterms:modified xsi:type="dcterms:W3CDTF">2023-06-13T09:10:00Z</dcterms:modified>
</cp:coreProperties>
</file>