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Normal1"/>
        <w:tblW w:w="0" w:type="auto"/>
        <w:tblInd w:w="0" w:type="dxa"/>
        <w:tblLayout w:type="fixed"/>
        <w:tblLook w:val="04A0" w:firstRow="1" w:lastRow="0" w:firstColumn="1" w:lastColumn="0" w:noHBand="0" w:noVBand="1"/>
      </w:tblPr>
      <w:tblGrid>
        <w:gridCol w:w="9747"/>
      </w:tblGrid>
      <w:tr w:rsidR="004269EE" w:rsidRPr="00B06D57" w:rsidTr="004269EE">
        <w:tc>
          <w:tcPr>
            <w:tcW w:w="9747" w:type="dxa"/>
            <w:hideMark/>
          </w:tcPr>
          <w:p w:rsidR="004269EE" w:rsidRPr="00B06D57" w:rsidRDefault="00281426" w:rsidP="00281426">
            <w:pPr>
              <w:pStyle w:val="Titlu1"/>
              <w:numPr>
                <w:ilvl w:val="0"/>
                <w:numId w:val="0"/>
              </w:numPr>
              <w:ind w:right="-5450"/>
              <w:outlineLvl w:val="0"/>
              <w:rPr>
                <w:b/>
                <w:szCs w:val="28"/>
              </w:rPr>
            </w:pPr>
            <w:r>
              <w:rPr>
                <w:b/>
                <w:szCs w:val="28"/>
              </w:rPr>
              <w:t xml:space="preserve">                                                     </w:t>
            </w:r>
            <w:r w:rsidR="004269EE" w:rsidRPr="00B06D57">
              <w:rPr>
                <w:b/>
                <w:szCs w:val="28"/>
              </w:rPr>
              <w:t>ROMÂNIA</w:t>
            </w:r>
          </w:p>
          <w:p w:rsidR="004269EE" w:rsidRPr="00B06D57" w:rsidRDefault="004269EE" w:rsidP="00ED7E30">
            <w:pPr>
              <w:pStyle w:val="Titlu1"/>
              <w:numPr>
                <w:ilvl w:val="0"/>
                <w:numId w:val="1"/>
              </w:numPr>
              <w:ind w:left="0" w:right="-108" w:firstLine="0"/>
              <w:jc w:val="center"/>
              <w:outlineLvl w:val="0"/>
              <w:rPr>
                <w:b/>
                <w:szCs w:val="28"/>
              </w:rPr>
            </w:pPr>
            <w:r w:rsidRPr="00B06D57">
              <w:rPr>
                <w:b/>
                <w:szCs w:val="28"/>
              </w:rPr>
              <w:t>JUDEŢUL SUCEAVA</w:t>
            </w:r>
          </w:p>
          <w:p w:rsidR="004269EE" w:rsidRPr="00B06D57" w:rsidRDefault="004269EE">
            <w:pPr>
              <w:ind w:right="-108"/>
              <w:jc w:val="center"/>
              <w:rPr>
                <w:b/>
                <w:szCs w:val="28"/>
              </w:rPr>
            </w:pPr>
            <w:r w:rsidRPr="00B06D57">
              <w:rPr>
                <w:b/>
                <w:szCs w:val="28"/>
              </w:rPr>
              <w:t>PRIMĂRIA MUNICIPIULUI CÂMPULUNG MOLDOVENESC</w:t>
            </w:r>
          </w:p>
          <w:p w:rsidR="002C482E" w:rsidRPr="00B06D57" w:rsidRDefault="004269EE" w:rsidP="002C482E">
            <w:pPr>
              <w:ind w:right="-108"/>
              <w:jc w:val="center"/>
              <w:rPr>
                <w:szCs w:val="28"/>
              </w:rPr>
            </w:pPr>
            <w:r w:rsidRPr="00B06D57">
              <w:rPr>
                <w:b/>
                <w:szCs w:val="28"/>
              </w:rPr>
              <w:t xml:space="preserve">Direcția </w:t>
            </w:r>
            <w:r w:rsidR="002C482E" w:rsidRPr="00B06D57">
              <w:rPr>
                <w:b/>
                <w:szCs w:val="28"/>
              </w:rPr>
              <w:t>Economică</w:t>
            </w:r>
          </w:p>
          <w:p w:rsidR="004269EE" w:rsidRPr="00B06D57" w:rsidRDefault="004269EE" w:rsidP="00ED7E30">
            <w:pPr>
              <w:pStyle w:val="Titlu2"/>
              <w:numPr>
                <w:ilvl w:val="1"/>
                <w:numId w:val="1"/>
              </w:numPr>
              <w:ind w:left="0" w:right="-108" w:firstLine="0"/>
              <w:outlineLvl w:val="1"/>
              <w:rPr>
                <w:szCs w:val="28"/>
              </w:rPr>
            </w:pPr>
          </w:p>
        </w:tc>
      </w:tr>
    </w:tbl>
    <w:p w:rsidR="004269EE" w:rsidRPr="00B06D57" w:rsidRDefault="004269EE" w:rsidP="004269EE">
      <w:pPr>
        <w:pStyle w:val="Antet"/>
        <w:tabs>
          <w:tab w:val="left" w:pos="708"/>
        </w:tabs>
        <w:rPr>
          <w:szCs w:val="28"/>
        </w:rPr>
      </w:pPr>
      <w:r w:rsidRPr="00B06D57">
        <w:rPr>
          <w:szCs w:val="28"/>
        </w:rPr>
        <w:t xml:space="preserve">             </w:t>
      </w:r>
    </w:p>
    <w:p w:rsidR="004269EE" w:rsidRPr="00B06D57" w:rsidRDefault="004269EE" w:rsidP="004269EE">
      <w:pPr>
        <w:pStyle w:val="Antet"/>
        <w:tabs>
          <w:tab w:val="left" w:pos="708"/>
        </w:tabs>
        <w:rPr>
          <w:szCs w:val="28"/>
        </w:rPr>
      </w:pPr>
    </w:p>
    <w:p w:rsidR="004269EE" w:rsidRPr="00B06D57" w:rsidRDefault="004269EE" w:rsidP="004269EE">
      <w:pPr>
        <w:pStyle w:val="Antet"/>
        <w:tabs>
          <w:tab w:val="clear" w:pos="4703"/>
          <w:tab w:val="left" w:pos="7305"/>
        </w:tabs>
        <w:rPr>
          <w:szCs w:val="28"/>
        </w:rPr>
      </w:pPr>
      <w:r w:rsidRPr="00B06D57">
        <w:rPr>
          <w:szCs w:val="28"/>
        </w:rPr>
        <w:t xml:space="preserve">                                                    </w:t>
      </w:r>
      <w:r w:rsidR="002C482E" w:rsidRPr="00B06D57">
        <w:rPr>
          <w:szCs w:val="28"/>
        </w:rPr>
        <w:t xml:space="preserve">                    </w:t>
      </w:r>
      <w:r w:rsidRPr="00B06D57">
        <w:rPr>
          <w:szCs w:val="28"/>
        </w:rPr>
        <w:t xml:space="preserve">  Nr. _______ din _______201</w:t>
      </w:r>
      <w:r w:rsidR="0088539D">
        <w:rPr>
          <w:szCs w:val="28"/>
        </w:rPr>
        <w:t>9</w:t>
      </w:r>
    </w:p>
    <w:p w:rsidR="004269EE" w:rsidRPr="00B06D57" w:rsidRDefault="004269EE" w:rsidP="004269EE">
      <w:pPr>
        <w:pStyle w:val="Antet"/>
        <w:tabs>
          <w:tab w:val="left" w:pos="708"/>
        </w:tabs>
        <w:rPr>
          <w:szCs w:val="28"/>
        </w:rPr>
      </w:pPr>
    </w:p>
    <w:p w:rsidR="004269EE" w:rsidRPr="00B06D57" w:rsidRDefault="00BF7C87" w:rsidP="004269EE">
      <w:pPr>
        <w:pStyle w:val="Titlu3"/>
        <w:numPr>
          <w:ilvl w:val="2"/>
          <w:numId w:val="1"/>
        </w:numPr>
        <w:ind w:left="0" w:firstLine="0"/>
        <w:rPr>
          <w:szCs w:val="28"/>
        </w:rPr>
      </w:pPr>
      <w:r>
        <w:rPr>
          <w:szCs w:val="28"/>
        </w:rPr>
        <w:t>RAPORT</w:t>
      </w:r>
      <w:bookmarkStart w:id="0" w:name="_GoBack"/>
      <w:bookmarkEnd w:id="0"/>
      <w:r w:rsidR="004269EE" w:rsidRPr="00B06D57">
        <w:rPr>
          <w:szCs w:val="28"/>
        </w:rPr>
        <w:t xml:space="preserve"> </w:t>
      </w:r>
      <w:r>
        <w:rPr>
          <w:szCs w:val="28"/>
        </w:rPr>
        <w:t>DE SPECIALITATE</w:t>
      </w:r>
    </w:p>
    <w:p w:rsidR="004269EE" w:rsidRDefault="004269EE" w:rsidP="004269EE">
      <w:pPr>
        <w:jc w:val="center"/>
        <w:rPr>
          <w:rFonts w:eastAsia="Times-Roman"/>
          <w:szCs w:val="28"/>
        </w:rPr>
      </w:pPr>
      <w:r w:rsidRPr="00B06D57">
        <w:rPr>
          <w:szCs w:val="28"/>
        </w:rPr>
        <w:t xml:space="preserve">la proiectul de hotărâre </w:t>
      </w:r>
      <w:r w:rsidRPr="00B06D57">
        <w:rPr>
          <w:rFonts w:eastAsia="Times-Roman"/>
          <w:szCs w:val="28"/>
        </w:rPr>
        <w:t>cu privire la stabilirea unor măsuri organizatorice în activitatea de administrare și exploatare a pajiștilor permanente, proprietatea publică a municipiului Câmpulung Moldovenesc</w:t>
      </w:r>
      <w:r w:rsidR="00D60AB3">
        <w:rPr>
          <w:rFonts w:eastAsia="Times-Roman"/>
          <w:szCs w:val="28"/>
        </w:rPr>
        <w:t xml:space="preserve"> </w:t>
      </w:r>
    </w:p>
    <w:p w:rsidR="00D60AB3" w:rsidRPr="00B06D57" w:rsidRDefault="00D60AB3" w:rsidP="004269EE">
      <w:pPr>
        <w:jc w:val="center"/>
        <w:rPr>
          <w:rFonts w:eastAsia="Times-Roman"/>
          <w:szCs w:val="28"/>
        </w:rPr>
      </w:pPr>
    </w:p>
    <w:p w:rsidR="004269EE" w:rsidRPr="00B06D57" w:rsidRDefault="004269EE" w:rsidP="004269EE">
      <w:pPr>
        <w:pStyle w:val="Standard"/>
        <w:autoSpaceDE w:val="0"/>
        <w:ind w:right="-1"/>
        <w:jc w:val="both"/>
        <w:rPr>
          <w:rFonts w:eastAsia="Times-Roman" w:cs="Times New Roman"/>
          <w:sz w:val="28"/>
          <w:szCs w:val="28"/>
        </w:rPr>
      </w:pPr>
    </w:p>
    <w:p w:rsidR="004269EE" w:rsidRPr="00B06D57" w:rsidRDefault="004269EE" w:rsidP="004269EE">
      <w:pPr>
        <w:tabs>
          <w:tab w:val="left" w:pos="990"/>
        </w:tabs>
        <w:ind w:right="-42"/>
        <w:jc w:val="both"/>
        <w:rPr>
          <w:szCs w:val="28"/>
        </w:rPr>
      </w:pPr>
    </w:p>
    <w:p w:rsidR="004269EE" w:rsidRPr="00B06D57" w:rsidRDefault="004269EE" w:rsidP="004269EE">
      <w:pPr>
        <w:tabs>
          <w:tab w:val="left" w:pos="990"/>
        </w:tabs>
        <w:ind w:right="9"/>
        <w:jc w:val="both"/>
        <w:rPr>
          <w:szCs w:val="28"/>
        </w:rPr>
      </w:pPr>
    </w:p>
    <w:p w:rsidR="004269EE" w:rsidRPr="00B06D57" w:rsidRDefault="002C482E" w:rsidP="002C482E">
      <w:pPr>
        <w:ind w:right="-108"/>
        <w:jc w:val="both"/>
        <w:rPr>
          <w:rFonts w:eastAsia="Times-Roman"/>
          <w:bCs/>
          <w:szCs w:val="28"/>
        </w:rPr>
      </w:pPr>
      <w:r w:rsidRPr="00B06D57">
        <w:rPr>
          <w:b/>
          <w:szCs w:val="28"/>
        </w:rPr>
        <w:t xml:space="preserve">             Direcția Economică</w:t>
      </w:r>
      <w:r w:rsidR="004269EE" w:rsidRPr="00B06D57">
        <w:rPr>
          <w:szCs w:val="28"/>
        </w:rPr>
        <w:t xml:space="preserve">, </w:t>
      </w:r>
      <w:r w:rsidR="00B06D57" w:rsidRPr="00B06D57">
        <w:rPr>
          <w:szCs w:val="28"/>
        </w:rPr>
        <w:t>primind spre analiză proiectul de ho</w:t>
      </w:r>
      <w:r w:rsidR="00B06D57">
        <w:rPr>
          <w:szCs w:val="28"/>
        </w:rPr>
        <w:t>t</w:t>
      </w:r>
      <w:r w:rsidR="00B06D57" w:rsidRPr="00B06D57">
        <w:rPr>
          <w:szCs w:val="28"/>
        </w:rPr>
        <w:t xml:space="preserve">ărâre </w:t>
      </w:r>
      <w:r w:rsidR="004269EE" w:rsidRPr="00B06D57">
        <w:rPr>
          <w:rFonts w:eastAsia="Times-Roman"/>
          <w:szCs w:val="28"/>
        </w:rPr>
        <w:t>cu privire la stabilirea unor măsuri organizatorice în activitatea de administrare și exploatare a pajiștilor permanente, proprietatea publică a municipiului Câmpulung Moldovenesc</w:t>
      </w:r>
      <w:r w:rsidR="004269EE" w:rsidRPr="00B06D57">
        <w:rPr>
          <w:rFonts w:eastAsia="Times-Roman"/>
          <w:bCs/>
          <w:szCs w:val="28"/>
        </w:rPr>
        <w:t>, dă următoarele referințe:</w:t>
      </w:r>
    </w:p>
    <w:p w:rsidR="002C482E" w:rsidRPr="00B06D57" w:rsidRDefault="002C482E" w:rsidP="002C482E">
      <w:pPr>
        <w:pStyle w:val="Listparagraf"/>
        <w:numPr>
          <w:ilvl w:val="0"/>
          <w:numId w:val="2"/>
        </w:numPr>
        <w:ind w:right="-108"/>
        <w:jc w:val="both"/>
        <w:rPr>
          <w:rFonts w:eastAsia="Times-Roman"/>
          <w:szCs w:val="28"/>
        </w:rPr>
      </w:pPr>
      <w:r w:rsidRPr="00B06D57">
        <w:rPr>
          <w:rFonts w:eastAsia="Times-Roman"/>
          <w:szCs w:val="28"/>
        </w:rPr>
        <w:t>În ceea ce privește lemnul de lucru, co</w:t>
      </w:r>
      <w:r w:rsidR="00B06D57">
        <w:rPr>
          <w:rFonts w:eastAsia="Times-Roman"/>
          <w:szCs w:val="28"/>
        </w:rPr>
        <w:t>n</w:t>
      </w:r>
      <w:r w:rsidRPr="00B06D57">
        <w:rPr>
          <w:rFonts w:eastAsia="Times-Roman"/>
          <w:szCs w:val="28"/>
        </w:rPr>
        <w:t>strucțiile noi și modernizările la construcțiile existente(reparațiile capitale) se vor înregistra în domeniul privat al municipiului Câmpulung Moldovenesc, în timp ce reparațiile curente vor afecta cheluiala exercițiului financiar  în care se desfășoară, pe baza proceselor verbale de recepție.</w:t>
      </w:r>
    </w:p>
    <w:p w:rsidR="002C482E" w:rsidRPr="00B06D57" w:rsidRDefault="002C482E" w:rsidP="002C482E">
      <w:pPr>
        <w:pStyle w:val="Listparagraf"/>
        <w:numPr>
          <w:ilvl w:val="0"/>
          <w:numId w:val="2"/>
        </w:numPr>
        <w:ind w:right="-108"/>
        <w:jc w:val="both"/>
        <w:rPr>
          <w:rFonts w:eastAsia="Times-Roman"/>
          <w:szCs w:val="28"/>
        </w:rPr>
      </w:pPr>
      <w:r w:rsidRPr="00B06D57">
        <w:rPr>
          <w:rFonts w:eastAsia="Times-Roman"/>
          <w:szCs w:val="28"/>
        </w:rPr>
        <w:t xml:space="preserve">În ceea ce privește lemnul de foc, </w:t>
      </w:r>
      <w:r w:rsidR="002D2639" w:rsidRPr="00B06D57">
        <w:rPr>
          <w:rFonts w:eastAsia="Times-Roman"/>
          <w:szCs w:val="28"/>
        </w:rPr>
        <w:t>acesta va fi valorificat conform Metologiei privind calculul prețului de referință pentru fondul forestier proprietate publică a unităților teritorial-administrative</w:t>
      </w:r>
      <w:r w:rsidR="00AF01E1" w:rsidRPr="00B06D57">
        <w:rPr>
          <w:rFonts w:eastAsia="Times-Roman"/>
          <w:szCs w:val="28"/>
        </w:rPr>
        <w:t>.</w:t>
      </w:r>
    </w:p>
    <w:p w:rsidR="00B06D57" w:rsidRPr="00B06D57" w:rsidRDefault="00B06D57" w:rsidP="00B06D57">
      <w:pPr>
        <w:ind w:left="360" w:right="8"/>
        <w:jc w:val="both"/>
        <w:rPr>
          <w:szCs w:val="28"/>
        </w:rPr>
      </w:pPr>
      <w:r>
        <w:rPr>
          <w:szCs w:val="28"/>
        </w:rPr>
        <w:t xml:space="preserve">         </w:t>
      </w:r>
      <w:r w:rsidRPr="00B06D57">
        <w:rPr>
          <w:szCs w:val="28"/>
        </w:rPr>
        <w:t>Direcția Economică din cadrul Primăriei consideră oportun proiectul de hotărâre.</w:t>
      </w:r>
    </w:p>
    <w:p w:rsidR="00B06D57" w:rsidRPr="00B06D57" w:rsidRDefault="00B06D57" w:rsidP="00B06D57">
      <w:pPr>
        <w:ind w:left="360" w:right="8"/>
        <w:jc w:val="both"/>
        <w:rPr>
          <w:szCs w:val="28"/>
        </w:rPr>
      </w:pPr>
    </w:p>
    <w:p w:rsidR="00B06D57" w:rsidRPr="00B06D57" w:rsidRDefault="00B06D57" w:rsidP="00B06D57">
      <w:pPr>
        <w:pStyle w:val="Listparagraf"/>
        <w:ind w:left="1185" w:right="-108"/>
        <w:jc w:val="both"/>
        <w:rPr>
          <w:rFonts w:eastAsia="Times-Roman"/>
          <w:szCs w:val="28"/>
        </w:rPr>
      </w:pPr>
    </w:p>
    <w:p w:rsidR="00AF01E1" w:rsidRPr="00B06D57" w:rsidRDefault="00AF01E1" w:rsidP="00AF01E1">
      <w:pPr>
        <w:ind w:right="-108"/>
        <w:jc w:val="both"/>
        <w:rPr>
          <w:rFonts w:eastAsia="Times-Roman"/>
          <w:szCs w:val="28"/>
        </w:rPr>
      </w:pPr>
    </w:p>
    <w:p w:rsidR="00AF01E1" w:rsidRPr="00B06D57" w:rsidRDefault="00AF01E1" w:rsidP="00AF01E1">
      <w:pPr>
        <w:ind w:right="-108"/>
        <w:jc w:val="both"/>
        <w:rPr>
          <w:rFonts w:eastAsia="Times-Roman"/>
          <w:szCs w:val="28"/>
        </w:rPr>
      </w:pPr>
    </w:p>
    <w:p w:rsidR="00AF01E1" w:rsidRPr="00B06D57" w:rsidRDefault="00AF01E1" w:rsidP="00AF01E1">
      <w:pPr>
        <w:ind w:right="-108"/>
        <w:jc w:val="both"/>
        <w:rPr>
          <w:rFonts w:eastAsia="Times-Roman"/>
          <w:szCs w:val="28"/>
        </w:rPr>
      </w:pPr>
    </w:p>
    <w:p w:rsidR="00AF01E1" w:rsidRPr="00B06D57" w:rsidRDefault="00AF01E1" w:rsidP="00AF01E1">
      <w:pPr>
        <w:ind w:right="-108"/>
        <w:jc w:val="center"/>
        <w:rPr>
          <w:rFonts w:eastAsia="Times-Roman"/>
          <w:szCs w:val="28"/>
        </w:rPr>
      </w:pPr>
      <w:r w:rsidRPr="00B06D57">
        <w:rPr>
          <w:rFonts w:eastAsia="Times-Roman"/>
          <w:szCs w:val="28"/>
        </w:rPr>
        <w:t>DIRECTOR EXECUTIV,</w:t>
      </w:r>
    </w:p>
    <w:p w:rsidR="00AF01E1" w:rsidRPr="00B06D57" w:rsidRDefault="00AF01E1" w:rsidP="00AF01E1">
      <w:pPr>
        <w:ind w:right="-108"/>
        <w:jc w:val="center"/>
        <w:rPr>
          <w:rFonts w:eastAsia="Times-Roman"/>
          <w:szCs w:val="28"/>
        </w:rPr>
      </w:pPr>
      <w:r w:rsidRPr="00B06D57">
        <w:rPr>
          <w:rFonts w:eastAsia="Times-Roman"/>
          <w:szCs w:val="28"/>
        </w:rPr>
        <w:t>FLORESCU IULIANA</w:t>
      </w:r>
    </w:p>
    <w:sectPr w:rsidR="00AF01E1" w:rsidRPr="00B06D57" w:rsidSect="00B63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Roman">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8207095"/>
    <w:multiLevelType w:val="hybridMultilevel"/>
    <w:tmpl w:val="6E6CB7E6"/>
    <w:lvl w:ilvl="0" w:tplc="F8428E94">
      <w:start w:val="1"/>
      <w:numFmt w:val="decimal"/>
      <w:pStyle w:val="Titlu1"/>
      <w:lvlText w:val="%1."/>
      <w:lvlJc w:val="left"/>
      <w:pPr>
        <w:ind w:left="1185" w:hanging="360"/>
      </w:pPr>
      <w:rPr>
        <w:rFonts w:hint="default"/>
      </w:rPr>
    </w:lvl>
    <w:lvl w:ilvl="1" w:tplc="04180019" w:tentative="1">
      <w:start w:val="1"/>
      <w:numFmt w:val="lowerLetter"/>
      <w:pStyle w:val="Titlu2"/>
      <w:lvlText w:val="%2."/>
      <w:lvlJc w:val="left"/>
      <w:pPr>
        <w:ind w:left="1905" w:hanging="360"/>
      </w:pPr>
    </w:lvl>
    <w:lvl w:ilvl="2" w:tplc="0418001B" w:tentative="1">
      <w:start w:val="1"/>
      <w:numFmt w:val="lowerRoman"/>
      <w:pStyle w:val="Titlu3"/>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EE"/>
    <w:rsid w:val="00224693"/>
    <w:rsid w:val="00267A2A"/>
    <w:rsid w:val="00281426"/>
    <w:rsid w:val="002C482E"/>
    <w:rsid w:val="002D2639"/>
    <w:rsid w:val="004269EE"/>
    <w:rsid w:val="0046249F"/>
    <w:rsid w:val="00576CDE"/>
    <w:rsid w:val="00761A08"/>
    <w:rsid w:val="007F2968"/>
    <w:rsid w:val="00840EB7"/>
    <w:rsid w:val="0088539D"/>
    <w:rsid w:val="00890042"/>
    <w:rsid w:val="00962849"/>
    <w:rsid w:val="00990AEC"/>
    <w:rsid w:val="009F7F5F"/>
    <w:rsid w:val="00A905AA"/>
    <w:rsid w:val="00AC3681"/>
    <w:rsid w:val="00AF01E1"/>
    <w:rsid w:val="00B06D57"/>
    <w:rsid w:val="00B35325"/>
    <w:rsid w:val="00B633FD"/>
    <w:rsid w:val="00BA2C66"/>
    <w:rsid w:val="00BC67B5"/>
    <w:rsid w:val="00BF7C87"/>
    <w:rsid w:val="00C467C2"/>
    <w:rsid w:val="00CE617B"/>
    <w:rsid w:val="00D60AB3"/>
    <w:rsid w:val="00F577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0ADF"/>
  <w15:docId w15:val="{BE63B416-1218-4115-B688-1904CDAF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EE"/>
    <w:pPr>
      <w:suppressAutoHyphens/>
      <w:spacing w:after="0" w:line="240" w:lineRule="auto"/>
    </w:pPr>
    <w:rPr>
      <w:rFonts w:ascii="Times New Roman" w:eastAsia="Times New Roman" w:hAnsi="Times New Roman" w:cs="Times New Roman"/>
      <w:sz w:val="28"/>
      <w:szCs w:val="20"/>
      <w:lang w:eastAsia="ar-SA"/>
    </w:rPr>
  </w:style>
  <w:style w:type="paragraph" w:styleId="Titlu1">
    <w:name w:val="heading 1"/>
    <w:basedOn w:val="Normal"/>
    <w:next w:val="Normal"/>
    <w:link w:val="Titlu1Caracter"/>
    <w:qFormat/>
    <w:rsid w:val="004269EE"/>
    <w:pPr>
      <w:keepNext/>
      <w:numPr>
        <w:numId w:val="2"/>
      </w:numPr>
      <w:tabs>
        <w:tab w:val="num" w:pos="360"/>
      </w:tabs>
      <w:ind w:left="0" w:firstLine="0"/>
      <w:outlineLvl w:val="0"/>
    </w:pPr>
  </w:style>
  <w:style w:type="paragraph" w:styleId="Titlu2">
    <w:name w:val="heading 2"/>
    <w:basedOn w:val="Normal"/>
    <w:next w:val="Normal"/>
    <w:link w:val="Titlu2Caracter"/>
    <w:unhideWhenUsed/>
    <w:qFormat/>
    <w:rsid w:val="004269EE"/>
    <w:pPr>
      <w:keepNext/>
      <w:numPr>
        <w:ilvl w:val="1"/>
        <w:numId w:val="2"/>
      </w:numPr>
      <w:tabs>
        <w:tab w:val="num" w:pos="360"/>
      </w:tabs>
      <w:ind w:left="0" w:right="1134" w:firstLine="0"/>
      <w:jc w:val="center"/>
      <w:outlineLvl w:val="1"/>
    </w:pPr>
  </w:style>
  <w:style w:type="paragraph" w:styleId="Titlu3">
    <w:name w:val="heading 3"/>
    <w:basedOn w:val="Normal"/>
    <w:next w:val="Normal"/>
    <w:link w:val="Titlu3Caracter"/>
    <w:semiHidden/>
    <w:unhideWhenUsed/>
    <w:qFormat/>
    <w:rsid w:val="004269EE"/>
    <w:pPr>
      <w:keepNext/>
      <w:numPr>
        <w:ilvl w:val="2"/>
        <w:numId w:val="2"/>
      </w:numPr>
      <w:tabs>
        <w:tab w:val="num" w:pos="360"/>
      </w:tabs>
      <w:ind w:left="2160" w:firstLine="0"/>
      <w:jc w:val="center"/>
      <w:outlineLvl w:val="2"/>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4269EE"/>
    <w:rPr>
      <w:rFonts w:ascii="Times New Roman" w:eastAsia="Times New Roman" w:hAnsi="Times New Roman" w:cs="Times New Roman"/>
      <w:sz w:val="28"/>
      <w:szCs w:val="20"/>
      <w:lang w:eastAsia="ar-SA"/>
    </w:rPr>
  </w:style>
  <w:style w:type="character" w:customStyle="1" w:styleId="Titlu2Caracter">
    <w:name w:val="Titlu 2 Caracter"/>
    <w:basedOn w:val="Fontdeparagrafimplicit"/>
    <w:link w:val="Titlu2"/>
    <w:rsid w:val="004269EE"/>
    <w:rPr>
      <w:rFonts w:ascii="Times New Roman" w:eastAsia="Times New Roman" w:hAnsi="Times New Roman" w:cs="Times New Roman"/>
      <w:sz w:val="28"/>
      <w:szCs w:val="20"/>
      <w:lang w:eastAsia="ar-SA"/>
    </w:rPr>
  </w:style>
  <w:style w:type="character" w:customStyle="1" w:styleId="Titlu3Caracter">
    <w:name w:val="Titlu 3 Caracter"/>
    <w:basedOn w:val="Fontdeparagrafimplicit"/>
    <w:link w:val="Titlu3"/>
    <w:semiHidden/>
    <w:rsid w:val="004269EE"/>
    <w:rPr>
      <w:rFonts w:ascii="Times New Roman" w:eastAsia="Times New Roman" w:hAnsi="Times New Roman" w:cs="Times New Roman"/>
      <w:b/>
      <w:sz w:val="28"/>
      <w:szCs w:val="20"/>
      <w:lang w:eastAsia="ar-SA"/>
    </w:rPr>
  </w:style>
  <w:style w:type="paragraph" w:styleId="Antet">
    <w:name w:val="header"/>
    <w:basedOn w:val="Normal"/>
    <w:link w:val="AntetCaracter"/>
    <w:semiHidden/>
    <w:unhideWhenUsed/>
    <w:rsid w:val="004269EE"/>
    <w:pPr>
      <w:tabs>
        <w:tab w:val="center" w:pos="4703"/>
        <w:tab w:val="right" w:pos="9406"/>
      </w:tabs>
    </w:pPr>
  </w:style>
  <w:style w:type="character" w:customStyle="1" w:styleId="AntetCaracter">
    <w:name w:val="Antet Caracter"/>
    <w:basedOn w:val="Fontdeparagrafimplicit"/>
    <w:link w:val="Antet"/>
    <w:semiHidden/>
    <w:rsid w:val="004269EE"/>
    <w:rPr>
      <w:rFonts w:ascii="Times New Roman" w:eastAsia="Times New Roman" w:hAnsi="Times New Roman" w:cs="Times New Roman"/>
      <w:sz w:val="28"/>
      <w:szCs w:val="20"/>
      <w:lang w:eastAsia="ar-SA"/>
    </w:rPr>
  </w:style>
  <w:style w:type="paragraph" w:customStyle="1" w:styleId="Standard">
    <w:name w:val="Standard"/>
    <w:rsid w:val="004269E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customStyle="1" w:styleId="TabelNormal1">
    <w:name w:val="Tabel Normal1"/>
    <w:uiPriority w:val="99"/>
    <w:semiHidden/>
    <w:rsid w:val="004269EE"/>
    <w:pPr>
      <w:spacing w:after="0" w:line="240" w:lineRule="auto"/>
    </w:pPr>
    <w:rPr>
      <w:rFonts w:ascii="Times New Roman" w:eastAsia="Times New Roman" w:hAnsi="Times New Roman" w:cs="Times New Roman"/>
      <w:sz w:val="20"/>
      <w:szCs w:val="20"/>
      <w:lang w:eastAsia="ro-RO"/>
    </w:rPr>
    <w:tblPr>
      <w:tblCellMar>
        <w:top w:w="0" w:type="dxa"/>
        <w:left w:w="108" w:type="dxa"/>
        <w:bottom w:w="0" w:type="dxa"/>
        <w:right w:w="108" w:type="dxa"/>
      </w:tblCellMar>
    </w:tblPr>
  </w:style>
  <w:style w:type="paragraph" w:styleId="Listparagraf">
    <w:name w:val="List Paragraph"/>
    <w:basedOn w:val="Normal"/>
    <w:uiPriority w:val="34"/>
    <w:qFormat/>
    <w:rsid w:val="002C482E"/>
    <w:pPr>
      <w:ind w:left="720"/>
      <w:contextualSpacing/>
    </w:pPr>
  </w:style>
  <w:style w:type="paragraph" w:styleId="TextnBalon">
    <w:name w:val="Balloon Text"/>
    <w:basedOn w:val="Normal"/>
    <w:link w:val="TextnBalonCaracter"/>
    <w:uiPriority w:val="99"/>
    <w:semiHidden/>
    <w:unhideWhenUsed/>
    <w:rsid w:val="00D60AB3"/>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60AB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4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1233</Characters>
  <Application>Microsoft Office Word</Application>
  <DocSecurity>0</DocSecurity>
  <Lines>10</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Iuliana.Florescu</dc:creator>
  <cp:lastModifiedBy>Iuliana.Florescu</cp:lastModifiedBy>
  <cp:revision>3</cp:revision>
  <cp:lastPrinted>2019-07-08T10:46:00Z</cp:lastPrinted>
  <dcterms:created xsi:type="dcterms:W3CDTF">2019-07-08T10:48:00Z</dcterms:created>
  <dcterms:modified xsi:type="dcterms:W3CDTF">2019-07-09T09:29:00Z</dcterms:modified>
</cp:coreProperties>
</file>