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9D5F7F0" w14:textId="6A221B4E" w:rsidR="00F515D2" w:rsidRDefault="00F515D2" w:rsidP="004B6D3D">
      <w:pPr>
        <w:rPr>
          <w:b/>
          <w:bCs/>
          <w:color w:val="000000" w:themeColor="text1"/>
          <w:sz w:val="26"/>
          <w:szCs w:val="26"/>
        </w:rPr>
      </w:pPr>
    </w:p>
    <w:p w14:paraId="2FD028B3" w14:textId="20459E48" w:rsidR="005F51E9" w:rsidRPr="00CC369B" w:rsidRDefault="005F51E9" w:rsidP="00A2767C">
      <w:pPr>
        <w:jc w:val="center"/>
        <w:rPr>
          <w:b/>
          <w:bCs/>
          <w:color w:val="000000" w:themeColor="text1"/>
          <w:sz w:val="26"/>
          <w:szCs w:val="26"/>
        </w:rPr>
      </w:pPr>
      <w:r w:rsidRPr="00CC369B">
        <w:rPr>
          <w:b/>
          <w:bCs/>
          <w:color w:val="000000" w:themeColor="text1"/>
          <w:sz w:val="26"/>
          <w:szCs w:val="26"/>
        </w:rPr>
        <w:t>JUDEŢUL SUCEAVA</w:t>
      </w:r>
    </w:p>
    <w:p w14:paraId="5FB6353D" w14:textId="10958C7B" w:rsidR="005F51E9" w:rsidRPr="00CC369B" w:rsidRDefault="005F51E9" w:rsidP="00A2767C">
      <w:pPr>
        <w:jc w:val="center"/>
        <w:rPr>
          <w:b/>
          <w:bCs/>
          <w:color w:val="000000" w:themeColor="text1"/>
          <w:sz w:val="26"/>
          <w:szCs w:val="26"/>
        </w:rPr>
      </w:pPr>
      <w:r w:rsidRPr="00CC369B">
        <w:rPr>
          <w:b/>
          <w:bCs/>
          <w:color w:val="000000" w:themeColor="text1"/>
          <w:sz w:val="26"/>
          <w:szCs w:val="26"/>
        </w:rPr>
        <w:t>MUNICIPIULUI CÂMPULUNG MOLDOVENESC</w:t>
      </w:r>
    </w:p>
    <w:p w14:paraId="6C2559AC" w14:textId="21112676" w:rsidR="005F51E9" w:rsidRPr="00CC369B" w:rsidRDefault="00F515D2" w:rsidP="00A2767C">
      <w:pPr>
        <w:jc w:val="center"/>
        <w:rPr>
          <w:b/>
          <w:bCs/>
          <w:color w:val="000000" w:themeColor="text1"/>
          <w:sz w:val="26"/>
          <w:szCs w:val="26"/>
        </w:rPr>
      </w:pPr>
      <w:r>
        <w:rPr>
          <w:b/>
          <w:bCs/>
          <w:color w:val="000000" w:themeColor="text1"/>
          <w:sz w:val="26"/>
          <w:szCs w:val="26"/>
        </w:rPr>
        <w:t xml:space="preserve">Direcția administrație publică </w:t>
      </w:r>
    </w:p>
    <w:p w14:paraId="6FEE06A1" w14:textId="6490DDD6" w:rsidR="005F51E9" w:rsidRDefault="005F51E9" w:rsidP="00F02E9C">
      <w:pPr>
        <w:rPr>
          <w:b/>
          <w:bCs/>
          <w:color w:val="000000" w:themeColor="text1"/>
          <w:sz w:val="26"/>
          <w:szCs w:val="26"/>
        </w:rPr>
      </w:pPr>
      <w:r w:rsidRPr="00CC369B">
        <w:rPr>
          <w:b/>
          <w:bCs/>
          <w:color w:val="000000" w:themeColor="text1"/>
          <w:sz w:val="26"/>
          <w:szCs w:val="26"/>
        </w:rPr>
        <w:t xml:space="preserve">                                        Nr.</w:t>
      </w:r>
      <w:r w:rsidR="004E5806">
        <w:rPr>
          <w:b/>
          <w:bCs/>
          <w:color w:val="000000" w:themeColor="text1"/>
          <w:sz w:val="26"/>
          <w:szCs w:val="26"/>
        </w:rPr>
        <w:t>.....................</w:t>
      </w:r>
      <w:r w:rsidRPr="00CC369B">
        <w:rPr>
          <w:b/>
          <w:bCs/>
          <w:color w:val="000000" w:themeColor="text1"/>
          <w:sz w:val="26"/>
          <w:szCs w:val="26"/>
        </w:rPr>
        <w:t>din</w:t>
      </w:r>
      <w:r w:rsidR="004E5806">
        <w:rPr>
          <w:b/>
          <w:bCs/>
          <w:color w:val="000000" w:themeColor="text1"/>
          <w:sz w:val="26"/>
          <w:szCs w:val="26"/>
        </w:rPr>
        <w:t>...................</w:t>
      </w:r>
      <w:r w:rsidR="0000425D">
        <w:rPr>
          <w:b/>
          <w:bCs/>
          <w:color w:val="000000" w:themeColor="text1"/>
          <w:sz w:val="26"/>
          <w:szCs w:val="26"/>
        </w:rPr>
        <w:t>i</w:t>
      </w:r>
      <w:r w:rsidR="00EA68CF">
        <w:rPr>
          <w:b/>
          <w:bCs/>
          <w:color w:val="000000" w:themeColor="text1"/>
          <w:sz w:val="26"/>
          <w:szCs w:val="26"/>
        </w:rPr>
        <w:t>ulie</w:t>
      </w:r>
      <w:r w:rsidR="00B9170A">
        <w:rPr>
          <w:b/>
          <w:bCs/>
          <w:color w:val="000000" w:themeColor="text1"/>
          <w:sz w:val="26"/>
          <w:szCs w:val="26"/>
        </w:rPr>
        <w:t xml:space="preserve"> </w:t>
      </w:r>
      <w:r w:rsidR="00A2767C" w:rsidRPr="00CC369B">
        <w:rPr>
          <w:b/>
          <w:bCs/>
          <w:color w:val="000000" w:themeColor="text1"/>
          <w:sz w:val="26"/>
          <w:szCs w:val="26"/>
        </w:rPr>
        <w:t>20</w:t>
      </w:r>
      <w:r w:rsidR="002E3F61" w:rsidRPr="00CC369B">
        <w:rPr>
          <w:b/>
          <w:bCs/>
          <w:color w:val="000000" w:themeColor="text1"/>
          <w:sz w:val="26"/>
          <w:szCs w:val="26"/>
        </w:rPr>
        <w:t>2</w:t>
      </w:r>
      <w:r w:rsidR="0000425D">
        <w:rPr>
          <w:b/>
          <w:bCs/>
          <w:color w:val="000000" w:themeColor="text1"/>
          <w:sz w:val="26"/>
          <w:szCs w:val="26"/>
        </w:rPr>
        <w:t>4</w:t>
      </w:r>
    </w:p>
    <w:p w14:paraId="46200BD4" w14:textId="77777777" w:rsidR="00716545" w:rsidRPr="00CC369B" w:rsidRDefault="00716545" w:rsidP="00151E9B">
      <w:pPr>
        <w:jc w:val="center"/>
        <w:rPr>
          <w:color w:val="000000" w:themeColor="text1"/>
          <w:sz w:val="26"/>
          <w:szCs w:val="26"/>
        </w:rPr>
      </w:pPr>
    </w:p>
    <w:p w14:paraId="0F44BE9B" w14:textId="77777777" w:rsidR="005F51E9" w:rsidRPr="00CC369B" w:rsidRDefault="005F51E9">
      <w:pPr>
        <w:rPr>
          <w:color w:val="000000" w:themeColor="text1"/>
          <w:szCs w:val="28"/>
        </w:rPr>
      </w:pPr>
    </w:p>
    <w:p w14:paraId="0710215F" w14:textId="610E2D1D" w:rsidR="00716545" w:rsidRPr="00DE5DE7" w:rsidRDefault="005F51E9" w:rsidP="00B40D64">
      <w:pPr>
        <w:pStyle w:val="Corptext31"/>
        <w:ind w:left="567"/>
        <w:jc w:val="center"/>
        <w:rPr>
          <w:color w:val="000000" w:themeColor="text1"/>
          <w:sz w:val="24"/>
        </w:rPr>
      </w:pPr>
      <w:r w:rsidRPr="00DE5DE7">
        <w:rPr>
          <w:color w:val="000000" w:themeColor="text1"/>
          <w:sz w:val="24"/>
        </w:rPr>
        <w:t>RAPORT</w:t>
      </w:r>
      <w:r w:rsidR="00874962" w:rsidRPr="00DE5DE7">
        <w:rPr>
          <w:color w:val="000000" w:themeColor="text1"/>
          <w:sz w:val="24"/>
        </w:rPr>
        <w:t xml:space="preserve"> DE SPECIALITATE </w:t>
      </w:r>
    </w:p>
    <w:p w14:paraId="564F66F5" w14:textId="77777777" w:rsidR="00A76D3B" w:rsidRPr="00DE5DE7" w:rsidRDefault="00A76D3B" w:rsidP="00CC369B">
      <w:pPr>
        <w:pStyle w:val="Corptext31"/>
        <w:ind w:left="567"/>
        <w:jc w:val="center"/>
        <w:rPr>
          <w:color w:val="000000" w:themeColor="text1"/>
          <w:sz w:val="24"/>
        </w:rPr>
      </w:pPr>
    </w:p>
    <w:p w14:paraId="7145C22B" w14:textId="63397DBD" w:rsidR="00F515D2" w:rsidRPr="00DE5DE7" w:rsidRDefault="00874962" w:rsidP="00B9170A">
      <w:pPr>
        <w:pStyle w:val="Corptext31"/>
        <w:ind w:left="567"/>
        <w:jc w:val="center"/>
        <w:rPr>
          <w:color w:val="000000" w:themeColor="text1"/>
          <w:sz w:val="24"/>
        </w:rPr>
      </w:pPr>
      <w:r w:rsidRPr="00DE5DE7">
        <w:rPr>
          <w:color w:val="000000" w:themeColor="text1"/>
          <w:sz w:val="24"/>
        </w:rPr>
        <w:t xml:space="preserve">la proiectul de hotărâre </w:t>
      </w:r>
      <w:bookmarkStart w:id="0" w:name="_Hlk503432851"/>
      <w:bookmarkStart w:id="1" w:name="_Hlk97726541"/>
      <w:r w:rsidR="00A734ED" w:rsidRPr="00DE5DE7">
        <w:rPr>
          <w:color w:val="000000" w:themeColor="text1"/>
          <w:kern w:val="0"/>
          <w:sz w:val="24"/>
        </w:rPr>
        <w:t xml:space="preserve">privind </w:t>
      </w:r>
      <w:bookmarkEnd w:id="0"/>
      <w:r w:rsidR="003F1582" w:rsidRPr="00DE5DE7">
        <w:rPr>
          <w:color w:val="000000" w:themeColor="text1"/>
          <w:sz w:val="24"/>
        </w:rPr>
        <w:t>stabilirea salariilor de bază pentru funcționarii publici și personalul contractual din cadrul familiei ocupaționale “Administrație” din aparatul de specialitate al primarului municipiului Câmpulung Moldovenesc</w:t>
      </w:r>
      <w:r w:rsidR="004500F7" w:rsidRPr="00DE5DE7">
        <w:rPr>
          <w:color w:val="000000" w:themeColor="text1"/>
          <w:sz w:val="24"/>
        </w:rPr>
        <w:t xml:space="preserve"> și Serviciul de </w:t>
      </w:r>
      <w:r w:rsidR="00DB267B">
        <w:rPr>
          <w:color w:val="000000" w:themeColor="text1"/>
          <w:sz w:val="24"/>
        </w:rPr>
        <w:t>evidență și informare</w:t>
      </w:r>
    </w:p>
    <w:bookmarkEnd w:id="1"/>
    <w:p w14:paraId="63F44329" w14:textId="77777777" w:rsidR="00AC6A17" w:rsidRPr="00B40D64" w:rsidRDefault="00AC6A17" w:rsidP="003131CF">
      <w:pPr>
        <w:pStyle w:val="Corptext31"/>
        <w:rPr>
          <w:color w:val="000000" w:themeColor="text1"/>
          <w:sz w:val="24"/>
        </w:rPr>
      </w:pPr>
    </w:p>
    <w:p w14:paraId="621553A6" w14:textId="11BB929D" w:rsidR="00B8773F" w:rsidRPr="00B40D64" w:rsidRDefault="00A76D3B" w:rsidP="003131CF">
      <w:pPr>
        <w:pStyle w:val="Corptext31"/>
        <w:ind w:firstLine="567"/>
        <w:rPr>
          <w:b w:val="0"/>
          <w:bCs w:val="0"/>
          <w:color w:val="000000" w:themeColor="text1"/>
          <w:sz w:val="24"/>
          <w:lang w:val="en-US"/>
        </w:rPr>
      </w:pPr>
      <w:r w:rsidRPr="00B40D64">
        <w:rPr>
          <w:b w:val="0"/>
          <w:bCs w:val="0"/>
          <w:color w:val="000000" w:themeColor="text1"/>
          <w:sz w:val="24"/>
        </w:rPr>
        <w:t>Compartimentul resurse umane,</w:t>
      </w:r>
      <w:r w:rsidR="00BB4608" w:rsidRPr="00B40D64">
        <w:rPr>
          <w:b w:val="0"/>
          <w:bCs w:val="0"/>
          <w:color w:val="000000" w:themeColor="text1"/>
          <w:sz w:val="24"/>
        </w:rPr>
        <w:t xml:space="preserve"> din cadrul Direcției administrație publică,</w:t>
      </w:r>
      <w:r w:rsidRPr="00B40D64">
        <w:rPr>
          <w:b w:val="0"/>
          <w:bCs w:val="0"/>
          <w:color w:val="000000" w:themeColor="text1"/>
          <w:sz w:val="24"/>
        </w:rPr>
        <w:t xml:space="preserve"> primind spre analiză prezentul proiect de hotărâre, menționează următoarele</w:t>
      </w:r>
      <w:r w:rsidRPr="00B40D64">
        <w:rPr>
          <w:b w:val="0"/>
          <w:bCs w:val="0"/>
          <w:color w:val="000000" w:themeColor="text1"/>
          <w:sz w:val="24"/>
          <w:lang w:val="en-US"/>
        </w:rPr>
        <w:t>:</w:t>
      </w:r>
    </w:p>
    <w:p w14:paraId="4F338EF6" w14:textId="0F9E4293" w:rsidR="00546402" w:rsidRPr="00B40D64" w:rsidRDefault="00546402" w:rsidP="003131CF">
      <w:pPr>
        <w:pStyle w:val="Bodytext20"/>
        <w:shd w:val="clear" w:color="auto" w:fill="auto"/>
        <w:spacing w:line="240" w:lineRule="auto"/>
        <w:ind w:firstLine="567"/>
        <w:rPr>
          <w:rFonts w:ascii="Times New Roman" w:hAnsi="Times New Roman"/>
          <w:sz w:val="24"/>
          <w:szCs w:val="24"/>
        </w:rPr>
      </w:pPr>
      <w:r w:rsidRPr="00B40D64">
        <w:rPr>
          <w:rFonts w:ascii="Times New Roman" w:hAnsi="Times New Roman"/>
          <w:sz w:val="24"/>
          <w:szCs w:val="24"/>
        </w:rPr>
        <w:t>În conformitate cu prevederile art. 11 din Legea cadru nr. 153</w:t>
      </w:r>
      <w:r w:rsidR="00BB4608" w:rsidRPr="00B40D64">
        <w:rPr>
          <w:rFonts w:ascii="Times New Roman" w:hAnsi="Times New Roman"/>
          <w:sz w:val="24"/>
          <w:szCs w:val="24"/>
        </w:rPr>
        <w:t>/</w:t>
      </w:r>
      <w:r w:rsidRPr="00B40D64">
        <w:rPr>
          <w:rFonts w:ascii="Times New Roman" w:hAnsi="Times New Roman"/>
          <w:sz w:val="24"/>
          <w:szCs w:val="24"/>
        </w:rPr>
        <w:t>2017 privind salarizarea personalului plătit din fonduri publice, cu modificările și completările ulterioare, stabilirea salariilor se propune de către ordonatorul de credite</w:t>
      </w:r>
      <w:r w:rsidR="00BB4608" w:rsidRPr="00B40D64">
        <w:rPr>
          <w:rFonts w:ascii="Times New Roman" w:hAnsi="Times New Roman"/>
          <w:sz w:val="24"/>
          <w:szCs w:val="24"/>
        </w:rPr>
        <w:t xml:space="preserve">, </w:t>
      </w:r>
      <w:r w:rsidRPr="00B40D64">
        <w:rPr>
          <w:rFonts w:ascii="Times New Roman" w:hAnsi="Times New Roman"/>
          <w:sz w:val="24"/>
          <w:szCs w:val="24"/>
        </w:rPr>
        <w:t>conform nomenclatorului de funcții și se aprobă de Consiliul Local.</w:t>
      </w:r>
    </w:p>
    <w:p w14:paraId="79D59A5A" w14:textId="53958635" w:rsidR="00B40D64" w:rsidRPr="00B40D64" w:rsidRDefault="00B40D64" w:rsidP="00B40D64">
      <w:pPr>
        <w:pStyle w:val="Bodytext20"/>
        <w:shd w:val="clear" w:color="auto" w:fill="auto"/>
        <w:spacing w:line="240" w:lineRule="auto"/>
        <w:ind w:firstLine="567"/>
        <w:rPr>
          <w:rFonts w:ascii="Times New Roman" w:hAnsi="Times New Roman"/>
          <w:sz w:val="24"/>
          <w:szCs w:val="24"/>
        </w:rPr>
      </w:pPr>
      <w:r w:rsidRPr="00B40D64">
        <w:rPr>
          <w:rFonts w:ascii="Times New Roman" w:hAnsi="Times New Roman"/>
          <w:sz w:val="24"/>
          <w:szCs w:val="24"/>
        </w:rPr>
        <w:t>Conform prevederilor art. II din Ordonanța de urgență a Guvernului nr. 115/2023 privind unele măsuri fiscal-bugetare în domeniul cheltuielilor publice, pentru consolidare fiscală, combaterea evaziunii fiscale, pentru modificarea şi completarea unor acte normative, precum şi pentru prorogarea unor termene “începând cu data de 1 ianuarie 2024, cuantumul sporurilor, indemnizaţiilor, compensaţiilor, primelor şi al celorlalte elemente ale sistemului de salarizare care fac parte, potrivit legii, din salariul brut lunar, solda lunară de care beneficiază personalul plătit din fonduri publice se menţine cel mult la nivelul cuantumului acordat pentru luna decembrie 2023, în măsura în care personalul ocupă aceeaşi funcţie şi îşi desfăşoară activitatea în aceleaşi condiţii”</w:t>
      </w:r>
      <w:r w:rsidR="005C2C3D">
        <w:rPr>
          <w:rFonts w:ascii="Times New Roman" w:hAnsi="Times New Roman"/>
          <w:sz w:val="24"/>
          <w:szCs w:val="24"/>
        </w:rPr>
        <w:t>.</w:t>
      </w:r>
    </w:p>
    <w:p w14:paraId="58807540" w14:textId="128F598C" w:rsidR="00B9170A" w:rsidRPr="00B40D64" w:rsidRDefault="00B9170A" w:rsidP="003131CF">
      <w:pPr>
        <w:pStyle w:val="Bodytext20"/>
        <w:shd w:val="clear" w:color="auto" w:fill="auto"/>
        <w:spacing w:line="240" w:lineRule="auto"/>
        <w:rPr>
          <w:rFonts w:ascii="Times New Roman" w:hAnsi="Times New Roman"/>
          <w:sz w:val="24"/>
          <w:szCs w:val="24"/>
        </w:rPr>
      </w:pPr>
      <w:r w:rsidRPr="00B40D64">
        <w:rPr>
          <w:rFonts w:ascii="Times New Roman" w:hAnsi="Times New Roman"/>
          <w:sz w:val="24"/>
          <w:szCs w:val="24"/>
        </w:rPr>
        <w:t xml:space="preserve">     </w:t>
      </w:r>
      <w:r w:rsidR="00B40D64" w:rsidRPr="00B40D64">
        <w:rPr>
          <w:rFonts w:ascii="Times New Roman" w:hAnsi="Times New Roman"/>
          <w:sz w:val="24"/>
          <w:szCs w:val="24"/>
        </w:rPr>
        <w:t xml:space="preserve"> </w:t>
      </w:r>
      <w:r w:rsidRPr="00B40D64">
        <w:rPr>
          <w:rFonts w:ascii="Times New Roman" w:hAnsi="Times New Roman"/>
          <w:sz w:val="24"/>
          <w:szCs w:val="24"/>
        </w:rPr>
        <w:t xml:space="preserve"> Salariile de bază sunt diferenţiate pe funcţii, grade/trepte și gradaţii. Fiecărei funcţii, fiecărui grad/treapta profesionala îi corespund 5 gradaţii, corespunzătoare tranșelor de vechime în muncă, cu excepţia funcţiilor de demnitate publică și a funcţiilor de conducere pentru care gradaţia aferentă tranșei de vechime în muncă este inclusă la nivel maxim în salariul de bază/indemnizația lunară, conform art. 10 alin (2) și art. 19 din Legea-cadru nr. 153/2017.</w:t>
      </w:r>
    </w:p>
    <w:p w14:paraId="4A14BD5A" w14:textId="51CBB880" w:rsidR="00B40D64" w:rsidRPr="007D6179" w:rsidRDefault="00B40D64" w:rsidP="00203C25">
      <w:pPr>
        <w:pStyle w:val="Bodytext20"/>
        <w:spacing w:line="240" w:lineRule="auto"/>
        <w:rPr>
          <w:rFonts w:ascii="Times New Roman" w:hAnsi="Times New Roman"/>
          <w:sz w:val="24"/>
          <w:szCs w:val="24"/>
        </w:rPr>
      </w:pPr>
      <w:r w:rsidRPr="00B40D64">
        <w:rPr>
          <w:rFonts w:ascii="Times New Roman" w:hAnsi="Times New Roman"/>
          <w:sz w:val="24"/>
          <w:szCs w:val="24"/>
        </w:rPr>
        <w:t xml:space="preserve">Prin noua grilă de salarizare se propun </w:t>
      </w:r>
      <w:r w:rsidR="007D6179">
        <w:rPr>
          <w:rFonts w:ascii="Times New Roman" w:hAnsi="Times New Roman"/>
          <w:sz w:val="24"/>
          <w:szCs w:val="24"/>
        </w:rPr>
        <w:t xml:space="preserve">următoarele majorări salariale </w:t>
      </w:r>
      <w:r w:rsidR="00552D63">
        <w:rPr>
          <w:rFonts w:ascii="Times New Roman" w:hAnsi="Times New Roman"/>
          <w:sz w:val="24"/>
          <w:szCs w:val="24"/>
        </w:rPr>
        <w:t>începând cu data de 01 iulie 2024</w:t>
      </w:r>
      <w:r w:rsidR="007D6179" w:rsidRPr="007D6179">
        <w:rPr>
          <w:rFonts w:ascii="Times New Roman" w:hAnsi="Times New Roman"/>
          <w:sz w:val="24"/>
          <w:szCs w:val="24"/>
        </w:rPr>
        <w:t>:</w:t>
      </w:r>
    </w:p>
    <w:p w14:paraId="7D864BF2" w14:textId="77777777" w:rsidR="007D6179" w:rsidRPr="00552D63" w:rsidRDefault="007D6179" w:rsidP="00552D63">
      <w:pPr>
        <w:pStyle w:val="Listparagraf"/>
        <w:numPr>
          <w:ilvl w:val="0"/>
          <w:numId w:val="8"/>
        </w:numPr>
        <w:jc w:val="both"/>
        <w:rPr>
          <w:rFonts w:eastAsia="Franklin Gothic Heavy" w:cs="Franklin Gothic Heavy"/>
          <w:kern w:val="0"/>
          <w:sz w:val="24"/>
          <w:szCs w:val="24"/>
          <w:lang w:eastAsia="ro-RO"/>
        </w:rPr>
      </w:pPr>
      <w:r w:rsidRPr="00552D63">
        <w:rPr>
          <w:rFonts w:eastAsia="Franklin Gothic Heavy" w:cs="Franklin Gothic Heavy"/>
          <w:kern w:val="0"/>
          <w:sz w:val="24"/>
          <w:szCs w:val="24"/>
          <w:lang w:eastAsia="ro-RO"/>
        </w:rPr>
        <w:t>cu un procent de 6% față de nivelul acordat pentru luna ianuarie 2024, pentru funcțiile publice și contractuale cu studii superioare;</w:t>
      </w:r>
    </w:p>
    <w:p w14:paraId="043CCFE8" w14:textId="77777777" w:rsidR="00552D63" w:rsidRDefault="007D6179" w:rsidP="00552D63">
      <w:pPr>
        <w:pStyle w:val="Listparagraf"/>
        <w:numPr>
          <w:ilvl w:val="0"/>
          <w:numId w:val="8"/>
        </w:numPr>
        <w:jc w:val="both"/>
        <w:rPr>
          <w:rFonts w:eastAsia="Franklin Gothic Heavy" w:cs="Franklin Gothic Heavy"/>
          <w:kern w:val="0"/>
          <w:sz w:val="24"/>
          <w:szCs w:val="24"/>
          <w:lang w:eastAsia="ro-RO"/>
        </w:rPr>
      </w:pPr>
      <w:r w:rsidRPr="00552D63">
        <w:rPr>
          <w:rFonts w:eastAsia="Franklin Gothic Heavy" w:cs="Franklin Gothic Heavy"/>
          <w:kern w:val="0"/>
          <w:sz w:val="24"/>
          <w:szCs w:val="24"/>
          <w:lang w:eastAsia="ro-RO"/>
        </w:rPr>
        <w:t xml:space="preserve">cu un procent de 10 % față de nivelul acordat pentru luna ianuarie 2024, pentru funcțiile publice și contractuale cu studii medii. </w:t>
      </w:r>
    </w:p>
    <w:p w14:paraId="1DA2CD42" w14:textId="2DD5FE5A" w:rsidR="00552D63" w:rsidRDefault="00552D63" w:rsidP="00552D63">
      <w:pPr>
        <w:jc w:val="both"/>
        <w:rPr>
          <w:rFonts w:eastAsia="Franklin Gothic Heavy" w:cs="Franklin Gothic Heavy"/>
          <w:kern w:val="0"/>
          <w:sz w:val="24"/>
          <w:szCs w:val="24"/>
          <w:lang w:eastAsia="ro-RO"/>
        </w:rPr>
      </w:pPr>
      <w:r>
        <w:rPr>
          <w:rFonts w:eastAsia="Franklin Gothic Heavy" w:cs="Franklin Gothic Heavy"/>
          <w:kern w:val="0"/>
          <w:sz w:val="24"/>
          <w:szCs w:val="24"/>
          <w:lang w:eastAsia="ro-RO"/>
        </w:rPr>
        <w:t xml:space="preserve">    </w:t>
      </w:r>
      <w:r w:rsidR="007D6179" w:rsidRPr="00552D63">
        <w:rPr>
          <w:rFonts w:eastAsia="Franklin Gothic Heavy" w:cs="Franklin Gothic Heavy"/>
          <w:kern w:val="0"/>
          <w:sz w:val="24"/>
          <w:szCs w:val="24"/>
          <w:lang w:eastAsia="ro-RO"/>
        </w:rPr>
        <w:t>Astfel sunt diminuate diferențele între salariul de încadrare pentru funcțiile publice și contractuale cu studii superioare și salariul de încadrare pentru funcțiile  publice și contractuale cu studii medii.</w:t>
      </w:r>
    </w:p>
    <w:p w14:paraId="02E38D98" w14:textId="5536AE9F" w:rsidR="00DC252B" w:rsidRPr="00552D63" w:rsidRDefault="00552D63" w:rsidP="00552D63">
      <w:pPr>
        <w:jc w:val="both"/>
        <w:rPr>
          <w:rFonts w:eastAsia="Franklin Gothic Heavy" w:cs="Franklin Gothic Heavy"/>
          <w:kern w:val="0"/>
          <w:sz w:val="24"/>
          <w:szCs w:val="24"/>
          <w:lang w:eastAsia="ro-RO"/>
        </w:rPr>
      </w:pPr>
      <w:r>
        <w:rPr>
          <w:sz w:val="24"/>
          <w:szCs w:val="24"/>
        </w:rPr>
        <w:t xml:space="preserve">     </w:t>
      </w:r>
      <w:r w:rsidR="00B40D64" w:rsidRPr="00B40D64">
        <w:rPr>
          <w:sz w:val="24"/>
          <w:szCs w:val="24"/>
        </w:rPr>
        <w:t>Ca urmare a celor enumerate anterior, Compartimentul resurse umane consideră că în forma propusă, proiectul privind stabilirea salariilor de bază pentru funcționarii publici și personalul contractual din cadrul familiei ocupaționale “Administrație” din aparatul de specialitate al primarului municipiului Câmpulung Moldovenesc</w:t>
      </w:r>
      <w:r w:rsidR="006F733E">
        <w:rPr>
          <w:sz w:val="24"/>
          <w:szCs w:val="24"/>
        </w:rPr>
        <w:t xml:space="preserve"> și Serviciul de </w:t>
      </w:r>
      <w:r w:rsidR="00EB7C4B">
        <w:rPr>
          <w:sz w:val="24"/>
          <w:szCs w:val="24"/>
        </w:rPr>
        <w:t>evidență și informare</w:t>
      </w:r>
      <w:r w:rsidR="00B40D64" w:rsidRPr="00B40D64">
        <w:rPr>
          <w:sz w:val="24"/>
          <w:szCs w:val="24"/>
        </w:rPr>
        <w:t xml:space="preserve"> este oportun și necesar.</w:t>
      </w:r>
    </w:p>
    <w:p w14:paraId="151E2B20" w14:textId="77777777" w:rsidR="00B40D64" w:rsidRDefault="00BB4608" w:rsidP="00B40D64">
      <w:pPr>
        <w:pStyle w:val="Bodytext20"/>
        <w:spacing w:line="240" w:lineRule="auto"/>
        <w:ind w:firstLine="567"/>
        <w:rPr>
          <w:rFonts w:ascii="Times New Roman" w:hAnsi="Times New Roman"/>
          <w:sz w:val="24"/>
          <w:szCs w:val="24"/>
        </w:rPr>
      </w:pPr>
      <w:r w:rsidRPr="00B40D64">
        <w:rPr>
          <w:rFonts w:ascii="Times New Roman" w:hAnsi="Times New Roman"/>
          <w:sz w:val="24"/>
          <w:szCs w:val="24"/>
        </w:rPr>
        <w:t xml:space="preserve">            </w:t>
      </w:r>
    </w:p>
    <w:p w14:paraId="49822706" w14:textId="77777777" w:rsidR="00DE5DE7" w:rsidRDefault="00DE5DE7" w:rsidP="00B40D64">
      <w:pPr>
        <w:pStyle w:val="Bodytext20"/>
        <w:spacing w:line="240" w:lineRule="auto"/>
        <w:ind w:firstLine="567"/>
        <w:rPr>
          <w:rFonts w:ascii="Times New Roman" w:hAnsi="Times New Roman"/>
          <w:sz w:val="24"/>
          <w:szCs w:val="24"/>
        </w:rPr>
      </w:pPr>
    </w:p>
    <w:p w14:paraId="07863FAD" w14:textId="77777777" w:rsidR="007D6179" w:rsidRDefault="007D6179" w:rsidP="00B40D64">
      <w:pPr>
        <w:pStyle w:val="Bodytext20"/>
        <w:spacing w:line="240" w:lineRule="auto"/>
        <w:ind w:firstLine="567"/>
        <w:rPr>
          <w:rFonts w:ascii="Times New Roman" w:hAnsi="Times New Roman"/>
          <w:sz w:val="24"/>
          <w:szCs w:val="24"/>
        </w:rPr>
      </w:pPr>
    </w:p>
    <w:p w14:paraId="1EC11B86" w14:textId="42857737" w:rsidR="00CC369B" w:rsidRPr="00B40D64" w:rsidRDefault="00B40D64" w:rsidP="00B40D64">
      <w:pPr>
        <w:pStyle w:val="Bodytext20"/>
        <w:spacing w:line="240" w:lineRule="auto"/>
        <w:ind w:firstLine="567"/>
        <w:rPr>
          <w:rFonts w:ascii="Times New Roman" w:hAnsi="Times New Roman"/>
          <w:b/>
          <w:bCs/>
          <w:sz w:val="24"/>
          <w:szCs w:val="24"/>
        </w:rPr>
      </w:pPr>
      <w:r w:rsidRPr="00B40D64">
        <w:rPr>
          <w:rFonts w:ascii="Times New Roman" w:hAnsi="Times New Roman"/>
          <w:sz w:val="26"/>
          <w:szCs w:val="26"/>
        </w:rPr>
        <w:t xml:space="preserve">      </w:t>
      </w:r>
      <w:r w:rsidR="00BB4608" w:rsidRPr="00B40D64">
        <w:rPr>
          <w:rFonts w:ascii="Times New Roman" w:hAnsi="Times New Roman"/>
          <w:sz w:val="26"/>
          <w:szCs w:val="26"/>
        </w:rPr>
        <w:t xml:space="preserve">   </w:t>
      </w:r>
      <w:r>
        <w:rPr>
          <w:rFonts w:ascii="Times New Roman" w:hAnsi="Times New Roman"/>
          <w:sz w:val="26"/>
          <w:szCs w:val="26"/>
        </w:rPr>
        <w:t xml:space="preserve">   </w:t>
      </w:r>
      <w:r w:rsidR="007119D6" w:rsidRPr="00B40D64">
        <w:rPr>
          <w:rFonts w:ascii="Times New Roman" w:hAnsi="Times New Roman"/>
          <w:b/>
          <w:bCs/>
          <w:sz w:val="26"/>
          <w:szCs w:val="26"/>
        </w:rPr>
        <w:t>Avizat,</w:t>
      </w:r>
      <w:r w:rsidR="007119D6" w:rsidRPr="00B40D64">
        <w:rPr>
          <w:rFonts w:ascii="Times New Roman" w:hAnsi="Times New Roman"/>
          <w:b/>
          <w:bCs/>
          <w:sz w:val="24"/>
          <w:szCs w:val="24"/>
        </w:rPr>
        <w:t xml:space="preserve">                                                                         </w:t>
      </w:r>
      <w:r w:rsidR="003131CF" w:rsidRPr="00B40D64">
        <w:rPr>
          <w:rFonts w:ascii="Times New Roman" w:hAnsi="Times New Roman"/>
          <w:b/>
          <w:bCs/>
          <w:sz w:val="24"/>
          <w:szCs w:val="24"/>
        </w:rPr>
        <w:t xml:space="preserve"> </w:t>
      </w:r>
      <w:r w:rsidR="007119D6" w:rsidRPr="00B40D64">
        <w:rPr>
          <w:rFonts w:ascii="Times New Roman" w:hAnsi="Times New Roman"/>
          <w:b/>
          <w:bCs/>
          <w:sz w:val="24"/>
          <w:szCs w:val="24"/>
        </w:rPr>
        <w:t xml:space="preserve">  </w:t>
      </w:r>
      <w:r w:rsidRPr="00B40D64">
        <w:rPr>
          <w:rFonts w:ascii="Times New Roman" w:hAnsi="Times New Roman"/>
          <w:b/>
          <w:bCs/>
          <w:sz w:val="24"/>
          <w:szCs w:val="24"/>
        </w:rPr>
        <w:t xml:space="preserve">   </w:t>
      </w:r>
      <w:r w:rsidR="007119D6" w:rsidRPr="00B40D64">
        <w:rPr>
          <w:rFonts w:ascii="Times New Roman" w:hAnsi="Times New Roman"/>
          <w:b/>
          <w:bCs/>
          <w:sz w:val="24"/>
          <w:szCs w:val="24"/>
        </w:rPr>
        <w:t>Compartiment resurse umane</w:t>
      </w:r>
      <w:r w:rsidR="00BB4608" w:rsidRPr="00B40D64">
        <w:rPr>
          <w:rFonts w:ascii="Times New Roman" w:hAnsi="Times New Roman"/>
          <w:b/>
          <w:bCs/>
          <w:sz w:val="24"/>
          <w:szCs w:val="24"/>
        </w:rPr>
        <w:t>,</w:t>
      </w:r>
    </w:p>
    <w:p w14:paraId="2279BF08" w14:textId="4FAED9A7" w:rsidR="007119D6" w:rsidRPr="00B40D64" w:rsidRDefault="00BB4608" w:rsidP="00B40D64">
      <w:pPr>
        <w:pStyle w:val="Bodytext20"/>
        <w:spacing w:line="240" w:lineRule="auto"/>
        <w:ind w:firstLine="567"/>
        <w:rPr>
          <w:rFonts w:ascii="Times New Roman" w:hAnsi="Times New Roman"/>
          <w:b/>
          <w:bCs/>
          <w:sz w:val="26"/>
          <w:szCs w:val="26"/>
        </w:rPr>
      </w:pPr>
      <w:r w:rsidRPr="00B40D64">
        <w:rPr>
          <w:rFonts w:ascii="Times New Roman" w:hAnsi="Times New Roman"/>
          <w:b/>
          <w:bCs/>
          <w:sz w:val="26"/>
          <w:szCs w:val="26"/>
        </w:rPr>
        <w:t xml:space="preserve">        </w:t>
      </w:r>
      <w:r w:rsidR="007119D6" w:rsidRPr="00B40D64">
        <w:rPr>
          <w:rFonts w:ascii="Times New Roman" w:hAnsi="Times New Roman"/>
          <w:b/>
          <w:bCs/>
          <w:sz w:val="26"/>
          <w:szCs w:val="26"/>
        </w:rPr>
        <w:t>Dir</w:t>
      </w:r>
      <w:r w:rsidRPr="00B40D64">
        <w:rPr>
          <w:rFonts w:ascii="Times New Roman" w:hAnsi="Times New Roman"/>
          <w:b/>
          <w:bCs/>
          <w:sz w:val="26"/>
          <w:szCs w:val="26"/>
        </w:rPr>
        <w:t>ector executiv</w:t>
      </w:r>
      <w:r w:rsidR="007119D6" w:rsidRPr="00B40D64">
        <w:rPr>
          <w:rFonts w:ascii="Times New Roman" w:hAnsi="Times New Roman"/>
          <w:b/>
          <w:bCs/>
          <w:sz w:val="26"/>
          <w:szCs w:val="26"/>
        </w:rPr>
        <w:t xml:space="preserve"> </w:t>
      </w:r>
      <w:r w:rsidRPr="00B40D64">
        <w:rPr>
          <w:rFonts w:ascii="Times New Roman" w:hAnsi="Times New Roman"/>
          <w:b/>
          <w:bCs/>
          <w:sz w:val="26"/>
          <w:szCs w:val="26"/>
        </w:rPr>
        <w:t xml:space="preserve">                                         </w:t>
      </w:r>
      <w:r w:rsidR="00DE5DE7">
        <w:rPr>
          <w:rFonts w:ascii="Times New Roman" w:hAnsi="Times New Roman"/>
          <w:b/>
          <w:bCs/>
          <w:sz w:val="26"/>
          <w:szCs w:val="26"/>
        </w:rPr>
        <w:t xml:space="preserve">                 </w:t>
      </w:r>
      <w:r w:rsidRPr="00B40D64">
        <w:rPr>
          <w:rFonts w:ascii="Times New Roman" w:hAnsi="Times New Roman"/>
          <w:b/>
          <w:bCs/>
          <w:sz w:val="26"/>
          <w:szCs w:val="26"/>
        </w:rPr>
        <w:t xml:space="preserve"> </w:t>
      </w:r>
      <w:r w:rsidR="00DE5DE7" w:rsidRPr="00B40D64">
        <w:rPr>
          <w:rFonts w:ascii="Times New Roman" w:hAnsi="Times New Roman"/>
          <w:b/>
          <w:bCs/>
          <w:sz w:val="24"/>
          <w:szCs w:val="24"/>
        </w:rPr>
        <w:t>Botea Cătălina Mariana</w:t>
      </w:r>
    </w:p>
    <w:p w14:paraId="44CD6594" w14:textId="12BA3134" w:rsidR="005F51E9" w:rsidRPr="00DE5DE7" w:rsidRDefault="00BB4608" w:rsidP="00DE5DE7">
      <w:pPr>
        <w:pStyle w:val="Bodytext20"/>
        <w:spacing w:line="240" w:lineRule="auto"/>
        <w:ind w:firstLine="567"/>
        <w:rPr>
          <w:rFonts w:ascii="Times New Roman" w:hAnsi="Times New Roman"/>
          <w:b/>
          <w:bCs/>
          <w:sz w:val="24"/>
          <w:szCs w:val="24"/>
        </w:rPr>
      </w:pPr>
      <w:r w:rsidRPr="00B40D64">
        <w:rPr>
          <w:rFonts w:ascii="Times New Roman" w:hAnsi="Times New Roman"/>
          <w:b/>
          <w:bCs/>
          <w:sz w:val="26"/>
          <w:szCs w:val="26"/>
        </w:rPr>
        <w:t xml:space="preserve">Crăciunescu Diana – Mihaela                                                        </w:t>
      </w:r>
    </w:p>
    <w:tbl>
      <w:tblPr>
        <w:tblpPr w:leftFromText="180" w:rightFromText="180" w:vertAnchor="text" w:horzAnchor="margin" w:tblpY="14212"/>
        <w:tblW w:w="0" w:type="auto"/>
        <w:tblLayout w:type="fixed"/>
        <w:tblLook w:val="0000" w:firstRow="0" w:lastRow="0" w:firstColumn="0" w:lastColumn="0" w:noHBand="0" w:noVBand="0"/>
      </w:tblPr>
      <w:tblGrid>
        <w:gridCol w:w="9571"/>
      </w:tblGrid>
      <w:tr w:rsidR="005E1D92" w14:paraId="62EBD54B" w14:textId="77777777" w:rsidTr="005E1D92">
        <w:trPr>
          <w:trHeight w:val="1923"/>
        </w:trPr>
        <w:tc>
          <w:tcPr>
            <w:tcW w:w="9571" w:type="dxa"/>
            <w:shd w:val="clear" w:color="auto" w:fill="auto"/>
          </w:tcPr>
          <w:p w14:paraId="6C8FC7AB" w14:textId="77777777" w:rsidR="005E1D92" w:rsidRDefault="005E1D92" w:rsidP="005E1D92">
            <w:pPr>
              <w:tabs>
                <w:tab w:val="left" w:pos="9540"/>
              </w:tabs>
              <w:ind w:right="-82"/>
              <w:rPr>
                <w:sz w:val="22"/>
                <w:szCs w:val="22"/>
              </w:rPr>
            </w:pPr>
          </w:p>
        </w:tc>
      </w:tr>
    </w:tbl>
    <w:p w14:paraId="0F02891A" w14:textId="77777777" w:rsidR="005E1D92" w:rsidRDefault="005E1D92" w:rsidP="00BB4608"/>
    <w:sectPr w:rsidR="005E1D92" w:rsidSect="007D6179">
      <w:pgSz w:w="11906" w:h="16838"/>
      <w:pgMar w:top="432" w:right="1008" w:bottom="432" w:left="1152" w:header="562" w:footer="720" w:gutter="0"/>
      <w:cols w:space="708"/>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1A199" w14:textId="77777777" w:rsidR="00554A33" w:rsidRDefault="00554A33">
      <w:r>
        <w:separator/>
      </w:r>
    </w:p>
  </w:endnote>
  <w:endnote w:type="continuationSeparator" w:id="0">
    <w:p w14:paraId="0C4C8D5E" w14:textId="77777777" w:rsidR="00554A33" w:rsidRDefault="00554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ranklin Gothic Heavy">
    <w:charset w:val="00"/>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8579D" w14:textId="77777777" w:rsidR="00554A33" w:rsidRDefault="00554A33">
      <w:r>
        <w:separator/>
      </w:r>
    </w:p>
  </w:footnote>
  <w:footnote w:type="continuationSeparator" w:id="0">
    <w:p w14:paraId="33E4EB32" w14:textId="77777777" w:rsidR="00554A33" w:rsidRDefault="00554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4pt;height:11.4pt" o:bullet="t">
        <v:imagedata r:id="rId1" o:title="mso2E0E"/>
      </v:shape>
    </w:pict>
  </w:numPicBullet>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432" w:hanging="432"/>
      </w:pPr>
    </w:lvl>
    <w:lvl w:ilvl="1">
      <w:start w:val="1"/>
      <w:numFmt w:val="none"/>
      <w:pStyle w:val="Titlu2"/>
      <w:suff w:val="nothing"/>
      <w:lvlText w:val=""/>
      <w:lvlJc w:val="left"/>
      <w:pPr>
        <w:tabs>
          <w:tab w:val="num" w:pos="0"/>
        </w:tabs>
        <w:ind w:left="576" w:hanging="576"/>
      </w:pPr>
    </w:lvl>
    <w:lvl w:ilvl="2">
      <w:start w:val="1"/>
      <w:numFmt w:val="none"/>
      <w:pStyle w:val="Titlu3"/>
      <w:suff w:val="nothing"/>
      <w:lvlText w:val=""/>
      <w:lvlJc w:val="left"/>
      <w:pPr>
        <w:tabs>
          <w:tab w:val="num" w:pos="0"/>
        </w:tabs>
        <w:ind w:left="720" w:hanging="720"/>
      </w:pPr>
    </w:lvl>
    <w:lvl w:ilvl="3">
      <w:start w:val="1"/>
      <w:numFmt w:val="none"/>
      <w:pStyle w:val="Titlu4"/>
      <w:suff w:val="nothing"/>
      <w:lvlText w:val=""/>
      <w:lvlJc w:val="left"/>
      <w:pPr>
        <w:tabs>
          <w:tab w:val="num" w:pos="0"/>
        </w:tabs>
        <w:ind w:left="864" w:hanging="864"/>
      </w:pPr>
    </w:lvl>
    <w:lvl w:ilvl="4">
      <w:start w:val="1"/>
      <w:numFmt w:val="none"/>
      <w:pStyle w:val="Titlu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1E4FE5"/>
    <w:multiLevelType w:val="hybridMultilevel"/>
    <w:tmpl w:val="102E1410"/>
    <w:lvl w:ilvl="0" w:tplc="403CA18C">
      <w:numFmt w:val="bullet"/>
      <w:lvlText w:val="-"/>
      <w:lvlJc w:val="left"/>
      <w:pPr>
        <w:ind w:left="720" w:hanging="360"/>
      </w:pPr>
      <w:rPr>
        <w:rFonts w:ascii="Times New Roman" w:eastAsia="Franklin Gothic Heavy"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75C764A"/>
    <w:multiLevelType w:val="hybridMultilevel"/>
    <w:tmpl w:val="D2B85C56"/>
    <w:lvl w:ilvl="0" w:tplc="8AF66E52">
      <w:numFmt w:val="bullet"/>
      <w:lvlText w:val="-"/>
      <w:lvlJc w:val="left"/>
      <w:pPr>
        <w:ind w:left="720" w:hanging="360"/>
      </w:pPr>
      <w:rPr>
        <w:rFonts w:ascii="Times New Roman" w:eastAsia="Franklin Gothic Heavy"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BDB48C4"/>
    <w:multiLevelType w:val="hybridMultilevel"/>
    <w:tmpl w:val="64EAD596"/>
    <w:lvl w:ilvl="0" w:tplc="E3B2DCC0">
      <w:numFmt w:val="bullet"/>
      <w:lvlText w:val="-"/>
      <w:lvlJc w:val="left"/>
      <w:pPr>
        <w:ind w:left="720" w:hanging="360"/>
      </w:pPr>
      <w:rPr>
        <w:rFonts w:ascii="Times New Roman" w:eastAsia="Franklin Gothic Heavy"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D3B1F0A"/>
    <w:multiLevelType w:val="hybridMultilevel"/>
    <w:tmpl w:val="DA94FD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6592917"/>
    <w:multiLevelType w:val="hybridMultilevel"/>
    <w:tmpl w:val="F7A28AD4"/>
    <w:lvl w:ilvl="0" w:tplc="51689A6E">
      <w:start w:val="1"/>
      <w:numFmt w:val="bullet"/>
      <w:lvlText w:val="-"/>
      <w:lvlJc w:val="left"/>
      <w:pPr>
        <w:ind w:left="360" w:hanging="360"/>
      </w:pPr>
      <w:rPr>
        <w:rFonts w:ascii="Times New Roman" w:eastAsia="Franklin Gothic Heavy"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6ADB2719"/>
    <w:multiLevelType w:val="hybridMultilevel"/>
    <w:tmpl w:val="4E6ACB92"/>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2E934B3"/>
    <w:multiLevelType w:val="hybridMultilevel"/>
    <w:tmpl w:val="07FA6B44"/>
    <w:lvl w:ilvl="0" w:tplc="AB86E350">
      <w:numFmt w:val="bullet"/>
      <w:lvlText w:val="-"/>
      <w:lvlJc w:val="left"/>
      <w:pPr>
        <w:ind w:left="720" w:hanging="360"/>
      </w:pPr>
      <w:rPr>
        <w:rFonts w:ascii="Times New Roman" w:eastAsia="Franklin Gothic Heavy"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867832688">
    <w:abstractNumId w:val="0"/>
  </w:num>
  <w:num w:numId="2" w16cid:durableId="1466118774">
    <w:abstractNumId w:val="5"/>
  </w:num>
  <w:num w:numId="3" w16cid:durableId="513568543">
    <w:abstractNumId w:val="7"/>
  </w:num>
  <w:num w:numId="4" w16cid:durableId="1457219960">
    <w:abstractNumId w:val="3"/>
  </w:num>
  <w:num w:numId="5" w16cid:durableId="1337152916">
    <w:abstractNumId w:val="2"/>
  </w:num>
  <w:num w:numId="6" w16cid:durableId="482427038">
    <w:abstractNumId w:val="1"/>
  </w:num>
  <w:num w:numId="7" w16cid:durableId="163058360">
    <w:abstractNumId w:val="4"/>
  </w:num>
  <w:num w:numId="8" w16cid:durableId="1358029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67C"/>
    <w:rsid w:val="0000425D"/>
    <w:rsid w:val="00036EFC"/>
    <w:rsid w:val="000859F5"/>
    <w:rsid w:val="000B0DAA"/>
    <w:rsid w:val="000C5A7F"/>
    <w:rsid w:val="000C5C6A"/>
    <w:rsid w:val="000E3D8D"/>
    <w:rsid w:val="0011415C"/>
    <w:rsid w:val="00116D7F"/>
    <w:rsid w:val="00151E9B"/>
    <w:rsid w:val="001564F9"/>
    <w:rsid w:val="001573D6"/>
    <w:rsid w:val="001862D7"/>
    <w:rsid w:val="001A6B1A"/>
    <w:rsid w:val="001C0C22"/>
    <w:rsid w:val="001D618C"/>
    <w:rsid w:val="001F058A"/>
    <w:rsid w:val="0020031A"/>
    <w:rsid w:val="00203C25"/>
    <w:rsid w:val="00206A04"/>
    <w:rsid w:val="00215E45"/>
    <w:rsid w:val="00296D5F"/>
    <w:rsid w:val="002D3D7C"/>
    <w:rsid w:val="002D4FA1"/>
    <w:rsid w:val="002E3F61"/>
    <w:rsid w:val="002F22CC"/>
    <w:rsid w:val="003131CF"/>
    <w:rsid w:val="00355C26"/>
    <w:rsid w:val="003818A5"/>
    <w:rsid w:val="00381D3E"/>
    <w:rsid w:val="003A0195"/>
    <w:rsid w:val="003B0F05"/>
    <w:rsid w:val="003B44B4"/>
    <w:rsid w:val="003C4806"/>
    <w:rsid w:val="003C7899"/>
    <w:rsid w:val="003F1582"/>
    <w:rsid w:val="00432A3A"/>
    <w:rsid w:val="00437FD4"/>
    <w:rsid w:val="004406D1"/>
    <w:rsid w:val="00442CF9"/>
    <w:rsid w:val="00445E6F"/>
    <w:rsid w:val="004500F7"/>
    <w:rsid w:val="004843E2"/>
    <w:rsid w:val="004B6D3D"/>
    <w:rsid w:val="004C1647"/>
    <w:rsid w:val="004C30BE"/>
    <w:rsid w:val="004E5806"/>
    <w:rsid w:val="004F1386"/>
    <w:rsid w:val="00546402"/>
    <w:rsid w:val="00552D63"/>
    <w:rsid w:val="00554A33"/>
    <w:rsid w:val="005609A9"/>
    <w:rsid w:val="005B01BB"/>
    <w:rsid w:val="005C2C3D"/>
    <w:rsid w:val="005C3FCF"/>
    <w:rsid w:val="005C41C5"/>
    <w:rsid w:val="005E1D92"/>
    <w:rsid w:val="005E32F2"/>
    <w:rsid w:val="005F51E9"/>
    <w:rsid w:val="00614772"/>
    <w:rsid w:val="0065081C"/>
    <w:rsid w:val="00651E46"/>
    <w:rsid w:val="006658C9"/>
    <w:rsid w:val="006A0C93"/>
    <w:rsid w:val="006F733E"/>
    <w:rsid w:val="007119D6"/>
    <w:rsid w:val="00713F8F"/>
    <w:rsid w:val="00716545"/>
    <w:rsid w:val="00792A47"/>
    <w:rsid w:val="007D6179"/>
    <w:rsid w:val="007D68EF"/>
    <w:rsid w:val="007E1104"/>
    <w:rsid w:val="007F5EC7"/>
    <w:rsid w:val="0082287A"/>
    <w:rsid w:val="00874962"/>
    <w:rsid w:val="00876638"/>
    <w:rsid w:val="00883E91"/>
    <w:rsid w:val="008D762E"/>
    <w:rsid w:val="008F1A03"/>
    <w:rsid w:val="00966C99"/>
    <w:rsid w:val="00995047"/>
    <w:rsid w:val="009E6D53"/>
    <w:rsid w:val="009E742A"/>
    <w:rsid w:val="00A07844"/>
    <w:rsid w:val="00A1187B"/>
    <w:rsid w:val="00A13FED"/>
    <w:rsid w:val="00A17D30"/>
    <w:rsid w:val="00A24CF4"/>
    <w:rsid w:val="00A265A9"/>
    <w:rsid w:val="00A2767C"/>
    <w:rsid w:val="00A27D1D"/>
    <w:rsid w:val="00A357E4"/>
    <w:rsid w:val="00A370DA"/>
    <w:rsid w:val="00A734ED"/>
    <w:rsid w:val="00A76D3B"/>
    <w:rsid w:val="00AA0565"/>
    <w:rsid w:val="00AA3E1C"/>
    <w:rsid w:val="00AC4693"/>
    <w:rsid w:val="00AC6A17"/>
    <w:rsid w:val="00B0232F"/>
    <w:rsid w:val="00B40D64"/>
    <w:rsid w:val="00B73E0E"/>
    <w:rsid w:val="00B8773F"/>
    <w:rsid w:val="00B9170A"/>
    <w:rsid w:val="00B95EA3"/>
    <w:rsid w:val="00B962EB"/>
    <w:rsid w:val="00BA303B"/>
    <w:rsid w:val="00BB4608"/>
    <w:rsid w:val="00BC7382"/>
    <w:rsid w:val="00BD492D"/>
    <w:rsid w:val="00BE4297"/>
    <w:rsid w:val="00C24C46"/>
    <w:rsid w:val="00C27266"/>
    <w:rsid w:val="00C27B40"/>
    <w:rsid w:val="00C30010"/>
    <w:rsid w:val="00C46DDB"/>
    <w:rsid w:val="00C61D86"/>
    <w:rsid w:val="00CB4EFF"/>
    <w:rsid w:val="00CC369B"/>
    <w:rsid w:val="00CD4C1F"/>
    <w:rsid w:val="00CF461C"/>
    <w:rsid w:val="00D43559"/>
    <w:rsid w:val="00D522F7"/>
    <w:rsid w:val="00D72D2E"/>
    <w:rsid w:val="00D80CC5"/>
    <w:rsid w:val="00D8120C"/>
    <w:rsid w:val="00D84E21"/>
    <w:rsid w:val="00D90FFB"/>
    <w:rsid w:val="00D96929"/>
    <w:rsid w:val="00DB199E"/>
    <w:rsid w:val="00DB1CB0"/>
    <w:rsid w:val="00DB1CB1"/>
    <w:rsid w:val="00DB267B"/>
    <w:rsid w:val="00DC252B"/>
    <w:rsid w:val="00DC3366"/>
    <w:rsid w:val="00DD5E6C"/>
    <w:rsid w:val="00DE5DE7"/>
    <w:rsid w:val="00E170AE"/>
    <w:rsid w:val="00E22C0F"/>
    <w:rsid w:val="00E26D79"/>
    <w:rsid w:val="00E27C39"/>
    <w:rsid w:val="00E43BA9"/>
    <w:rsid w:val="00E63F79"/>
    <w:rsid w:val="00E751A6"/>
    <w:rsid w:val="00E94A49"/>
    <w:rsid w:val="00E95709"/>
    <w:rsid w:val="00EA68CF"/>
    <w:rsid w:val="00EB5E6C"/>
    <w:rsid w:val="00EB7C4B"/>
    <w:rsid w:val="00ED5903"/>
    <w:rsid w:val="00EF44E6"/>
    <w:rsid w:val="00EF463B"/>
    <w:rsid w:val="00F0024D"/>
    <w:rsid w:val="00F02E9C"/>
    <w:rsid w:val="00F17710"/>
    <w:rsid w:val="00F444CF"/>
    <w:rsid w:val="00F515D2"/>
    <w:rsid w:val="00F60471"/>
    <w:rsid w:val="00F900D3"/>
    <w:rsid w:val="00FC1A4E"/>
    <w:rsid w:val="00FD625F"/>
    <w:rsid w:val="00FD7219"/>
    <w:rsid w:val="00FE786D"/>
    <w:rsid w:val="00FF60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3D19E9"/>
  <w15:chartTrackingRefBased/>
  <w15:docId w15:val="{7BC94037-37F7-4434-AB54-47C7D94B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1"/>
      <w:sz w:val="28"/>
      <w:lang w:eastAsia="ar-SA"/>
    </w:rPr>
  </w:style>
  <w:style w:type="paragraph" w:styleId="Titlu1">
    <w:name w:val="heading 1"/>
    <w:basedOn w:val="Normal"/>
    <w:next w:val="Normal"/>
    <w:qFormat/>
    <w:pPr>
      <w:keepNext/>
      <w:numPr>
        <w:numId w:val="1"/>
      </w:numPr>
      <w:outlineLvl w:val="0"/>
    </w:pPr>
    <w:rPr>
      <w:b/>
    </w:rPr>
  </w:style>
  <w:style w:type="paragraph" w:styleId="Titlu2">
    <w:name w:val="heading 2"/>
    <w:basedOn w:val="Normal"/>
    <w:next w:val="Normal"/>
    <w:qFormat/>
    <w:pPr>
      <w:keepNext/>
      <w:numPr>
        <w:ilvl w:val="1"/>
        <w:numId w:val="1"/>
      </w:numPr>
      <w:jc w:val="center"/>
      <w:outlineLvl w:val="1"/>
    </w:pPr>
    <w:rPr>
      <w:b/>
    </w:rPr>
  </w:style>
  <w:style w:type="paragraph" w:styleId="Titlu3">
    <w:name w:val="heading 3"/>
    <w:basedOn w:val="Normal"/>
    <w:next w:val="Normal"/>
    <w:qFormat/>
    <w:pPr>
      <w:keepNext/>
      <w:numPr>
        <w:ilvl w:val="2"/>
        <w:numId w:val="1"/>
      </w:numPr>
      <w:outlineLvl w:val="2"/>
    </w:pPr>
    <w:rPr>
      <w:sz w:val="32"/>
    </w:rPr>
  </w:style>
  <w:style w:type="paragraph" w:styleId="Titlu4">
    <w:name w:val="heading 4"/>
    <w:basedOn w:val="Normal"/>
    <w:next w:val="Normal"/>
    <w:qFormat/>
    <w:pPr>
      <w:keepNext/>
      <w:numPr>
        <w:ilvl w:val="3"/>
        <w:numId w:val="1"/>
      </w:numPr>
      <w:jc w:val="both"/>
      <w:outlineLvl w:val="3"/>
    </w:pPr>
    <w:rPr>
      <w:u w:val="single"/>
    </w:rPr>
  </w:style>
  <w:style w:type="paragraph" w:styleId="Titlu5">
    <w:name w:val="heading 5"/>
    <w:basedOn w:val="Normal"/>
    <w:next w:val="Normal"/>
    <w:qFormat/>
    <w:pPr>
      <w:keepNext/>
      <w:numPr>
        <w:ilvl w:val="4"/>
        <w:numId w:val="1"/>
      </w:numPr>
      <w:jc w:val="both"/>
      <w:outlineLvl w:val="4"/>
    </w:pPr>
    <w:rPr>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ntdeparagrafimplicit1">
    <w:name w:val="Font de paragraf implicit1"/>
  </w:style>
  <w:style w:type="character" w:styleId="Numrdepagin">
    <w:name w:val="page number"/>
    <w:basedOn w:val="Fontdeparagrafimplicit1"/>
  </w:style>
  <w:style w:type="paragraph" w:customStyle="1" w:styleId="Heading">
    <w:name w:val="Heading"/>
    <w:basedOn w:val="Normal"/>
    <w:next w:val="Corptext"/>
    <w:pPr>
      <w:keepNext/>
      <w:spacing w:before="240" w:after="120"/>
    </w:pPr>
    <w:rPr>
      <w:rFonts w:ascii="Arial" w:eastAsia="Microsoft YaHei" w:hAnsi="Arial" w:cs="Mangal"/>
      <w:szCs w:val="28"/>
    </w:rPr>
  </w:style>
  <w:style w:type="paragraph" w:styleId="Corptext">
    <w:name w:val="Body Text"/>
    <w:basedOn w:val="Normal"/>
    <w:pPr>
      <w:jc w:val="both"/>
    </w:pPr>
    <w:rPr>
      <w:u w:val="single"/>
    </w:rPr>
  </w:style>
  <w:style w:type="paragraph" w:styleId="List">
    <w:name w:val="List"/>
    <w:basedOn w:val="Corptext"/>
    <w:rPr>
      <w:rFonts w:cs="Mangal"/>
    </w:rPr>
  </w:style>
  <w:style w:type="paragraph" w:customStyle="1" w:styleId="Legend1">
    <w:name w:val="Legendă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Indentcorptext">
    <w:name w:val="Body Text Indent"/>
    <w:basedOn w:val="Normal"/>
    <w:pPr>
      <w:ind w:firstLine="1134"/>
      <w:jc w:val="both"/>
    </w:pPr>
  </w:style>
  <w:style w:type="paragraph" w:customStyle="1" w:styleId="Indentcorptext21">
    <w:name w:val="Indent corp text 21"/>
    <w:basedOn w:val="Normal"/>
    <w:pPr>
      <w:ind w:left="1134"/>
      <w:jc w:val="both"/>
    </w:pPr>
  </w:style>
  <w:style w:type="paragraph" w:styleId="Antet">
    <w:name w:val="header"/>
    <w:basedOn w:val="Normal"/>
    <w:pPr>
      <w:tabs>
        <w:tab w:val="center" w:pos="4153"/>
        <w:tab w:val="right" w:pos="8306"/>
      </w:tabs>
    </w:pPr>
  </w:style>
  <w:style w:type="paragraph" w:customStyle="1" w:styleId="Corptext31">
    <w:name w:val="Corp text 31"/>
    <w:basedOn w:val="Normal"/>
    <w:pPr>
      <w:jc w:val="both"/>
    </w:pPr>
    <w:rPr>
      <w:b/>
      <w:bCs/>
      <w:szCs w:val="24"/>
    </w:rPr>
  </w:style>
  <w:style w:type="paragraph" w:customStyle="1" w:styleId="WW-Default">
    <w:name w:val="WW-Default"/>
    <w:pPr>
      <w:suppressAutoHyphens/>
      <w:autoSpaceDE w:val="0"/>
    </w:pPr>
    <w:rPr>
      <w:color w:val="000000"/>
      <w:kern w:val="1"/>
      <w:sz w:val="24"/>
      <w:szCs w:val="24"/>
      <w:lang w:val="en-US" w:eastAsia="ar-SA"/>
    </w:rPr>
  </w:style>
  <w:style w:type="paragraph" w:styleId="TextnBalon">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text"/>
  </w:style>
  <w:style w:type="paragraph" w:styleId="Subsol">
    <w:name w:val="footer"/>
    <w:basedOn w:val="Normal"/>
    <w:link w:val="SubsolCaracter"/>
    <w:uiPriority w:val="99"/>
    <w:pPr>
      <w:suppressLineNumbers/>
      <w:tabs>
        <w:tab w:val="center" w:pos="4819"/>
        <w:tab w:val="right" w:pos="9638"/>
      </w:tabs>
    </w:pPr>
  </w:style>
  <w:style w:type="paragraph" w:styleId="Corptext3">
    <w:name w:val="Body Text 3"/>
    <w:basedOn w:val="Normal"/>
    <w:link w:val="Corptext3Caracter"/>
    <w:uiPriority w:val="99"/>
    <w:semiHidden/>
    <w:unhideWhenUsed/>
    <w:rsid w:val="004C1647"/>
    <w:pPr>
      <w:spacing w:after="120"/>
    </w:pPr>
    <w:rPr>
      <w:sz w:val="16"/>
      <w:szCs w:val="16"/>
    </w:rPr>
  </w:style>
  <w:style w:type="character" w:customStyle="1" w:styleId="Corptext3Caracter">
    <w:name w:val="Corp text 3 Caracter"/>
    <w:link w:val="Corptext3"/>
    <w:uiPriority w:val="99"/>
    <w:semiHidden/>
    <w:rsid w:val="004C1647"/>
    <w:rPr>
      <w:kern w:val="1"/>
      <w:sz w:val="16"/>
      <w:szCs w:val="16"/>
      <w:lang w:eastAsia="ar-SA"/>
    </w:rPr>
  </w:style>
  <w:style w:type="paragraph" w:customStyle="1" w:styleId="al">
    <w:name w:val="a_l"/>
    <w:basedOn w:val="Normal"/>
    <w:rsid w:val="003818A5"/>
    <w:pPr>
      <w:suppressAutoHyphens w:val="0"/>
      <w:spacing w:before="100" w:beforeAutospacing="1" w:after="100" w:afterAutospacing="1"/>
    </w:pPr>
    <w:rPr>
      <w:kern w:val="0"/>
      <w:sz w:val="24"/>
      <w:szCs w:val="24"/>
      <w:lang w:eastAsia="ro-RO"/>
    </w:rPr>
  </w:style>
  <w:style w:type="character" w:styleId="Hyperlink">
    <w:name w:val="Hyperlink"/>
    <w:uiPriority w:val="99"/>
    <w:semiHidden/>
    <w:unhideWhenUsed/>
    <w:rsid w:val="003818A5"/>
    <w:rPr>
      <w:color w:val="0000FF"/>
      <w:u w:val="single"/>
    </w:rPr>
  </w:style>
  <w:style w:type="character" w:customStyle="1" w:styleId="SubsolCaracter">
    <w:name w:val="Subsol Caracter"/>
    <w:link w:val="Subsol"/>
    <w:uiPriority w:val="99"/>
    <w:rsid w:val="007E1104"/>
    <w:rPr>
      <w:kern w:val="1"/>
      <w:sz w:val="28"/>
      <w:lang w:eastAsia="ar-SA"/>
    </w:rPr>
  </w:style>
  <w:style w:type="character" w:customStyle="1" w:styleId="Bodytext2">
    <w:name w:val="Body text (2)_"/>
    <w:link w:val="Bodytext20"/>
    <w:locked/>
    <w:rsid w:val="00A734ED"/>
    <w:rPr>
      <w:rFonts w:ascii="Franklin Gothic Heavy" w:eastAsia="Franklin Gothic Heavy" w:hAnsi="Franklin Gothic Heavy" w:cs="Franklin Gothic Heavy"/>
      <w:sz w:val="18"/>
      <w:szCs w:val="18"/>
      <w:shd w:val="clear" w:color="auto" w:fill="FFFFFF"/>
    </w:rPr>
  </w:style>
  <w:style w:type="paragraph" w:customStyle="1" w:styleId="Bodytext20">
    <w:name w:val="Body text (2)"/>
    <w:basedOn w:val="Normal"/>
    <w:link w:val="Bodytext2"/>
    <w:rsid w:val="00A734ED"/>
    <w:pPr>
      <w:widowControl w:val="0"/>
      <w:shd w:val="clear" w:color="auto" w:fill="FFFFFF"/>
      <w:suppressAutoHyphens w:val="0"/>
      <w:spacing w:line="248" w:lineRule="exact"/>
      <w:jc w:val="both"/>
    </w:pPr>
    <w:rPr>
      <w:rFonts w:ascii="Franklin Gothic Heavy" w:eastAsia="Franklin Gothic Heavy" w:hAnsi="Franklin Gothic Heavy" w:cs="Franklin Gothic Heavy"/>
      <w:kern w:val="0"/>
      <w:sz w:val="18"/>
      <w:szCs w:val="18"/>
      <w:lang w:eastAsia="ro-RO"/>
    </w:rPr>
  </w:style>
  <w:style w:type="paragraph" w:styleId="Listparagraf">
    <w:name w:val="List Paragraph"/>
    <w:basedOn w:val="Normal"/>
    <w:uiPriority w:val="34"/>
    <w:qFormat/>
    <w:rsid w:val="00552D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23385">
      <w:bodyDiv w:val="1"/>
      <w:marLeft w:val="0"/>
      <w:marRight w:val="0"/>
      <w:marTop w:val="0"/>
      <w:marBottom w:val="0"/>
      <w:divBdr>
        <w:top w:val="none" w:sz="0" w:space="0" w:color="auto"/>
        <w:left w:val="none" w:sz="0" w:space="0" w:color="auto"/>
        <w:bottom w:val="none" w:sz="0" w:space="0" w:color="auto"/>
        <w:right w:val="none" w:sz="0" w:space="0" w:color="auto"/>
      </w:divBdr>
    </w:div>
    <w:div w:id="143861595">
      <w:bodyDiv w:val="1"/>
      <w:marLeft w:val="0"/>
      <w:marRight w:val="0"/>
      <w:marTop w:val="0"/>
      <w:marBottom w:val="0"/>
      <w:divBdr>
        <w:top w:val="none" w:sz="0" w:space="0" w:color="auto"/>
        <w:left w:val="none" w:sz="0" w:space="0" w:color="auto"/>
        <w:bottom w:val="none" w:sz="0" w:space="0" w:color="auto"/>
        <w:right w:val="none" w:sz="0" w:space="0" w:color="auto"/>
      </w:divBdr>
    </w:div>
    <w:div w:id="1869247286">
      <w:bodyDiv w:val="1"/>
      <w:marLeft w:val="0"/>
      <w:marRight w:val="0"/>
      <w:marTop w:val="0"/>
      <w:marBottom w:val="0"/>
      <w:divBdr>
        <w:top w:val="none" w:sz="0" w:space="0" w:color="auto"/>
        <w:left w:val="none" w:sz="0" w:space="0" w:color="auto"/>
        <w:bottom w:val="none" w:sz="0" w:space="0" w:color="auto"/>
        <w:right w:val="none" w:sz="0" w:space="0" w:color="auto"/>
      </w:divBdr>
    </w:div>
    <w:div w:id="191381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516</Words>
  <Characters>2994</Characters>
  <Application>Microsoft Office Word</Application>
  <DocSecurity>0</DocSecurity>
  <Lines>24</Lines>
  <Paragraphs>7</Paragraphs>
  <ScaleCrop>false</ScaleCrop>
  <HeadingPairs>
    <vt:vector size="2" baseType="variant">
      <vt:variant>
        <vt:lpstr>Titlu</vt:lpstr>
      </vt:variant>
      <vt:variant>
        <vt:i4>1</vt:i4>
      </vt:variant>
    </vt:vector>
  </HeadingPairs>
  <TitlesOfParts>
    <vt:vector size="1" baseType="lpstr">
      <vt:lpstr>JUDEŢUL SUCEAVA</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JUDEŢUL SUCEAVA</dc:title>
  <dc:subject/>
  <dc:creator>regist</dc:creator>
  <cp:keywords/>
  <cp:lastModifiedBy>Catalina.Botea</cp:lastModifiedBy>
  <cp:revision>89</cp:revision>
  <cp:lastPrinted>2024-07-11T08:17:00Z</cp:lastPrinted>
  <dcterms:created xsi:type="dcterms:W3CDTF">2017-07-27T06:55:00Z</dcterms:created>
  <dcterms:modified xsi:type="dcterms:W3CDTF">2024-07-11T09:39:00Z</dcterms:modified>
</cp:coreProperties>
</file>