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2C374" w14:textId="77777777" w:rsidR="00143DED" w:rsidRPr="00D64201" w:rsidRDefault="00143DED" w:rsidP="00143DED">
      <w:pPr>
        <w:pStyle w:val="Frspaiere"/>
        <w:jc w:val="center"/>
        <w:rPr>
          <w:rFonts w:ascii="Times New Roman" w:hAnsi="Times New Roman"/>
          <w:b/>
          <w:sz w:val="24"/>
          <w:szCs w:val="24"/>
        </w:rPr>
      </w:pPr>
      <w:r w:rsidRPr="00D64201">
        <w:rPr>
          <w:rFonts w:ascii="Times New Roman" w:hAnsi="Times New Roman"/>
          <w:b/>
          <w:sz w:val="24"/>
          <w:szCs w:val="24"/>
        </w:rPr>
        <w:t>ROMÂNIA</w:t>
      </w:r>
    </w:p>
    <w:p w14:paraId="32A1226B" w14:textId="77777777" w:rsidR="00143DED" w:rsidRPr="00D64201" w:rsidRDefault="00143DED" w:rsidP="00143DED">
      <w:pPr>
        <w:pStyle w:val="Frspaiere"/>
        <w:jc w:val="center"/>
        <w:rPr>
          <w:rFonts w:ascii="Times New Roman" w:hAnsi="Times New Roman"/>
          <w:b/>
          <w:sz w:val="24"/>
          <w:szCs w:val="24"/>
        </w:rPr>
      </w:pPr>
      <w:r w:rsidRPr="00D64201">
        <w:rPr>
          <w:rFonts w:ascii="Times New Roman" w:hAnsi="Times New Roman"/>
          <w:b/>
          <w:sz w:val="24"/>
          <w:szCs w:val="24"/>
        </w:rPr>
        <w:t>JUDEŢUL SUCEAVA</w:t>
      </w:r>
    </w:p>
    <w:p w14:paraId="6AB21E49" w14:textId="77777777" w:rsidR="00143DED" w:rsidRPr="00D64201" w:rsidRDefault="00143DED" w:rsidP="00143DED">
      <w:pPr>
        <w:pStyle w:val="Frspaiere"/>
        <w:jc w:val="center"/>
        <w:rPr>
          <w:rFonts w:ascii="Times New Roman" w:hAnsi="Times New Roman"/>
          <w:b/>
          <w:sz w:val="24"/>
          <w:szCs w:val="24"/>
        </w:rPr>
      </w:pPr>
      <w:r w:rsidRPr="00D64201">
        <w:rPr>
          <w:rFonts w:ascii="Times New Roman" w:hAnsi="Times New Roman"/>
          <w:b/>
          <w:sz w:val="24"/>
          <w:szCs w:val="24"/>
        </w:rPr>
        <w:t>PRIMÃRIA MUNICIPIULUI CÂMPULUNG MOLDOVENESC</w:t>
      </w:r>
    </w:p>
    <w:p w14:paraId="4E40D84B" w14:textId="77777777" w:rsidR="00143DED" w:rsidRPr="00D64201" w:rsidRDefault="00FF0DE6" w:rsidP="00143DED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PRIMAR</w:t>
      </w:r>
    </w:p>
    <w:p w14:paraId="28B6A62A" w14:textId="77777777" w:rsidR="00067C99" w:rsidRDefault="00067C99" w:rsidP="00143DED">
      <w:pPr>
        <w:ind w:right="2051"/>
        <w:rPr>
          <w:rFonts w:ascii="Times New Roman" w:hAnsi="Times New Roman"/>
          <w:sz w:val="24"/>
          <w:szCs w:val="24"/>
        </w:rPr>
      </w:pPr>
    </w:p>
    <w:p w14:paraId="021168D6" w14:textId="77777777" w:rsidR="008D29DA" w:rsidRPr="00D64201" w:rsidRDefault="008D29DA" w:rsidP="00143DED">
      <w:pPr>
        <w:ind w:right="2051"/>
        <w:rPr>
          <w:rFonts w:ascii="Times New Roman" w:hAnsi="Times New Roman"/>
          <w:sz w:val="24"/>
          <w:szCs w:val="24"/>
        </w:rPr>
      </w:pPr>
    </w:p>
    <w:p w14:paraId="70EF8978" w14:textId="77777777" w:rsidR="00143DED" w:rsidRDefault="006A0A4D" w:rsidP="006A0A4D">
      <w:pPr>
        <w:pStyle w:val="Frspaier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REFERAT DE APROBARE</w:t>
      </w:r>
    </w:p>
    <w:p w14:paraId="3079B57C" w14:textId="77777777" w:rsidR="0000444D" w:rsidRDefault="0000444D" w:rsidP="006A0A4D">
      <w:pPr>
        <w:pStyle w:val="Frspaiere"/>
        <w:jc w:val="center"/>
        <w:rPr>
          <w:rFonts w:ascii="Times New Roman" w:hAnsi="Times New Roman"/>
          <w:bCs/>
          <w:sz w:val="24"/>
          <w:szCs w:val="24"/>
        </w:rPr>
      </w:pPr>
    </w:p>
    <w:p w14:paraId="48342E63" w14:textId="77777777" w:rsidR="003069DC" w:rsidRPr="006A0A4D" w:rsidRDefault="003069DC" w:rsidP="006A0A4D">
      <w:pPr>
        <w:pStyle w:val="Frspaiere"/>
        <w:jc w:val="center"/>
        <w:rPr>
          <w:rFonts w:ascii="Times New Roman" w:hAnsi="Times New Roman"/>
          <w:bCs/>
          <w:sz w:val="24"/>
          <w:szCs w:val="24"/>
        </w:rPr>
      </w:pPr>
      <w:r w:rsidRPr="006A0A4D">
        <w:rPr>
          <w:rFonts w:ascii="Times New Roman" w:hAnsi="Times New Roman"/>
          <w:bCs/>
          <w:sz w:val="24"/>
          <w:szCs w:val="24"/>
        </w:rPr>
        <w:t>la proiectul de hotărâre</w:t>
      </w:r>
    </w:p>
    <w:p w14:paraId="1500AB9B" w14:textId="77777777" w:rsidR="00E231AD" w:rsidRPr="00E231AD" w:rsidRDefault="00E231AD" w:rsidP="00E231AD">
      <w:pPr>
        <w:widowContro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bookmarkStart w:id="0" w:name="_Hlk207095530"/>
      <w:r w:rsidRPr="00E231AD">
        <w:rPr>
          <w:rFonts w:ascii="Times New Roman" w:eastAsia="Times New Roman" w:hAnsi="Times New Roman"/>
          <w:bCs/>
          <w:sz w:val="24"/>
          <w:szCs w:val="24"/>
          <w:lang w:eastAsia="ar-SA"/>
        </w:rPr>
        <w:t>privind acordarea mandatului special reprezentantului Municipiului Câmpulung Moldovenesc, județul Suceava în Adunarea Generală a Asociației Județene pentru Apă și Canalizare Suceava și Asociației Județene pentru Apă și Canalizare Suceava, să aprobe în Adunarea Generală a Asociației, modificarea ultimului aliniat din Anexa nr.1 la Strategia tarifară pentru perioada 2025-2029, precum și din Anexa nr.1 la Actul adițional nr.10 la Contractul de delegare a gestiunii serviciilor publice de alimentare cu apă și de canalizare, încheiat de AJAC Suceava cu Societatea ACET S.A. Suceava, actul adițional nr.11 la contractul de delegare</w:t>
      </w:r>
      <w:r w:rsidRPr="00E231AD">
        <w:rPr>
          <w:rFonts w:ascii="Times New Roman" w:eastAsia="Times New Roman" w:hAnsi="Times New Roman"/>
          <w:b/>
          <w:bCs/>
          <w:sz w:val="24"/>
          <w:szCs w:val="24"/>
          <w:lang w:val="en-US" w:eastAsia="ar-SA" w:bidi="ro-RO"/>
        </w:rPr>
        <w:t xml:space="preserve"> </w:t>
      </w:r>
      <w:r w:rsidRPr="00E231AD">
        <w:rPr>
          <w:rFonts w:ascii="Times New Roman" w:eastAsia="Times New Roman" w:hAnsi="Times New Roman"/>
          <w:bCs/>
          <w:sz w:val="24"/>
          <w:szCs w:val="24"/>
          <w:lang w:val="en-US" w:eastAsia="ar-SA" w:bidi="ro-RO"/>
        </w:rPr>
        <w:t>și mandatarea Președintelui AJAC Suceava să semneze Actul Adițional nr.11 la Contractul de delegare</w:t>
      </w:r>
    </w:p>
    <w:bookmarkEnd w:id="0"/>
    <w:p w14:paraId="5EBE3EFA" w14:textId="77777777" w:rsidR="00363CD3" w:rsidRDefault="00363CD3" w:rsidP="00CB28C4">
      <w:pPr>
        <w:widowControl w:val="0"/>
        <w:rPr>
          <w:rFonts w:ascii="Times New Roman" w:hAnsi="Times New Roman"/>
          <w:sz w:val="24"/>
          <w:szCs w:val="24"/>
        </w:rPr>
      </w:pPr>
    </w:p>
    <w:p w14:paraId="4382E8A4" w14:textId="77777777" w:rsidR="00067C99" w:rsidRDefault="00820B7B" w:rsidP="00051B2F">
      <w:pPr>
        <w:widowControl w:val="0"/>
        <w:tabs>
          <w:tab w:val="left" w:pos="1005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solicitarea Asociației Județene pentru Apă și Canalizare Suceava am inițiat acest proiect.</w:t>
      </w:r>
    </w:p>
    <w:p w14:paraId="1023C408" w14:textId="77777777" w:rsidR="00820B7B" w:rsidRDefault="00820B7B" w:rsidP="00051B2F">
      <w:pPr>
        <w:widowControl w:val="0"/>
        <w:tabs>
          <w:tab w:val="left" w:pos="1005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Municipiul Câmpulung Moldovenesc are calitatea de membru al Asociației Județene pentru Apă și Canalizare Suceava, iar Consiliul local aprobă întocmirea și semnarea de contracte, acte adiționale,</w:t>
      </w:r>
      <w:r w:rsidR="008627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</w:t>
      </w:r>
      <w:r w:rsidR="0086271E">
        <w:rPr>
          <w:rFonts w:ascii="Times New Roman" w:hAnsi="Times New Roman"/>
          <w:sz w:val="24"/>
          <w:szCs w:val="24"/>
        </w:rPr>
        <w:t>dificări și completări ale Actului Constitutiv și a Statutului Asociației Județene pentru Apă și Canalizare Suceava.</w:t>
      </w:r>
    </w:p>
    <w:p w14:paraId="1AED763B" w14:textId="0423FBE6" w:rsidR="00404BDF" w:rsidRDefault="006C657D" w:rsidP="00E231AD">
      <w:pPr>
        <w:pStyle w:val="Frspaiere"/>
        <w:ind w:firstLine="567"/>
        <w:jc w:val="both"/>
        <w:rPr>
          <w:rFonts w:ascii="Times New Roman" w:hAnsi="Times New Roman"/>
          <w:sz w:val="24"/>
          <w:szCs w:val="24"/>
        </w:rPr>
      </w:pPr>
      <w:r w:rsidRPr="00404BDF">
        <w:rPr>
          <w:rFonts w:ascii="Times New Roman" w:hAnsi="Times New Roman"/>
          <w:sz w:val="24"/>
          <w:szCs w:val="24"/>
        </w:rPr>
        <w:t xml:space="preserve">Prin adresa cu nr. </w:t>
      </w:r>
      <w:r w:rsidR="00E231AD">
        <w:rPr>
          <w:rFonts w:ascii="Times New Roman" w:hAnsi="Times New Roman"/>
          <w:sz w:val="24"/>
          <w:szCs w:val="24"/>
        </w:rPr>
        <w:t>572</w:t>
      </w:r>
      <w:r w:rsidRPr="00404BDF">
        <w:rPr>
          <w:rFonts w:ascii="Times New Roman" w:hAnsi="Times New Roman"/>
          <w:sz w:val="24"/>
          <w:szCs w:val="24"/>
        </w:rPr>
        <w:t xml:space="preserve"> din </w:t>
      </w:r>
      <w:r w:rsidR="00D24D53">
        <w:rPr>
          <w:rFonts w:ascii="Times New Roman" w:hAnsi="Times New Roman"/>
          <w:sz w:val="24"/>
          <w:szCs w:val="24"/>
        </w:rPr>
        <w:t>22.08</w:t>
      </w:r>
      <w:r w:rsidR="00363CD3">
        <w:rPr>
          <w:rFonts w:ascii="Times New Roman" w:hAnsi="Times New Roman"/>
          <w:sz w:val="24"/>
          <w:szCs w:val="24"/>
        </w:rPr>
        <w:t>.2025</w:t>
      </w:r>
      <w:r w:rsidRPr="00404BDF">
        <w:rPr>
          <w:rFonts w:ascii="Times New Roman" w:hAnsi="Times New Roman"/>
          <w:sz w:val="24"/>
          <w:szCs w:val="24"/>
        </w:rPr>
        <w:t xml:space="preserve">, înregistrată în cadrul Primăriei municipiului Câmpulung Moldovenesc la nr. </w:t>
      </w:r>
      <w:r w:rsidR="001506E8">
        <w:rPr>
          <w:rFonts w:ascii="Times New Roman" w:hAnsi="Times New Roman"/>
          <w:sz w:val="24"/>
          <w:szCs w:val="24"/>
        </w:rPr>
        <w:t>30099 din 25.08.2025</w:t>
      </w:r>
      <w:r w:rsidR="009A7B49" w:rsidRPr="00404BDF">
        <w:rPr>
          <w:rFonts w:ascii="Times New Roman" w:hAnsi="Times New Roman"/>
          <w:sz w:val="24"/>
          <w:szCs w:val="24"/>
        </w:rPr>
        <w:t>,</w:t>
      </w:r>
      <w:r w:rsidRPr="00404BDF">
        <w:rPr>
          <w:rFonts w:ascii="Times New Roman" w:hAnsi="Times New Roman"/>
          <w:sz w:val="24"/>
          <w:szCs w:val="24"/>
        </w:rPr>
        <w:t xml:space="preserve"> Asociația Județeană pentru Apă și Canalizare Suceava solicită</w:t>
      </w:r>
      <w:r w:rsidR="00C631E2" w:rsidRPr="00404BDF">
        <w:rPr>
          <w:rFonts w:ascii="Times New Roman" w:hAnsi="Times New Roman"/>
          <w:sz w:val="24"/>
          <w:szCs w:val="24"/>
        </w:rPr>
        <w:t xml:space="preserve"> adoptarea unei hotărâri a Consiliului local</w:t>
      </w:r>
      <w:r w:rsidR="009A7B49" w:rsidRPr="00404BDF">
        <w:rPr>
          <w:rFonts w:ascii="Times New Roman" w:hAnsi="Times New Roman"/>
          <w:sz w:val="24"/>
          <w:szCs w:val="24"/>
        </w:rPr>
        <w:t xml:space="preserve">, motivată </w:t>
      </w:r>
      <w:r w:rsidR="0016465B">
        <w:rPr>
          <w:rFonts w:ascii="Times New Roman" w:hAnsi="Times New Roman"/>
          <w:sz w:val="24"/>
          <w:szCs w:val="24"/>
        </w:rPr>
        <w:t xml:space="preserve">prin adresa operatorului regional ACET S.A. Suceava nr. </w:t>
      </w:r>
      <w:r w:rsidR="00E231AD">
        <w:rPr>
          <w:rFonts w:ascii="Times New Roman" w:hAnsi="Times New Roman"/>
          <w:sz w:val="24"/>
          <w:szCs w:val="24"/>
        </w:rPr>
        <w:t>20519</w:t>
      </w:r>
      <w:r w:rsidR="0016465B">
        <w:rPr>
          <w:rFonts w:ascii="Times New Roman" w:hAnsi="Times New Roman"/>
          <w:sz w:val="24"/>
          <w:szCs w:val="24"/>
        </w:rPr>
        <w:t xml:space="preserve"> din </w:t>
      </w:r>
      <w:r w:rsidR="00E231AD">
        <w:rPr>
          <w:rFonts w:ascii="Times New Roman" w:hAnsi="Times New Roman"/>
          <w:sz w:val="24"/>
          <w:szCs w:val="24"/>
        </w:rPr>
        <w:t>04.07</w:t>
      </w:r>
      <w:r w:rsidR="0016465B">
        <w:rPr>
          <w:rFonts w:ascii="Times New Roman" w:hAnsi="Times New Roman"/>
          <w:sz w:val="24"/>
          <w:szCs w:val="24"/>
        </w:rPr>
        <w:t>.2025</w:t>
      </w:r>
      <w:r w:rsidR="00C80EA2" w:rsidRPr="00404BDF">
        <w:rPr>
          <w:rFonts w:ascii="Times New Roman" w:hAnsi="Times New Roman"/>
          <w:sz w:val="24"/>
          <w:szCs w:val="24"/>
        </w:rPr>
        <w:t>.</w:t>
      </w:r>
      <w:r w:rsidR="0016465B">
        <w:rPr>
          <w:rFonts w:ascii="Times New Roman" w:hAnsi="Times New Roman"/>
          <w:sz w:val="24"/>
          <w:szCs w:val="24"/>
        </w:rPr>
        <w:t xml:space="preserve"> </w:t>
      </w:r>
    </w:p>
    <w:p w14:paraId="558D6E6C" w14:textId="77777777" w:rsidR="00834E5D" w:rsidRDefault="00E231AD" w:rsidP="00834E5D">
      <w:pPr>
        <w:pStyle w:val="Frspaier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 adresa nr. 20519 din 04.07.2025, operatorul regional ACET S.A. Suceava solicită modificarea ultimului aliniat de la Anexa nr. 1 la HAGA AJAC Suceava nr. 10 din 30.05.2025, precum și ultimul alini</w:t>
      </w:r>
      <w:r w:rsidR="005B3E9D">
        <w:rPr>
          <w:rFonts w:ascii="Times New Roman" w:hAnsi="Times New Roman"/>
          <w:sz w:val="24"/>
          <w:szCs w:val="24"/>
        </w:rPr>
        <w:t>at de la Anexa nr. 1 la Actul adițional nr. 10, de modificare a Contractului de delegare.</w:t>
      </w:r>
    </w:p>
    <w:p w14:paraId="3FC6CDA1" w14:textId="77777777" w:rsidR="00834E5D" w:rsidRDefault="005B3E9D" w:rsidP="00834E5D">
      <w:pPr>
        <w:pStyle w:val="Frspaiere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Anexa nr. 1 la Hotărârea AGA AJAC ( ultimul aliniat ) și în Anexa nr. 1 la Actul adițional nr. 10/ 30.05.2025  la Contractul de delegare nr. 5013/17/2010 ( ultimul aliniat ) este prevăzut : </w:t>
      </w:r>
      <w:r w:rsidR="00834E5D">
        <w:rPr>
          <w:rFonts w:ascii="Times New Roman" w:hAnsi="Times New Roman"/>
          <w:sz w:val="24"/>
          <w:szCs w:val="24"/>
        </w:rPr>
        <w:t xml:space="preserve">” Prețul pentru apa livrată în alt sistem de alimentare cu apă, în vederea redistribuirii pentru întreaga arie de operare se ajustează cu evoluția indicelui de consum total pe economie ( IPC total ) comunicat de către Institutul Național de Statistică, </w:t>
      </w:r>
      <w:r w:rsidR="00834E5D" w:rsidRPr="00834E5D">
        <w:rPr>
          <w:rFonts w:ascii="Times New Roman" w:hAnsi="Times New Roman"/>
          <w:b/>
          <w:bCs/>
          <w:sz w:val="24"/>
          <w:szCs w:val="24"/>
        </w:rPr>
        <w:t xml:space="preserve">pentru ultimele 12 luni anterioare propunerii </w:t>
      </w:r>
      <w:r w:rsidR="00834E5D" w:rsidRPr="00834E5D">
        <w:rPr>
          <w:rFonts w:ascii="Times New Roman" w:hAnsi="Times New Roman"/>
          <w:sz w:val="24"/>
          <w:szCs w:val="24"/>
        </w:rPr>
        <w:t>”</w:t>
      </w:r>
      <w:r w:rsidR="00834E5D">
        <w:rPr>
          <w:rFonts w:ascii="Times New Roman" w:hAnsi="Times New Roman"/>
          <w:sz w:val="24"/>
          <w:szCs w:val="24"/>
        </w:rPr>
        <w:t>.</w:t>
      </w:r>
    </w:p>
    <w:p w14:paraId="3285C094" w14:textId="48CB7979" w:rsidR="00834E5D" w:rsidRDefault="00834E5D" w:rsidP="00834E5D">
      <w:pPr>
        <w:pStyle w:val="Frspaiere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A8CF6BD" w14:textId="2125644E" w:rsidR="00834E5D" w:rsidRDefault="00834E5D" w:rsidP="00834E5D">
      <w:pPr>
        <w:pStyle w:val="Frspaier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După modificarea propusă textul va avea forma:</w:t>
      </w:r>
    </w:p>
    <w:p w14:paraId="40FFE495" w14:textId="0502AADC" w:rsidR="00834E5D" w:rsidRDefault="00834E5D" w:rsidP="00834E5D">
      <w:pPr>
        <w:pStyle w:val="Frspaiere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” Prețul pentru apa livrată în alt sistem de alimentare cu apă, în vederea redistribuirii pentru întreaga arie de operare se ajustează cu evoluția indicelui de consum total pe economie ( IPC total ) comunicat de către Institutul Național de Statistică, </w:t>
      </w:r>
      <w:r>
        <w:rPr>
          <w:rFonts w:ascii="Times New Roman" w:hAnsi="Times New Roman"/>
          <w:b/>
          <w:bCs/>
          <w:sz w:val="24"/>
          <w:szCs w:val="24"/>
        </w:rPr>
        <w:t>înregistrat în perioada cuprinsă între ultima ajustare a prețului și luna anterioară propunerii</w:t>
      </w:r>
      <w:r w:rsidRPr="00834E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34E5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14:paraId="53E4D465" w14:textId="77777777" w:rsidR="00834E5D" w:rsidRDefault="00834E5D" w:rsidP="00834E5D">
      <w:pPr>
        <w:pStyle w:val="Frspaiere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2DD8502" w14:textId="77777777" w:rsidR="0000444D" w:rsidRPr="0000444D" w:rsidRDefault="0000444D" w:rsidP="0000444D">
      <w:pPr>
        <w:pStyle w:val="Frspaiere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o-RO"/>
        </w:rPr>
      </w:pPr>
    </w:p>
    <w:p w14:paraId="081C0DD1" w14:textId="52616C33" w:rsidR="0000444D" w:rsidRPr="0000444D" w:rsidRDefault="00C631E2" w:rsidP="00834E5D">
      <w:pPr>
        <w:widowControl w:val="0"/>
        <w:tabs>
          <w:tab w:val="left" w:pos="1005"/>
        </w:tabs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Cu argumentele prezentate, supun aprobării dumneavoastră acest proiect de hotărâre.</w:t>
      </w:r>
    </w:p>
    <w:p w14:paraId="374ACC30" w14:textId="77777777" w:rsidR="00AD4FBC" w:rsidRPr="00404BDF" w:rsidRDefault="00C631E2" w:rsidP="00404BDF">
      <w:pPr>
        <w:pStyle w:val="Titlu"/>
        <w:ind w:right="3544" w:firstLine="2977"/>
        <w:rPr>
          <w:sz w:val="24"/>
          <w:szCs w:val="22"/>
        </w:rPr>
      </w:pPr>
      <w:r w:rsidRPr="00404BDF">
        <w:rPr>
          <w:sz w:val="24"/>
          <w:szCs w:val="22"/>
        </w:rPr>
        <w:t>Primar,</w:t>
      </w:r>
    </w:p>
    <w:p w14:paraId="4B882F4B" w14:textId="77777777" w:rsidR="00C631E2" w:rsidRPr="00404BDF" w:rsidRDefault="0000444D" w:rsidP="00404BDF">
      <w:pPr>
        <w:pStyle w:val="Titlu"/>
        <w:ind w:right="3544" w:firstLine="2977"/>
        <w:rPr>
          <w:sz w:val="24"/>
          <w:szCs w:val="22"/>
        </w:rPr>
      </w:pPr>
      <w:r>
        <w:rPr>
          <w:sz w:val="24"/>
          <w:szCs w:val="22"/>
        </w:rPr>
        <w:t xml:space="preserve">    </w:t>
      </w:r>
      <w:r w:rsidR="00C631E2" w:rsidRPr="00404BDF">
        <w:rPr>
          <w:sz w:val="24"/>
          <w:szCs w:val="22"/>
        </w:rPr>
        <w:t>Negură Mihăiță</w:t>
      </w:r>
    </w:p>
    <w:sectPr w:rsidR="00C631E2" w:rsidRPr="00404BDF" w:rsidSect="008D29DA"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lu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E37358"/>
    <w:multiLevelType w:val="hybridMultilevel"/>
    <w:tmpl w:val="B6CE7AAE"/>
    <w:lvl w:ilvl="0" w:tplc="51DE33D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8959DA"/>
    <w:multiLevelType w:val="hybridMultilevel"/>
    <w:tmpl w:val="627C887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703D9A"/>
    <w:multiLevelType w:val="hybridMultilevel"/>
    <w:tmpl w:val="EEAA7A0E"/>
    <w:lvl w:ilvl="0" w:tplc="5F2CA2BC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FE7050"/>
    <w:multiLevelType w:val="hybridMultilevel"/>
    <w:tmpl w:val="90F45162"/>
    <w:lvl w:ilvl="0" w:tplc="4F84FC4C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FB10070"/>
    <w:multiLevelType w:val="hybridMultilevel"/>
    <w:tmpl w:val="C24A03EE"/>
    <w:lvl w:ilvl="0" w:tplc="FEBAE312">
      <w:start w:val="1"/>
      <w:numFmt w:val="bullet"/>
      <w:lvlText w:val="-"/>
      <w:lvlJc w:val="left"/>
      <w:pPr>
        <w:ind w:left="9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548E2515"/>
    <w:multiLevelType w:val="hybridMultilevel"/>
    <w:tmpl w:val="9C6C89A0"/>
    <w:lvl w:ilvl="0" w:tplc="5F2CA2B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60FAA"/>
    <w:multiLevelType w:val="hybridMultilevel"/>
    <w:tmpl w:val="504A83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4258D1"/>
    <w:multiLevelType w:val="hybridMultilevel"/>
    <w:tmpl w:val="0CF0CC5E"/>
    <w:lvl w:ilvl="0" w:tplc="D59681E8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24608D"/>
    <w:multiLevelType w:val="hybridMultilevel"/>
    <w:tmpl w:val="8E469F8E"/>
    <w:lvl w:ilvl="0" w:tplc="6BCE5966">
      <w:start w:val="5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230156">
    <w:abstractNumId w:val="0"/>
  </w:num>
  <w:num w:numId="2" w16cid:durableId="1820688304">
    <w:abstractNumId w:val="2"/>
  </w:num>
  <w:num w:numId="3" w16cid:durableId="1608804565">
    <w:abstractNumId w:val="9"/>
  </w:num>
  <w:num w:numId="4" w16cid:durableId="74787912">
    <w:abstractNumId w:val="4"/>
  </w:num>
  <w:num w:numId="5" w16cid:durableId="168178276">
    <w:abstractNumId w:val="1"/>
  </w:num>
  <w:num w:numId="6" w16cid:durableId="1985349661">
    <w:abstractNumId w:val="3"/>
  </w:num>
  <w:num w:numId="7" w16cid:durableId="1824731507">
    <w:abstractNumId w:val="6"/>
  </w:num>
  <w:num w:numId="8" w16cid:durableId="1020428151">
    <w:abstractNumId w:val="5"/>
  </w:num>
  <w:num w:numId="9" w16cid:durableId="1449276448">
    <w:abstractNumId w:val="8"/>
  </w:num>
  <w:num w:numId="10" w16cid:durableId="17417116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BB"/>
    <w:rsid w:val="0000444D"/>
    <w:rsid w:val="00020F4E"/>
    <w:rsid w:val="00051B2F"/>
    <w:rsid w:val="00067C99"/>
    <w:rsid w:val="00092A6F"/>
    <w:rsid w:val="001255A7"/>
    <w:rsid w:val="00143DED"/>
    <w:rsid w:val="0015000C"/>
    <w:rsid w:val="001506E8"/>
    <w:rsid w:val="0016465B"/>
    <w:rsid w:val="00172C75"/>
    <w:rsid w:val="00195C29"/>
    <w:rsid w:val="0019648D"/>
    <w:rsid w:val="001E4577"/>
    <w:rsid w:val="00255E32"/>
    <w:rsid w:val="00287F2B"/>
    <w:rsid w:val="002B0501"/>
    <w:rsid w:val="002D4E65"/>
    <w:rsid w:val="003069DC"/>
    <w:rsid w:val="00310FAE"/>
    <w:rsid w:val="00311630"/>
    <w:rsid w:val="00363CD3"/>
    <w:rsid w:val="003653F2"/>
    <w:rsid w:val="00367A15"/>
    <w:rsid w:val="003C3282"/>
    <w:rsid w:val="00402416"/>
    <w:rsid w:val="00404BDF"/>
    <w:rsid w:val="00473A16"/>
    <w:rsid w:val="004D1463"/>
    <w:rsid w:val="004E4A78"/>
    <w:rsid w:val="005007B1"/>
    <w:rsid w:val="00504FDC"/>
    <w:rsid w:val="00537B71"/>
    <w:rsid w:val="0054374C"/>
    <w:rsid w:val="00561719"/>
    <w:rsid w:val="00583771"/>
    <w:rsid w:val="005B3E9D"/>
    <w:rsid w:val="005D6C2A"/>
    <w:rsid w:val="005D7AF5"/>
    <w:rsid w:val="0061091B"/>
    <w:rsid w:val="00614838"/>
    <w:rsid w:val="006A0A4D"/>
    <w:rsid w:val="006C657D"/>
    <w:rsid w:val="00753505"/>
    <w:rsid w:val="00766E1B"/>
    <w:rsid w:val="00785DB0"/>
    <w:rsid w:val="00786B90"/>
    <w:rsid w:val="007A3485"/>
    <w:rsid w:val="007B6684"/>
    <w:rsid w:val="00820B7B"/>
    <w:rsid w:val="00834E5D"/>
    <w:rsid w:val="00841C8E"/>
    <w:rsid w:val="00844447"/>
    <w:rsid w:val="0086271E"/>
    <w:rsid w:val="008C4583"/>
    <w:rsid w:val="008D29DA"/>
    <w:rsid w:val="008E490C"/>
    <w:rsid w:val="0092218A"/>
    <w:rsid w:val="009670E0"/>
    <w:rsid w:val="00987872"/>
    <w:rsid w:val="009A7B49"/>
    <w:rsid w:val="00A5579D"/>
    <w:rsid w:val="00A64D65"/>
    <w:rsid w:val="00AB0129"/>
    <w:rsid w:val="00AB2C74"/>
    <w:rsid w:val="00AC35DC"/>
    <w:rsid w:val="00AD4FBC"/>
    <w:rsid w:val="00AE3717"/>
    <w:rsid w:val="00B10E8C"/>
    <w:rsid w:val="00B54662"/>
    <w:rsid w:val="00B55F07"/>
    <w:rsid w:val="00B643DB"/>
    <w:rsid w:val="00B64729"/>
    <w:rsid w:val="00B753D7"/>
    <w:rsid w:val="00B94600"/>
    <w:rsid w:val="00BC5AF7"/>
    <w:rsid w:val="00C3709F"/>
    <w:rsid w:val="00C631E2"/>
    <w:rsid w:val="00C80EA2"/>
    <w:rsid w:val="00CB28C4"/>
    <w:rsid w:val="00CF7F43"/>
    <w:rsid w:val="00D24D53"/>
    <w:rsid w:val="00D35192"/>
    <w:rsid w:val="00D50258"/>
    <w:rsid w:val="00D64201"/>
    <w:rsid w:val="00D965A0"/>
    <w:rsid w:val="00DB2D5F"/>
    <w:rsid w:val="00DC5389"/>
    <w:rsid w:val="00E231AD"/>
    <w:rsid w:val="00E366DF"/>
    <w:rsid w:val="00E431BB"/>
    <w:rsid w:val="00E458A2"/>
    <w:rsid w:val="00E61A97"/>
    <w:rsid w:val="00E91D3C"/>
    <w:rsid w:val="00E95451"/>
    <w:rsid w:val="00F269AD"/>
    <w:rsid w:val="00FC7606"/>
    <w:rsid w:val="00FF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F539"/>
  <w15:chartTrackingRefBased/>
  <w15:docId w15:val="{237B2549-0F3E-4023-A536-F58A9FCD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C99"/>
    <w:pPr>
      <w:spacing w:after="200" w:line="276" w:lineRule="auto"/>
    </w:pPr>
    <w:rPr>
      <w:sz w:val="22"/>
      <w:szCs w:val="22"/>
      <w:lang w:eastAsia="en-US"/>
    </w:rPr>
  </w:style>
  <w:style w:type="paragraph" w:styleId="Titlu3">
    <w:name w:val="heading 3"/>
    <w:basedOn w:val="Normal"/>
    <w:next w:val="Normal"/>
    <w:link w:val="Titlu3Caracter"/>
    <w:qFormat/>
    <w:rsid w:val="00143DED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Arial Unicode MS" w:hAnsi="Times New Roman"/>
      <w:b/>
      <w:bCs/>
      <w:sz w:val="32"/>
      <w:szCs w:val="24"/>
      <w:lang w:val="en-US" w:eastAsia="ar-SA"/>
    </w:rPr>
  </w:style>
  <w:style w:type="paragraph" w:styleId="Titlu4">
    <w:name w:val="heading 4"/>
    <w:basedOn w:val="Normal"/>
    <w:next w:val="Normal"/>
    <w:link w:val="Titlu4Caracter"/>
    <w:qFormat/>
    <w:rsid w:val="00143DED"/>
    <w:pPr>
      <w:keepNext/>
      <w:numPr>
        <w:ilvl w:val="3"/>
        <w:numId w:val="1"/>
      </w:numPr>
      <w:suppressAutoHyphens/>
      <w:spacing w:after="0" w:line="240" w:lineRule="auto"/>
      <w:ind w:left="0" w:right="5831" w:firstLine="0"/>
      <w:jc w:val="center"/>
      <w:outlineLvl w:val="3"/>
    </w:pPr>
    <w:rPr>
      <w:rFonts w:ascii="Times New Roman" w:eastAsia="Arial Unicode MS" w:hAnsi="Times New Roman"/>
      <w:b/>
      <w:bCs/>
      <w:sz w:val="28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al1">
    <w:name w:val="tal1"/>
    <w:rsid w:val="00E431BB"/>
    <w:rPr>
      <w:bdr w:val="none" w:sz="0" w:space="0" w:color="auto"/>
    </w:rPr>
  </w:style>
  <w:style w:type="character" w:customStyle="1" w:styleId="tli1">
    <w:name w:val="tli1"/>
    <w:rsid w:val="00E431BB"/>
  </w:style>
  <w:style w:type="character" w:customStyle="1" w:styleId="tpt1">
    <w:name w:val="tpt1"/>
    <w:rsid w:val="00E431BB"/>
  </w:style>
  <w:style w:type="character" w:customStyle="1" w:styleId="Titlu3Caracter">
    <w:name w:val="Titlu 3 Caracter"/>
    <w:link w:val="Titlu3"/>
    <w:rsid w:val="00143DED"/>
    <w:rPr>
      <w:rFonts w:ascii="Times New Roman" w:eastAsia="Arial Unicode MS" w:hAnsi="Times New Roman"/>
      <w:b/>
      <w:bCs/>
      <w:sz w:val="32"/>
      <w:szCs w:val="24"/>
      <w:lang w:eastAsia="ar-SA"/>
    </w:rPr>
  </w:style>
  <w:style w:type="character" w:customStyle="1" w:styleId="Titlu4Caracter">
    <w:name w:val="Titlu 4 Caracter"/>
    <w:link w:val="Titlu4"/>
    <w:rsid w:val="00143DED"/>
    <w:rPr>
      <w:rFonts w:ascii="Times New Roman" w:eastAsia="Arial Unicode MS" w:hAnsi="Times New Roman"/>
      <w:b/>
      <w:bCs/>
      <w:sz w:val="28"/>
      <w:szCs w:val="24"/>
      <w:lang w:eastAsia="ar-SA"/>
    </w:rPr>
  </w:style>
  <w:style w:type="paragraph" w:styleId="Titlu">
    <w:name w:val="Title"/>
    <w:basedOn w:val="Normal"/>
    <w:next w:val="Subtitlu"/>
    <w:link w:val="TitluCaracter"/>
    <w:qFormat/>
    <w:rsid w:val="00143DED"/>
    <w:pPr>
      <w:suppressAutoHyphens/>
      <w:spacing w:after="0" w:line="240" w:lineRule="auto"/>
      <w:ind w:right="5651"/>
      <w:jc w:val="center"/>
    </w:pPr>
    <w:rPr>
      <w:rFonts w:ascii="Times New Roman" w:eastAsia="Times New Roman" w:hAnsi="Times New Roman"/>
      <w:b/>
      <w:bCs/>
      <w:sz w:val="28"/>
      <w:szCs w:val="24"/>
      <w:lang w:val="en-US" w:eastAsia="ar-SA"/>
    </w:rPr>
  </w:style>
  <w:style w:type="character" w:customStyle="1" w:styleId="TitluCaracter">
    <w:name w:val="Titlu Caracter"/>
    <w:link w:val="Titlu"/>
    <w:rsid w:val="00143DED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43DE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uCaracter">
    <w:name w:val="Subtitlu Caracter"/>
    <w:link w:val="Subtitlu"/>
    <w:uiPriority w:val="11"/>
    <w:rsid w:val="00143DED"/>
    <w:rPr>
      <w:rFonts w:ascii="Calibri Light" w:eastAsia="Times New Roman" w:hAnsi="Calibri Light" w:cs="Times New Roman"/>
      <w:sz w:val="24"/>
      <w:szCs w:val="24"/>
      <w:lang w:val="ro-RO"/>
    </w:rPr>
  </w:style>
  <w:style w:type="paragraph" w:styleId="Frspaiere">
    <w:name w:val="No Spacing"/>
    <w:uiPriority w:val="1"/>
    <w:qFormat/>
    <w:rsid w:val="00143DED"/>
    <w:rPr>
      <w:sz w:val="22"/>
      <w:szCs w:val="22"/>
      <w:lang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96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19648D"/>
    <w:rPr>
      <w:rFonts w:ascii="Segoe UI" w:hAnsi="Segoe UI" w:cs="Segoe UI"/>
      <w:sz w:val="18"/>
      <w:szCs w:val="18"/>
      <w:lang w:val="ro-RO"/>
    </w:rPr>
  </w:style>
  <w:style w:type="character" w:customStyle="1" w:styleId="CharChar2">
    <w:name w:val="Char Char2"/>
    <w:rsid w:val="00E458A2"/>
    <w:rPr>
      <w:b/>
      <w:bCs/>
      <w:caps/>
      <w:sz w:val="28"/>
      <w:szCs w:val="24"/>
      <w:lang w:val="ro-RO" w:eastAsia="ar-SA" w:bidi="ar-SA"/>
    </w:rPr>
  </w:style>
  <w:style w:type="paragraph" w:styleId="Listparagraf">
    <w:name w:val="List Paragraph"/>
    <w:basedOn w:val="Normal"/>
    <w:uiPriority w:val="34"/>
    <w:qFormat/>
    <w:rsid w:val="00B55F07"/>
    <w:pPr>
      <w:widowControl w:val="0"/>
      <w:spacing w:after="0" w:line="360" w:lineRule="auto"/>
      <w:ind w:left="720" w:firstLine="720"/>
      <w:contextualSpacing/>
      <w:jc w:val="both"/>
    </w:pPr>
    <w:rPr>
      <w:rFonts w:ascii="Arial" w:eastAsia="Times New Roman" w:hAnsi="Arial"/>
      <w:sz w:val="24"/>
      <w:szCs w:val="24"/>
    </w:rPr>
  </w:style>
  <w:style w:type="character" w:customStyle="1" w:styleId="tca1">
    <w:name w:val="tca1"/>
    <w:rsid w:val="00473A16"/>
    <w:rPr>
      <w:b/>
      <w:bCs/>
      <w:sz w:val="24"/>
      <w:szCs w:val="24"/>
    </w:rPr>
  </w:style>
  <w:style w:type="paragraph" w:styleId="Legend">
    <w:name w:val="caption"/>
    <w:basedOn w:val="Normal"/>
    <w:qFormat/>
    <w:rsid w:val="001E457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Default">
    <w:name w:val="Default"/>
    <w:rsid w:val="001E45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gril">
    <w:name w:val="Table Grid"/>
    <w:basedOn w:val="TabelNormal"/>
    <w:uiPriority w:val="59"/>
    <w:rsid w:val="00067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425</Words>
  <Characters>2467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Șalvari Florin</dc:creator>
  <cp:keywords/>
  <cp:lastModifiedBy>Florin.Salvari</cp:lastModifiedBy>
  <cp:revision>4</cp:revision>
  <cp:lastPrinted>2022-07-11T06:15:00Z</cp:lastPrinted>
  <dcterms:created xsi:type="dcterms:W3CDTF">2025-08-26T07:01:00Z</dcterms:created>
  <dcterms:modified xsi:type="dcterms:W3CDTF">2025-08-29T06:36:00Z</dcterms:modified>
</cp:coreProperties>
</file>