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6E06" w14:textId="2456B078" w:rsidR="00131228" w:rsidRDefault="00131228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 la HCL ___/_____</w:t>
      </w:r>
    </w:p>
    <w:p w14:paraId="0DBB896F" w14:textId="79896BF1" w:rsidR="00834DF4" w:rsidRDefault="00131228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936A9C"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Ordinul 1333/2021)</w:t>
      </w:r>
    </w:p>
    <w:p w14:paraId="6E94213E" w14:textId="65832B12"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184A78" w14:textId="77777777" w:rsidR="006316A2" w:rsidRPr="00902913" w:rsidRDefault="006316A2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5D9F384B" w:rsidR="00834DF4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6316A2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6316A2">
        <w:trPr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6316A2">
        <w:trPr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61CD0DDB" w14:textId="77777777" w:rsidR="00AD15DF" w:rsidRDefault="00823604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23604">
              <w:rPr>
                <w:rFonts w:ascii="Times New Roman" w:hAnsi="Times New Roman" w:cs="Times New Roman"/>
                <w:i/>
                <w:iCs/>
                <w:lang w:val="ro-RO"/>
              </w:rPr>
              <w:t>Construire punți peste râul Moldova, în municipiul Câmpulung Moldovenesc, județul Suceava</w:t>
            </w:r>
          </w:p>
          <w:p w14:paraId="3E56530C" w14:textId="47A00AD9" w:rsidR="00823604" w:rsidRPr="00AD15DF" w:rsidRDefault="00823604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8B1A80" w:rsidRPr="007764B2" w14:paraId="7C519FD6" w14:textId="77777777" w:rsidTr="006316A2">
        <w:trPr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50ECEA6F" w14:textId="201BD6E5" w:rsidR="002769AE" w:rsidRPr="007764B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</w:tc>
      </w:tr>
      <w:tr w:rsidR="003B1209" w:rsidRPr="007764B2" w14:paraId="5541454B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10290476" w14:textId="20881860" w:rsidR="00E30BBD" w:rsidRPr="007764B2" w:rsidRDefault="00823604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2360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Aurel Vlaicu, str. Al. Odobescu, str. Islazului, str. Bunești, str. 13 Decembrie,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</w:tc>
      </w:tr>
      <w:tr w:rsidR="003A600D" w:rsidRPr="007764B2" w14:paraId="792FC86C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6316A2" w:rsidRDefault="007E3C43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316A2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Durata de implementare a obiectivului de investiții </w:t>
            </w:r>
            <w:r w:rsidR="008A4505" w:rsidRPr="006316A2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6316A2" w:rsidRDefault="00E30BBD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6316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6316A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6316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6316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4793B6D5" w:rsidR="00C37A40" w:rsidRPr="007764B2" w:rsidRDefault="00823604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236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6,069,394.96</w:t>
            </w:r>
          </w:p>
        </w:tc>
      </w:tr>
      <w:tr w:rsidR="003613E8" w:rsidRPr="007764B2" w14:paraId="33E9AE21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3578DA5E" w:rsidR="003613E8" w:rsidRPr="007764B2" w:rsidRDefault="00823604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236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5,871,653.61</w:t>
            </w:r>
          </w:p>
        </w:tc>
      </w:tr>
      <w:tr w:rsidR="003613E8" w:rsidRPr="007764B2" w14:paraId="1C67954C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00E34B1C" w:rsidR="003613E8" w:rsidRPr="007764B2" w:rsidRDefault="00823604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236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197,741.36</w:t>
            </w:r>
          </w:p>
        </w:tc>
      </w:tr>
      <w:tr w:rsidR="003613E8" w:rsidRPr="007764B2" w14:paraId="21A9CFC4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6316A2">
        <w:trPr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6316A2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 REZUMATUL OBIECTIVULUI DE INVESTIȚII</w:t>
            </w:r>
          </w:p>
        </w:tc>
      </w:tr>
      <w:tr w:rsidR="003613E8" w:rsidRPr="00861CCF" w14:paraId="07B41562" w14:textId="77777777" w:rsidTr="006316A2">
        <w:trPr>
          <w:trHeight w:val="1750"/>
          <w:jc w:val="center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t>Pentru poduri, podețe, pasaje sau punți pietonale pentru fiecare tip:</w:t>
            </w:r>
          </w:p>
          <w:p w14:paraId="02489D6E" w14:textId="42D28795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drumul pe care este amplasat: drumuri publice din interiorul localităților, </w:t>
            </w:r>
            <w:r w:rsidR="00823604" w:rsidRPr="00BC676C">
              <w:rPr>
                <w:lang w:val="ro-RO"/>
              </w:rPr>
              <w:t>str. Aurel Vlaicu, str. Al. Odobescu, str. Islazului, str. Bunești, str. 13 Decembrie</w:t>
            </w:r>
            <w:r w:rsidR="00823604">
              <w:rPr>
                <w:lang w:val="ro-RO"/>
              </w:rPr>
              <w:t>,</w:t>
            </w:r>
          </w:p>
          <w:p w14:paraId="36CC245B" w14:textId="2CA3D1BA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clasă tehnică: IV</w:t>
            </w:r>
          </w:p>
          <w:p w14:paraId="509B9505" w14:textId="57F7A844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număr obiecte: </w:t>
            </w:r>
            <w:r w:rsidR="00823604">
              <w:rPr>
                <w:lang w:val="ro-RO"/>
              </w:rPr>
              <w:t>5 pun</w:t>
            </w:r>
            <w:r w:rsidR="006316A2">
              <w:rPr>
                <w:lang w:val="ro-RO"/>
              </w:rPr>
              <w:t>ț</w:t>
            </w:r>
            <w:r w:rsidR="00823604">
              <w:rPr>
                <w:lang w:val="ro-RO"/>
              </w:rPr>
              <w:t>i</w:t>
            </w:r>
          </w:p>
          <w:p w14:paraId="7BB0C91D" w14:textId="463FCB85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lungime: </w:t>
            </w:r>
            <w:r w:rsidR="00823604">
              <w:rPr>
                <w:lang w:val="ro-RO"/>
              </w:rPr>
              <w:t>273,20</w:t>
            </w:r>
            <w:r w:rsidRPr="00E30BBD">
              <w:rPr>
                <w:lang w:val="ro-RO"/>
              </w:rPr>
              <w:t xml:space="preserve"> metri;</w:t>
            </w:r>
          </w:p>
          <w:p w14:paraId="482057BE" w14:textId="07D65E04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număr deschideri: </w:t>
            </w:r>
            <w:r w:rsidR="00B05EED">
              <w:rPr>
                <w:lang w:val="ro-RO"/>
              </w:rPr>
              <w:t>1</w:t>
            </w:r>
            <w:r w:rsidRPr="00E30BBD">
              <w:rPr>
                <w:lang w:val="ro-RO"/>
              </w:rPr>
              <w:t>;</w:t>
            </w:r>
          </w:p>
          <w:p w14:paraId="41417862" w14:textId="094D7EF5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 xml:space="preserve">lățime: </w:t>
            </w:r>
            <w:r w:rsidR="00823604">
              <w:rPr>
                <w:rFonts w:ascii="Times New Roman" w:hAnsi="Times New Roman" w:cs="Times New Roman"/>
                <w:lang w:val="ro-RO"/>
              </w:rPr>
              <w:t>2</w:t>
            </w:r>
            <w:r w:rsidRPr="00E30BBD">
              <w:rPr>
                <w:rFonts w:ascii="Times New Roman" w:hAnsi="Times New Roman" w:cs="Times New Roman"/>
                <w:lang w:val="ro-RO"/>
              </w:rPr>
              <w:t xml:space="preserve"> metri.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79CF87B9" w14:textId="6B088B01" w:rsidR="003613E8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3431054E" w14:textId="670FD59F" w:rsidR="00902913" w:rsidRPr="006316A2" w:rsidRDefault="003613E8" w:rsidP="006316A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sectPr w:rsidR="00902913" w:rsidRPr="006316A2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53C" w14:textId="77777777" w:rsidR="005F2037" w:rsidRDefault="005F2037" w:rsidP="0042199E">
      <w:pPr>
        <w:spacing w:after="0" w:line="240" w:lineRule="auto"/>
      </w:pPr>
      <w:r>
        <w:separator/>
      </w:r>
    </w:p>
  </w:endnote>
  <w:endnote w:type="continuationSeparator" w:id="0">
    <w:p w14:paraId="398FC379" w14:textId="77777777" w:rsidR="005F2037" w:rsidRDefault="005F203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442C" w14:textId="77777777" w:rsidR="005F2037" w:rsidRDefault="005F2037" w:rsidP="0042199E">
      <w:pPr>
        <w:spacing w:after="0" w:line="240" w:lineRule="auto"/>
      </w:pPr>
      <w:r>
        <w:separator/>
      </w:r>
    </w:p>
  </w:footnote>
  <w:footnote w:type="continuationSeparator" w:id="0">
    <w:p w14:paraId="18F65016" w14:textId="77777777" w:rsidR="005F2037" w:rsidRDefault="005F203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1228"/>
    <w:rsid w:val="0013257F"/>
    <w:rsid w:val="001363E6"/>
    <w:rsid w:val="001948B8"/>
    <w:rsid w:val="00196A40"/>
    <w:rsid w:val="00197B57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060F3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17826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D4028"/>
    <w:rsid w:val="005E716B"/>
    <w:rsid w:val="005F2037"/>
    <w:rsid w:val="005F2050"/>
    <w:rsid w:val="005F4FEF"/>
    <w:rsid w:val="0060008C"/>
    <w:rsid w:val="00602E3D"/>
    <w:rsid w:val="006063D2"/>
    <w:rsid w:val="006214B5"/>
    <w:rsid w:val="0062384B"/>
    <w:rsid w:val="006316A2"/>
    <w:rsid w:val="0063754C"/>
    <w:rsid w:val="00650090"/>
    <w:rsid w:val="00653026"/>
    <w:rsid w:val="00662F58"/>
    <w:rsid w:val="00665C85"/>
    <w:rsid w:val="00672956"/>
    <w:rsid w:val="00693B05"/>
    <w:rsid w:val="006B6181"/>
    <w:rsid w:val="006E1F64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3604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C8F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15DF"/>
    <w:rsid w:val="00AD3D60"/>
    <w:rsid w:val="00AD48D8"/>
    <w:rsid w:val="00B01B8A"/>
    <w:rsid w:val="00B0452F"/>
    <w:rsid w:val="00B05EED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11AD7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2021-10-26T07:46:00Z</dcterms:created>
  <dcterms:modified xsi:type="dcterms:W3CDTF">2021-10-27T05:14:00Z</dcterms:modified>
</cp:coreProperties>
</file>