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F680879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5F6E7D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5F6E7D">
        <w:rPr>
          <w:b/>
        </w:rPr>
        <w:t xml:space="preserve"> și</w:t>
      </w:r>
      <w:r>
        <w:rPr>
          <w:b/>
        </w:rPr>
        <w:t xml:space="preserve"> virări de credite  bu</w:t>
      </w:r>
      <w:r w:rsidR="005F6E7D">
        <w:rPr>
          <w:b/>
        </w:rPr>
        <w:t>getare în cadrul</w:t>
      </w:r>
      <w:r>
        <w:rPr>
          <w:b/>
        </w:rPr>
        <w:t xml:space="preserve"> bugetului instituţiilor publice şi activităţilor finanţate integral sau parţial din venituri proprii pe anul 20</w:t>
      </w:r>
      <w:r w:rsidR="00F210CE">
        <w:rPr>
          <w:b/>
        </w:rPr>
        <w:t>2</w:t>
      </w:r>
      <w:r w:rsidR="005F6E7D">
        <w:rPr>
          <w:b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06758FE4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>Consiliul Local al municipiului Câmpulung Moldovenesc, întrunit în şedinţa</w:t>
      </w:r>
      <w:r w:rsidR="00F210CE">
        <w:rPr>
          <w:sz w:val="24"/>
        </w:rPr>
        <w:t xml:space="preserve"> </w:t>
      </w:r>
      <w:r w:rsidR="000054DE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5F6E7D">
        <w:rPr>
          <w:sz w:val="24"/>
        </w:rPr>
        <w:t>___</w:t>
      </w:r>
      <w:r w:rsidR="009F4BAC">
        <w:rPr>
          <w:sz w:val="24"/>
        </w:rPr>
        <w:t xml:space="preserve"> </w:t>
      </w:r>
      <w:r w:rsidR="00291614">
        <w:rPr>
          <w:sz w:val="24"/>
        </w:rPr>
        <w:t>noiembrie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5F6E7D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00889144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472150C3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r w:rsidRPr="009A41B6">
        <w:rPr>
          <w:rFonts w:ascii="Times New Roman" w:hAnsi="Times New Roman" w:cs="Times New Roman"/>
          <w:sz w:val="24"/>
          <w:szCs w:val="24"/>
        </w:rPr>
        <w:t xml:space="preserve">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244EA5F7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Administrației Județene a Finanțelor Publice</w:t>
      </w:r>
      <w:r w:rsidR="007735FA">
        <w:rPr>
          <w:rFonts w:ascii="Times New Roman" w:hAnsi="Times New Roman" w:cs="Times New Roman"/>
          <w:sz w:val="24"/>
          <w:szCs w:val="24"/>
        </w:rPr>
        <w:t xml:space="preserve"> Suceava</w:t>
      </w:r>
      <w:r w:rsidR="005F6E7D">
        <w:rPr>
          <w:rFonts w:ascii="Times New Roman" w:hAnsi="Times New Roman" w:cs="Times New Roman"/>
          <w:sz w:val="24"/>
          <w:szCs w:val="24"/>
        </w:rPr>
        <w:t xml:space="preserve"> SVG_STZ/1960/03,11,2022;</w:t>
      </w:r>
    </w:p>
    <w:p w14:paraId="1C797CAC" w14:textId="1ADB97CE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F6E7D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2229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6E7D">
        <w:rPr>
          <w:rFonts w:ascii="Times New Roman" w:hAnsi="Times New Roman" w:cs="Times New Roman"/>
          <w:sz w:val="24"/>
          <w:szCs w:val="24"/>
        </w:rPr>
        <w:t>10.11.2022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F49DED" w14:textId="44C709B9" w:rsidR="002B6A10" w:rsidRDefault="002B6A10" w:rsidP="002B6A1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F6E7D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Teodor Ștefanelli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7687/10.11.2022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BA7B92" w14:textId="4A519C65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F6E7D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Silvic Bucovina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BB7">
        <w:rPr>
          <w:rFonts w:ascii="Times New Roman" w:hAnsi="Times New Roman" w:cs="Times New Roman"/>
          <w:sz w:val="24"/>
          <w:szCs w:val="24"/>
        </w:rPr>
        <w:t xml:space="preserve">4555/07.09.2022 și </w:t>
      </w:r>
      <w:r w:rsidR="00461EEF">
        <w:rPr>
          <w:rFonts w:ascii="Times New Roman" w:hAnsi="Times New Roman" w:cs="Times New Roman"/>
          <w:sz w:val="24"/>
          <w:szCs w:val="24"/>
        </w:rPr>
        <w:t>5403/09.11.2022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23FDF" w14:textId="31C72682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Na</w:t>
      </w:r>
      <w:r w:rsidR="001C1C9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="00A312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="00A312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BB7">
        <w:rPr>
          <w:rFonts w:ascii="Times New Roman" w:hAnsi="Times New Roman" w:cs="Times New Roman"/>
          <w:sz w:val="24"/>
          <w:szCs w:val="24"/>
        </w:rPr>
        <w:t>5186</w:t>
      </w:r>
      <w:r>
        <w:rPr>
          <w:rFonts w:ascii="Times New Roman" w:hAnsi="Times New Roman" w:cs="Times New Roman"/>
          <w:sz w:val="24"/>
          <w:szCs w:val="24"/>
        </w:rPr>
        <w:t>/</w:t>
      </w:r>
      <w:r w:rsidR="003F0BB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B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F0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1AFA0FD8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3F0BB7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5F6E7D">
        <w:rPr>
          <w:rFonts w:ascii="Times New Roman" w:hAnsi="Times New Roman" w:cs="Times New Roman"/>
          <w:sz w:val="24"/>
          <w:szCs w:val="24"/>
        </w:rPr>
        <w:t>15227</w:t>
      </w:r>
      <w:r w:rsidR="000054DE">
        <w:rPr>
          <w:rFonts w:ascii="Times New Roman" w:hAnsi="Times New Roman" w:cs="Times New Roman"/>
          <w:sz w:val="24"/>
          <w:szCs w:val="24"/>
        </w:rPr>
        <w:t>/</w:t>
      </w:r>
      <w:r w:rsidR="005F6E7D">
        <w:rPr>
          <w:rFonts w:ascii="Times New Roman" w:hAnsi="Times New Roman" w:cs="Times New Roman"/>
          <w:sz w:val="24"/>
          <w:szCs w:val="24"/>
        </w:rPr>
        <w:t>26</w:t>
      </w:r>
      <w:r w:rsidR="000054DE">
        <w:rPr>
          <w:rFonts w:ascii="Times New Roman" w:hAnsi="Times New Roman" w:cs="Times New Roman"/>
          <w:sz w:val="24"/>
          <w:szCs w:val="24"/>
        </w:rPr>
        <w:t>.1</w:t>
      </w:r>
      <w:r w:rsidR="005F6E7D">
        <w:rPr>
          <w:rFonts w:ascii="Times New Roman" w:hAnsi="Times New Roman" w:cs="Times New Roman"/>
          <w:sz w:val="24"/>
          <w:szCs w:val="24"/>
        </w:rPr>
        <w:t>0</w:t>
      </w:r>
      <w:r w:rsidR="000054DE">
        <w:rPr>
          <w:rFonts w:ascii="Times New Roman" w:hAnsi="Times New Roman" w:cs="Times New Roman"/>
          <w:sz w:val="24"/>
          <w:szCs w:val="24"/>
        </w:rPr>
        <w:t>.202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3F0BB7">
        <w:rPr>
          <w:rFonts w:ascii="Times New Roman" w:hAnsi="Times New Roman" w:cs="Times New Roman"/>
          <w:sz w:val="24"/>
          <w:szCs w:val="24"/>
        </w:rPr>
        <w:t xml:space="preserve"> și</w:t>
      </w:r>
      <w:r w:rsidR="00461EEF">
        <w:rPr>
          <w:rFonts w:ascii="Times New Roman" w:hAnsi="Times New Roman" w:cs="Times New Roman"/>
          <w:sz w:val="24"/>
          <w:szCs w:val="24"/>
        </w:rPr>
        <w:t xml:space="preserve"> 16194/10.11.2022</w:t>
      </w:r>
      <w:r w:rsidR="00BC6FDD" w:rsidRPr="008C7912">
        <w:t>;</w:t>
      </w:r>
    </w:p>
    <w:p w14:paraId="50DE886B" w14:textId="6B356F97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F6E7D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2942/14.09.2022 și 4029.01.11.2022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709F6556" w14:textId="4E896868" w:rsidR="00367A67" w:rsidRPr="008C7912" w:rsidRDefault="00367A67" w:rsidP="00367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Bibliotecii Municipale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5F6E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>art. 48, alin. (1) art. 49, alin. (4) și  alin. (7) din Legea nr. 273/2006 privind finanţele publice locale, cu modificările şi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105 din Legea nr. 1/2011 a educației naționale, cu modificările şi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0D01E9C0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lastRenderedPageBreak/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>majorarea</w:t>
      </w:r>
      <w:r w:rsidR="00FD375C">
        <w:rPr>
          <w:bCs/>
          <w:lang w:val="es-ES"/>
        </w:rPr>
        <w:t xml:space="preserve">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3F0BB7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1A6A48AC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1C1C94">
        <w:t>diminuarea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3F0BB7">
        <w:t>2</w:t>
      </w:r>
      <w:r w:rsidRPr="009A41B6">
        <w:t>, conform anexei nr. 2.</w:t>
      </w:r>
    </w:p>
    <w:p w14:paraId="43997E81" w14:textId="1CBBD506" w:rsidR="00367A67" w:rsidRDefault="00367A67" w:rsidP="00367A67">
      <w:pPr>
        <w:ind w:right="-1" w:firstLine="720"/>
        <w:jc w:val="both"/>
      </w:pPr>
      <w:r>
        <w:t xml:space="preserve">           (3) </w:t>
      </w:r>
      <w:r w:rsidRPr="009A41B6">
        <w:t xml:space="preserve">Se aprobă </w:t>
      </w:r>
      <w:r>
        <w:t>majorarea bugetului local</w:t>
      </w:r>
      <w:r w:rsidR="001170B7">
        <w:rPr>
          <w:bCs/>
        </w:rPr>
        <w:t xml:space="preserve">, </w:t>
      </w:r>
      <w:r w:rsidR="00641289">
        <w:rPr>
          <w:bCs/>
        </w:rPr>
        <w:t>virări de credite bugetare</w:t>
      </w:r>
      <w:r w:rsidR="00641289" w:rsidRPr="009A41B6">
        <w:rPr>
          <w:bCs/>
        </w:rPr>
        <w:t xml:space="preserve"> </w:t>
      </w:r>
      <w:r w:rsidR="00641289">
        <w:rPr>
          <w:bCs/>
        </w:rPr>
        <w:t xml:space="preserve">în cadrul </w:t>
      </w:r>
      <w:r w:rsidR="00641289" w:rsidRPr="009A41B6">
        <w:rPr>
          <w:bCs/>
        </w:rPr>
        <w:t>bugetului local</w:t>
      </w:r>
      <w:r>
        <w:t xml:space="preserve"> și </w:t>
      </w:r>
      <w:r>
        <w:rPr>
          <w:bCs/>
          <w:lang w:val="es-ES"/>
        </w:rPr>
        <w:t>utilizarea</w:t>
      </w:r>
      <w:r w:rsidRPr="00F1370F">
        <w:rPr>
          <w:bCs/>
          <w:lang w:val="es-ES"/>
        </w:rPr>
        <w:t xml:space="preserve"> fondului de rezervă </w:t>
      </w:r>
      <w:r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202</w:t>
      </w:r>
      <w:r w:rsidR="003F0BB7">
        <w:rPr>
          <w:bCs/>
        </w:rPr>
        <w:t>2</w:t>
      </w:r>
      <w:r w:rsidRPr="009A41B6">
        <w:rPr>
          <w:bCs/>
        </w:rPr>
        <w:t xml:space="preserve">, </w:t>
      </w:r>
      <w:r>
        <w:t xml:space="preserve"> conform anexei nr. 3.</w:t>
      </w:r>
    </w:p>
    <w:p w14:paraId="4C5DBFF2" w14:textId="19C45980" w:rsidR="00367A67" w:rsidRDefault="00367A67" w:rsidP="005C05F5">
      <w:pPr>
        <w:ind w:right="-1" w:firstLine="720"/>
        <w:jc w:val="both"/>
      </w:pPr>
      <w:r>
        <w:t xml:space="preserve">           </w:t>
      </w:r>
      <w:r w:rsidRPr="009A41B6">
        <w:t>(</w:t>
      </w:r>
      <w:r>
        <w:t>4</w:t>
      </w:r>
      <w:r w:rsidRPr="009A41B6">
        <w:t xml:space="preserve">) Se aprobă </w:t>
      </w:r>
      <w:r>
        <w:t>majorarea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</w:t>
      </w:r>
      <w:r w:rsidR="003F0BB7">
        <w:t>4</w:t>
      </w:r>
      <w:r w:rsidRPr="009A41B6">
        <w:t xml:space="preserve">, conform anexei nr. </w:t>
      </w:r>
      <w:r>
        <w:t>4</w:t>
      </w:r>
      <w:r w:rsidR="00641289">
        <w:t>.</w:t>
      </w:r>
    </w:p>
    <w:p w14:paraId="59AA7180" w14:textId="4AC0D2D6" w:rsidR="00641289" w:rsidRDefault="005C05F5" w:rsidP="00641289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641289">
        <w:t>5</w:t>
      </w:r>
      <w:r>
        <w:t xml:space="preserve">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instituţiilor publice şi activităţilor finanţate integral sau parţial din venituri proprii</w:t>
      </w:r>
      <w:r>
        <w:t xml:space="preserve"> pe anul 20</w:t>
      </w:r>
      <w:r w:rsidR="00FD375C">
        <w:t>2</w:t>
      </w:r>
      <w:r w:rsidR="003F0BB7">
        <w:t>2</w:t>
      </w:r>
      <w:r w:rsidRPr="009A41B6">
        <w:t xml:space="preserve">, conform anexei nr. </w:t>
      </w:r>
      <w:r w:rsidR="00641289">
        <w:t>5.</w:t>
      </w:r>
    </w:p>
    <w:p w14:paraId="6CCB09DD" w14:textId="5DD13D4D" w:rsidR="00641289" w:rsidRDefault="007B0BDF" w:rsidP="00641289">
      <w:pPr>
        <w:ind w:right="-1" w:firstLine="720"/>
        <w:jc w:val="both"/>
      </w:pPr>
      <w:r w:rsidRPr="009F4BAC">
        <w:t xml:space="preserve">          </w:t>
      </w:r>
      <w:r w:rsidR="005C05F5" w:rsidRPr="009F4BAC">
        <w:t xml:space="preserve">   </w:t>
      </w:r>
    </w:p>
    <w:p w14:paraId="151F1FCE" w14:textId="3BF42C3B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3F0BB7">
        <w:t>5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26BB9262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956205">
        <w:t xml:space="preserve">, </w:t>
      </w:r>
      <w:r w:rsidR="00DC30DE">
        <w:t xml:space="preserve">Liceul tehnologic nr. 1 Câmpulung Moldovenesc, </w:t>
      </w:r>
      <w:r w:rsidR="00840FE0">
        <w:t xml:space="preserve">Școala Gimnazială </w:t>
      </w:r>
      <w:r w:rsidR="00840FE0" w:rsidRPr="009A41B6">
        <w:t>„</w:t>
      </w:r>
      <w:r w:rsidR="00840FE0">
        <w:t>T. V. Stefanelli” Câmpulung Moldovenesc</w:t>
      </w:r>
      <w:r w:rsidR="00BA70A9">
        <w:t>,</w:t>
      </w:r>
      <w:r w:rsidR="00840FE0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BA70A9">
        <w:t>Colegiul Silvic Bucovina Câmpulung Moldovenesc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3F0BB7">
        <w:t>Biblioteca Municipală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533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75</cp:revision>
  <cp:lastPrinted>2021-11-15T08:40:00Z</cp:lastPrinted>
  <dcterms:created xsi:type="dcterms:W3CDTF">2016-09-09T11:36:00Z</dcterms:created>
  <dcterms:modified xsi:type="dcterms:W3CDTF">2022-11-13T12:19:00Z</dcterms:modified>
</cp:coreProperties>
</file>