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F2F7" w14:textId="77777777" w:rsidR="000E19AB" w:rsidRPr="00065268" w:rsidRDefault="000E19AB">
      <w:pPr>
        <w:pStyle w:val="Title"/>
        <w:rPr>
          <w:sz w:val="24"/>
        </w:rPr>
      </w:pPr>
      <w:r w:rsidRPr="00065268">
        <w:rPr>
          <w:sz w:val="24"/>
        </w:rPr>
        <w:t>ROMÂNIA</w:t>
      </w:r>
    </w:p>
    <w:p w14:paraId="0DB7D8BB" w14:textId="77777777" w:rsidR="000E19AB" w:rsidRPr="00065268" w:rsidRDefault="000E19AB">
      <w:pPr>
        <w:jc w:val="center"/>
        <w:rPr>
          <w:b/>
        </w:rPr>
      </w:pPr>
      <w:r w:rsidRPr="00065268">
        <w:rPr>
          <w:b/>
        </w:rPr>
        <w:t>JUDEŢUL SUCEAVA</w:t>
      </w:r>
    </w:p>
    <w:p w14:paraId="61024018" w14:textId="77777777" w:rsidR="000E19AB" w:rsidRPr="00065268" w:rsidRDefault="000E19AB">
      <w:pPr>
        <w:jc w:val="center"/>
        <w:rPr>
          <w:b/>
        </w:rPr>
      </w:pPr>
      <w:r w:rsidRPr="00065268">
        <w:rPr>
          <w:b/>
        </w:rPr>
        <w:t>PRIMÃRIA MUNICIPIULUI CÂMPULUNG MOLDOVENESC</w:t>
      </w:r>
    </w:p>
    <w:p w14:paraId="2E61C178" w14:textId="77777777" w:rsidR="000E19AB" w:rsidRPr="00065268" w:rsidRDefault="003B6DF6">
      <w:pPr>
        <w:jc w:val="center"/>
        <w:rPr>
          <w:b/>
        </w:rPr>
      </w:pPr>
      <w:r w:rsidRPr="00065268">
        <w:rPr>
          <w:b/>
        </w:rPr>
        <w:t>DIRECȚIA TEHNICĂ ȘI URBANISM</w:t>
      </w:r>
    </w:p>
    <w:p w14:paraId="7747EFE2" w14:textId="620945C8" w:rsidR="005E3252" w:rsidRPr="00065268" w:rsidRDefault="005E3252" w:rsidP="005E3252">
      <w:pPr>
        <w:jc w:val="center"/>
        <w:rPr>
          <w:lang w:val="ro-RO"/>
        </w:rPr>
      </w:pPr>
      <w:bookmarkStart w:id="0" w:name="_Hlk104898344"/>
      <w:r w:rsidRPr="00065268">
        <w:rPr>
          <w:lang w:val="ro-RO"/>
        </w:rPr>
        <w:t xml:space="preserve">Nr. </w:t>
      </w:r>
      <w:r w:rsidR="00572CFA" w:rsidRPr="00065268">
        <w:rPr>
          <w:lang w:val="ro-RO"/>
        </w:rPr>
        <w:t xml:space="preserve">_________ </w:t>
      </w:r>
      <w:r w:rsidRPr="00065268">
        <w:rPr>
          <w:lang w:val="ro-RO"/>
        </w:rPr>
        <w:t xml:space="preserve">din </w:t>
      </w:r>
      <w:r w:rsidR="00572CFA" w:rsidRPr="00065268">
        <w:rPr>
          <w:lang w:val="ro-RO"/>
        </w:rPr>
        <w:t>________</w:t>
      </w:r>
      <w:r w:rsidRPr="00065268">
        <w:rPr>
          <w:lang w:val="ro-RO"/>
        </w:rPr>
        <w:t>20</w:t>
      </w:r>
      <w:r w:rsidR="00821F31" w:rsidRPr="00065268">
        <w:rPr>
          <w:lang w:val="ro-RO"/>
        </w:rPr>
        <w:t>2</w:t>
      </w:r>
      <w:r w:rsidR="009E4059" w:rsidRPr="00065268">
        <w:rPr>
          <w:lang w:val="ro-RO"/>
        </w:rPr>
        <w:t>2</w:t>
      </w:r>
    </w:p>
    <w:bookmarkEnd w:id="0"/>
    <w:p w14:paraId="6B2B068C" w14:textId="74BDF20B" w:rsidR="007372C0" w:rsidRDefault="007372C0" w:rsidP="00356E76"/>
    <w:p w14:paraId="6CA70638" w14:textId="77777777" w:rsidR="001564F8" w:rsidRPr="00065268" w:rsidRDefault="001564F8" w:rsidP="00356E76"/>
    <w:p w14:paraId="5EA678C5" w14:textId="58505062" w:rsidR="000E19AB" w:rsidRPr="00065268" w:rsidRDefault="005B2ECF">
      <w:pPr>
        <w:pStyle w:val="Heading1"/>
      </w:pPr>
      <w:r w:rsidRPr="00065268">
        <w:t>RAPORT DE</w:t>
      </w:r>
      <w:r w:rsidR="007372C0" w:rsidRPr="00065268">
        <w:t xml:space="preserve"> SPECIALITATE</w:t>
      </w:r>
    </w:p>
    <w:p w14:paraId="6E601A43" w14:textId="39708657" w:rsidR="00821FF4" w:rsidRPr="00821FF4" w:rsidRDefault="00821FF4" w:rsidP="00821FF4">
      <w:pPr>
        <w:pStyle w:val="BodyText"/>
        <w:jc w:val="center"/>
        <w:rPr>
          <w:bCs/>
          <w:iCs/>
          <w:sz w:val="24"/>
          <w:szCs w:val="24"/>
          <w:lang w:val="ro-RO"/>
        </w:rPr>
      </w:pPr>
      <w:r w:rsidRPr="00821FF4">
        <w:rPr>
          <w:bCs/>
          <w:iCs/>
          <w:sz w:val="24"/>
          <w:szCs w:val="24"/>
          <w:lang w:val="ro-RO"/>
        </w:rPr>
        <w:t xml:space="preserve">privind </w:t>
      </w:r>
      <w:bookmarkStart w:id="1" w:name="_Hlk117087212"/>
      <w:r w:rsidRPr="00821FF4">
        <w:rPr>
          <w:bCs/>
          <w:iCs/>
          <w:sz w:val="24"/>
          <w:szCs w:val="24"/>
          <w:lang w:val="ro-RO"/>
        </w:rPr>
        <w:t>modificarea limitelor de hotar, fără modificarea suprafețelor, a  două imobile</w:t>
      </w:r>
    </w:p>
    <w:p w14:paraId="04A78E48" w14:textId="77DC7A84" w:rsidR="004A5F08" w:rsidRPr="00065268" w:rsidRDefault="00821FF4" w:rsidP="00821FF4">
      <w:pPr>
        <w:pStyle w:val="BodyText"/>
        <w:jc w:val="center"/>
        <w:rPr>
          <w:bCs/>
          <w:sz w:val="24"/>
          <w:szCs w:val="24"/>
          <w:lang w:val="ro-RO"/>
        </w:rPr>
      </w:pPr>
      <w:r w:rsidRPr="00547405">
        <w:rPr>
          <w:bCs/>
          <w:iCs/>
          <w:sz w:val="24"/>
          <w:szCs w:val="24"/>
          <w:lang w:val="ro-RO"/>
        </w:rPr>
        <w:t>proprietatea publică a municipiului Câmpulung Moldovenesc</w:t>
      </w:r>
      <w:bookmarkEnd w:id="1"/>
    </w:p>
    <w:p w14:paraId="7559F0F0" w14:textId="68D478B2" w:rsidR="0010559B" w:rsidRDefault="0010559B" w:rsidP="001564F8">
      <w:pPr>
        <w:jc w:val="both"/>
        <w:rPr>
          <w:lang w:val="ro-RO"/>
        </w:rPr>
      </w:pPr>
    </w:p>
    <w:p w14:paraId="3A273AFA" w14:textId="77777777" w:rsidR="0073195F" w:rsidRPr="00065268" w:rsidRDefault="0073195F" w:rsidP="001564F8">
      <w:pPr>
        <w:jc w:val="both"/>
        <w:rPr>
          <w:lang w:val="ro-RO"/>
        </w:rPr>
      </w:pPr>
    </w:p>
    <w:p w14:paraId="167D254B" w14:textId="352D1480" w:rsidR="003C4ABF" w:rsidRPr="00065268" w:rsidRDefault="0080298B" w:rsidP="008F64E6">
      <w:pPr>
        <w:pStyle w:val="BodyText"/>
        <w:spacing w:line="276" w:lineRule="auto"/>
        <w:ind w:right="-1" w:firstLine="720"/>
        <w:jc w:val="both"/>
        <w:rPr>
          <w:sz w:val="24"/>
          <w:szCs w:val="24"/>
          <w:lang w:val="ro-RO"/>
        </w:rPr>
      </w:pPr>
      <w:r w:rsidRPr="00065268">
        <w:rPr>
          <w:sz w:val="24"/>
          <w:szCs w:val="24"/>
          <w:lang w:val="ro-RO"/>
        </w:rPr>
        <w:t>Cu privire la</w:t>
      </w:r>
      <w:r w:rsidR="003B6DF6" w:rsidRPr="00065268">
        <w:rPr>
          <w:sz w:val="24"/>
          <w:szCs w:val="24"/>
          <w:lang w:val="ro-RO"/>
        </w:rPr>
        <w:t xml:space="preserve"> </w:t>
      </w:r>
      <w:r w:rsidR="00400E9E" w:rsidRPr="00065268">
        <w:rPr>
          <w:sz w:val="24"/>
          <w:szCs w:val="24"/>
          <w:lang w:val="ro-RO"/>
        </w:rPr>
        <w:t xml:space="preserve">proiectul de hotărâre </w:t>
      </w:r>
      <w:r w:rsidR="00400E9E" w:rsidRPr="00065268">
        <w:rPr>
          <w:bCs/>
          <w:sz w:val="24"/>
          <w:szCs w:val="24"/>
          <w:lang w:val="ro-RO"/>
        </w:rPr>
        <w:t>privind</w:t>
      </w:r>
      <w:r w:rsidR="007B2EFB" w:rsidRPr="00065268">
        <w:rPr>
          <w:sz w:val="24"/>
          <w:szCs w:val="24"/>
          <w:lang w:val="ro-RO"/>
        </w:rPr>
        <w:t xml:space="preserve"> </w:t>
      </w:r>
      <w:r w:rsidR="00821FF4">
        <w:rPr>
          <w:rStyle w:val="apple-style-span"/>
          <w:sz w:val="24"/>
          <w:szCs w:val="24"/>
          <w:lang w:val="ro-RO"/>
        </w:rPr>
        <w:t>modificarea limitelor de hotar, fără modificarea suprafețelor, a două imobile proprietatea publică a municipiului Câmpulung Moldovenesc</w:t>
      </w:r>
      <w:r w:rsidR="00400E9E" w:rsidRPr="00065268">
        <w:rPr>
          <w:sz w:val="24"/>
          <w:szCs w:val="24"/>
          <w:lang w:val="ro-RO"/>
        </w:rPr>
        <w:t xml:space="preserve">, </w:t>
      </w:r>
      <w:r w:rsidR="00E17DCF" w:rsidRPr="00065268">
        <w:rPr>
          <w:sz w:val="24"/>
          <w:szCs w:val="24"/>
          <w:lang w:val="ro-RO"/>
        </w:rPr>
        <w:t>facem următoarele precizări:</w:t>
      </w:r>
    </w:p>
    <w:p w14:paraId="40BE675F" w14:textId="36F5F46C" w:rsidR="00821FF4" w:rsidRPr="00065268" w:rsidRDefault="00821FF4" w:rsidP="00821FF4">
      <w:pPr>
        <w:spacing w:line="276" w:lineRule="auto"/>
        <w:ind w:firstLine="720"/>
        <w:jc w:val="both"/>
        <w:rPr>
          <w:lang w:val="ro-RO"/>
        </w:rPr>
      </w:pPr>
      <w:r>
        <w:rPr>
          <w:lang w:val="ro-RO"/>
        </w:rPr>
        <w:t xml:space="preserve">Imobilele </w:t>
      </w:r>
      <w:r w:rsidR="00AE62E9" w:rsidRPr="00065268">
        <w:rPr>
          <w:lang w:val="ro-RO"/>
        </w:rPr>
        <w:t>care fac obiectul prezentului proiect de hotărâre sunt situate în</w:t>
      </w:r>
      <w:r>
        <w:rPr>
          <w:lang w:val="ro-RO"/>
        </w:rPr>
        <w:t xml:space="preserve"> zona Rarău - </w:t>
      </w:r>
      <w:r w:rsidR="00AE62E9" w:rsidRPr="00065268">
        <w:rPr>
          <w:lang w:val="ro-RO"/>
        </w:rPr>
        <w:t xml:space="preserve"> intravilan</w:t>
      </w:r>
      <w:r>
        <w:rPr>
          <w:lang w:val="ro-RO"/>
        </w:rPr>
        <w:t>ul municipiului și sunt proprietatea publică a municipiului.</w:t>
      </w:r>
    </w:p>
    <w:p w14:paraId="38A70C2F" w14:textId="18B0B42E" w:rsidR="00276AE4" w:rsidRPr="00065268" w:rsidRDefault="0070023B" w:rsidP="008F64E6">
      <w:pPr>
        <w:spacing w:line="276" w:lineRule="auto"/>
        <w:ind w:firstLine="720"/>
        <w:jc w:val="both"/>
        <w:rPr>
          <w:lang w:val="ro-RO"/>
        </w:rPr>
      </w:pPr>
      <w:r w:rsidRPr="00065268">
        <w:rPr>
          <w:lang w:val="ro-RO"/>
        </w:rPr>
        <w:t xml:space="preserve">Bunurile imobile </w:t>
      </w:r>
      <w:r w:rsidR="00821FF4">
        <w:rPr>
          <w:lang w:val="ro-RO"/>
        </w:rPr>
        <w:t>propuse pentru modificarea limitelor, se identifică după cum urmează:</w:t>
      </w:r>
    </w:p>
    <w:p w14:paraId="0AAE869A" w14:textId="5E14B15A" w:rsidR="00821FF4" w:rsidRPr="00821FF4" w:rsidRDefault="00821FF4" w:rsidP="00821FF4">
      <w:pPr>
        <w:pStyle w:val="ListParagraph"/>
        <w:numPr>
          <w:ilvl w:val="0"/>
          <w:numId w:val="12"/>
        </w:numPr>
        <w:tabs>
          <w:tab w:val="left" w:pos="993"/>
        </w:tabs>
        <w:suppressAutoHyphens/>
        <w:ind w:left="0" w:firstLine="720"/>
        <w:rPr>
          <w:rFonts w:eastAsia="Calibri"/>
          <w:bCs/>
          <w:lang w:val="ro-RO" w:eastAsia="ar-SA"/>
        </w:rPr>
      </w:pPr>
      <w:r>
        <w:rPr>
          <w:rFonts w:eastAsia="Calibri"/>
          <w:lang w:val="ro-RO" w:eastAsia="ar-SA"/>
        </w:rPr>
        <w:t xml:space="preserve">  </w:t>
      </w:r>
      <w:r w:rsidR="00DC0FBD" w:rsidRPr="00821FF4">
        <w:rPr>
          <w:rFonts w:eastAsia="Calibri"/>
          <w:lang w:val="ro-RO" w:eastAsia="ar-SA"/>
        </w:rPr>
        <w:t xml:space="preserve">Teren, în suprafață de </w:t>
      </w:r>
      <w:r w:rsidRPr="00821FF4">
        <w:rPr>
          <w:rFonts w:eastAsia="Calibri"/>
          <w:bCs/>
          <w:lang w:val="ro-RO" w:eastAsia="ar-SA"/>
        </w:rPr>
        <w:t>354.708 mp, înscris în CF 34379 Câmpulung Moldovenesc;</w:t>
      </w:r>
    </w:p>
    <w:p w14:paraId="015750E6" w14:textId="77777777" w:rsidR="00821FF4" w:rsidRPr="00821FF4" w:rsidRDefault="00821FF4" w:rsidP="00821FF4">
      <w:pPr>
        <w:pStyle w:val="ListParagraph"/>
        <w:numPr>
          <w:ilvl w:val="0"/>
          <w:numId w:val="12"/>
        </w:numPr>
        <w:tabs>
          <w:tab w:val="left" w:pos="142"/>
        </w:tabs>
        <w:autoSpaceDE w:val="0"/>
        <w:autoSpaceDN w:val="0"/>
        <w:adjustRightInd w:val="0"/>
        <w:spacing w:line="276" w:lineRule="auto"/>
        <w:ind w:left="1134" w:right="-1" w:hanging="414"/>
        <w:jc w:val="both"/>
        <w:rPr>
          <w:lang w:val="ro-RO"/>
        </w:rPr>
      </w:pPr>
      <w:bookmarkStart w:id="2" w:name="_Hlk2935978"/>
      <w:r>
        <w:rPr>
          <w:rFonts w:eastAsia="Calibri"/>
          <w:bCs/>
          <w:lang w:val="ro-RO" w:eastAsia="ar-SA"/>
        </w:rPr>
        <w:t>T</w:t>
      </w:r>
      <w:r w:rsidRPr="00821FF4">
        <w:rPr>
          <w:rFonts w:eastAsia="Calibri"/>
          <w:bCs/>
          <w:lang w:val="ro-RO" w:eastAsia="ar-SA"/>
        </w:rPr>
        <w:t>eren, în suprafață de 1.000 mp, înscris în CF 40905 Câmpulung Moldovenesc</w:t>
      </w:r>
      <w:r>
        <w:rPr>
          <w:rFonts w:eastAsia="Calibri"/>
          <w:bCs/>
          <w:lang w:val="ro-RO" w:eastAsia="ar-SA"/>
        </w:rPr>
        <w:t>.</w:t>
      </w:r>
    </w:p>
    <w:p w14:paraId="028A3E78" w14:textId="77777777" w:rsidR="0073195F" w:rsidRDefault="00821FF4" w:rsidP="00821FF4">
      <w:pPr>
        <w:tabs>
          <w:tab w:val="left" w:pos="142"/>
        </w:tabs>
        <w:autoSpaceDE w:val="0"/>
        <w:autoSpaceDN w:val="0"/>
        <w:adjustRightInd w:val="0"/>
        <w:spacing w:line="276" w:lineRule="auto"/>
        <w:ind w:right="-1"/>
        <w:jc w:val="both"/>
        <w:rPr>
          <w:lang w:val="ro-RO"/>
        </w:rPr>
      </w:pPr>
      <w:r>
        <w:rPr>
          <w:lang w:val="ro-RO"/>
        </w:rPr>
        <w:tab/>
      </w:r>
      <w:r>
        <w:rPr>
          <w:lang w:val="ro-RO"/>
        </w:rPr>
        <w:tab/>
        <w:t xml:space="preserve">Imobilul înscris în CF 40905 Câmpulung Moldovenesc este transmis în folosință gratuită Serviciului Public Salvamont din cadrul Consiliului Județean Suceava, pentru o perioadă de 49 de ani în baza </w:t>
      </w:r>
      <w:r w:rsidRPr="00821FF4">
        <w:rPr>
          <w:lang w:val="ro-RO"/>
        </w:rPr>
        <w:t>Hotărâr</w:t>
      </w:r>
      <w:r>
        <w:rPr>
          <w:lang w:val="ro-RO"/>
        </w:rPr>
        <w:t>ii</w:t>
      </w:r>
      <w:r w:rsidRPr="00821FF4">
        <w:rPr>
          <w:lang w:val="ro-RO"/>
        </w:rPr>
        <w:t xml:space="preserve"> Consiliului Local nr. 78 din 28 noiembrie 20</w:t>
      </w:r>
      <w:r w:rsidR="009A0A74">
        <w:rPr>
          <w:lang w:val="ro-RO"/>
        </w:rPr>
        <w:t>0</w:t>
      </w:r>
      <w:r w:rsidRPr="00821FF4">
        <w:rPr>
          <w:lang w:val="ro-RO"/>
        </w:rPr>
        <w:t>2 cu privire la darea în folosință gratuită pe o perioadă de 10 ani a suprafeței de 1.000 mp teren pentru Serviciul public de Salvamont al Consiliului Județean Suceava</w:t>
      </w:r>
      <w:r>
        <w:rPr>
          <w:lang w:val="ro-RO"/>
        </w:rPr>
        <w:t xml:space="preserve"> și a</w:t>
      </w:r>
      <w:r w:rsidRPr="00821FF4">
        <w:rPr>
          <w:lang w:val="ro-RO"/>
        </w:rPr>
        <w:t xml:space="preserve"> Hotărâr</w:t>
      </w:r>
      <w:r>
        <w:rPr>
          <w:lang w:val="ro-RO"/>
        </w:rPr>
        <w:t>ii</w:t>
      </w:r>
      <w:r w:rsidRPr="00821FF4">
        <w:rPr>
          <w:lang w:val="ro-RO"/>
        </w:rPr>
        <w:t xml:space="preserve"> Consiliului Local nr. 102 din 23 decembrie 2004 pentru modificarea art. 2 din Hotărârea Consiliului Local nr. 78 din 28 noiembrie 20</w:t>
      </w:r>
      <w:r w:rsidR="009A0A74">
        <w:rPr>
          <w:lang w:val="ro-RO"/>
        </w:rPr>
        <w:t>0</w:t>
      </w:r>
      <w:r w:rsidRPr="00821FF4">
        <w:rPr>
          <w:lang w:val="ro-RO"/>
        </w:rPr>
        <w:t>2 cu privire la darea în folosință gratuită pe o perioadă de 10 ani a suprafeței de 1.000 mp teren pentru Serviciul public de Salvamont al Consiliului Județean Suceava</w:t>
      </w:r>
      <w:r>
        <w:rPr>
          <w:lang w:val="ro-RO"/>
        </w:rPr>
        <w:t>.</w:t>
      </w:r>
    </w:p>
    <w:p w14:paraId="310C60FA" w14:textId="2171F256" w:rsidR="00821FF4" w:rsidRDefault="0073195F" w:rsidP="00821FF4">
      <w:pPr>
        <w:tabs>
          <w:tab w:val="left" w:pos="142"/>
        </w:tabs>
        <w:autoSpaceDE w:val="0"/>
        <w:autoSpaceDN w:val="0"/>
        <w:adjustRightInd w:val="0"/>
        <w:spacing w:line="276" w:lineRule="auto"/>
        <w:ind w:right="-1"/>
        <w:jc w:val="both"/>
        <w:rPr>
          <w:lang w:val="ro-RO"/>
        </w:rPr>
      </w:pPr>
      <w:r>
        <w:rPr>
          <w:lang w:val="ro-RO"/>
        </w:rPr>
        <w:tab/>
      </w:r>
      <w:r>
        <w:rPr>
          <w:lang w:val="ro-RO"/>
        </w:rPr>
        <w:tab/>
        <w:t>În vederea înscrierii în Cartea Funciară a clădirilor, Consiliul Județean a efectuat demersurile necesare și a constatat că imobile – clădiri anexe nu sunt edificate pe amplasamentul predat de primărie.</w:t>
      </w:r>
      <w:r w:rsidR="00065268" w:rsidRPr="00821FF4">
        <w:rPr>
          <w:lang w:val="ro-RO"/>
        </w:rPr>
        <w:tab/>
      </w:r>
      <w:bookmarkStart w:id="3" w:name="_Hlk104898139"/>
    </w:p>
    <w:p w14:paraId="6E0A86AB" w14:textId="26310C68" w:rsidR="00354B9D" w:rsidRPr="00354B9D" w:rsidRDefault="00354B9D" w:rsidP="00354B9D">
      <w:pPr>
        <w:tabs>
          <w:tab w:val="left" w:pos="142"/>
        </w:tabs>
        <w:autoSpaceDE w:val="0"/>
        <w:autoSpaceDN w:val="0"/>
        <w:adjustRightInd w:val="0"/>
        <w:spacing w:line="276" w:lineRule="auto"/>
        <w:ind w:right="-1"/>
        <w:jc w:val="both"/>
        <w:rPr>
          <w:lang w:val="ro-RO"/>
        </w:rPr>
      </w:pPr>
      <w:r>
        <w:rPr>
          <w:lang w:val="ro-RO"/>
        </w:rPr>
        <w:tab/>
      </w:r>
      <w:r>
        <w:rPr>
          <w:lang w:val="ro-RO"/>
        </w:rPr>
        <w:tab/>
      </w:r>
      <w:r w:rsidRPr="00354B9D">
        <w:rPr>
          <w:lang w:val="ro-RO"/>
        </w:rPr>
        <w:t>Pentru terenul atribuit în folosință gratuită Consiliul Județean Suceava a emis autorizația de construire nr. 50 din 22.06.2006 pentru construire spații campare și refugiu Salvamont.</w:t>
      </w:r>
    </w:p>
    <w:p w14:paraId="24DD51FF" w14:textId="502F7620" w:rsidR="00354B9D" w:rsidRPr="00354B9D" w:rsidRDefault="00354B9D" w:rsidP="00354B9D">
      <w:pPr>
        <w:tabs>
          <w:tab w:val="left" w:pos="142"/>
        </w:tabs>
        <w:autoSpaceDE w:val="0"/>
        <w:autoSpaceDN w:val="0"/>
        <w:adjustRightInd w:val="0"/>
        <w:spacing w:line="276" w:lineRule="auto"/>
        <w:ind w:right="-1"/>
        <w:jc w:val="both"/>
        <w:rPr>
          <w:lang w:val="ro-RO"/>
        </w:rPr>
      </w:pPr>
      <w:r>
        <w:rPr>
          <w:lang w:val="ro-RO"/>
        </w:rPr>
        <w:tab/>
      </w:r>
      <w:r>
        <w:rPr>
          <w:lang w:val="ro-RO"/>
        </w:rPr>
        <w:tab/>
      </w:r>
      <w:r w:rsidRPr="00354B9D">
        <w:rPr>
          <w:lang w:val="ro-RO"/>
        </w:rPr>
        <w:t>La finalizarea lucrărilor a</w:t>
      </w:r>
      <w:r w:rsidR="00433F1B">
        <w:rPr>
          <w:lang w:val="ro-RO"/>
        </w:rPr>
        <w:t xml:space="preserve"> fost</w:t>
      </w:r>
      <w:r w:rsidRPr="00354B9D">
        <w:rPr>
          <w:lang w:val="ro-RO"/>
        </w:rPr>
        <w:t xml:space="preserve"> încheiat procesul-verbal de recepție nr. 18700 din 09.12.2009 pentru obiectivul ”Refugiu Salvamont și anexe spațiu campare - Rarău”, executate în baza autorizației de construire mai sus menționate.</w:t>
      </w:r>
    </w:p>
    <w:p w14:paraId="631A6AFC" w14:textId="76E45E2B" w:rsidR="00E27C61" w:rsidRPr="00354B9D" w:rsidRDefault="00354B9D" w:rsidP="00354B9D">
      <w:pPr>
        <w:tabs>
          <w:tab w:val="left" w:pos="142"/>
        </w:tabs>
        <w:autoSpaceDE w:val="0"/>
        <w:autoSpaceDN w:val="0"/>
        <w:adjustRightInd w:val="0"/>
        <w:spacing w:line="276" w:lineRule="auto"/>
        <w:ind w:right="-1"/>
        <w:jc w:val="both"/>
        <w:rPr>
          <w:lang w:val="ro-RO"/>
        </w:rPr>
      </w:pPr>
      <w:r>
        <w:rPr>
          <w:lang w:val="ro-RO"/>
        </w:rPr>
        <w:tab/>
      </w:r>
      <w:r>
        <w:rPr>
          <w:lang w:val="ro-RO"/>
        </w:rPr>
        <w:tab/>
      </w:r>
      <w:r w:rsidRPr="00354B9D">
        <w:rPr>
          <w:lang w:val="ro-RO"/>
        </w:rPr>
        <w:t xml:space="preserve">Pentru </w:t>
      </w:r>
      <w:r w:rsidR="00433F1B">
        <w:rPr>
          <w:lang w:val="ro-RO"/>
        </w:rPr>
        <w:t>a putea reglementa situația juridică</w:t>
      </w:r>
      <w:r w:rsidRPr="00354B9D">
        <w:rPr>
          <w:lang w:val="ro-RO"/>
        </w:rPr>
        <w:t xml:space="preserve"> în </w:t>
      </w:r>
      <w:r w:rsidR="0073195F">
        <w:rPr>
          <w:lang w:val="ro-RO"/>
        </w:rPr>
        <w:t>C</w:t>
      </w:r>
      <w:r w:rsidRPr="00354B9D">
        <w:rPr>
          <w:lang w:val="ro-RO"/>
        </w:rPr>
        <w:t xml:space="preserve">artea </w:t>
      </w:r>
      <w:r w:rsidR="0073195F">
        <w:rPr>
          <w:lang w:val="ro-RO"/>
        </w:rPr>
        <w:t>F</w:t>
      </w:r>
      <w:r w:rsidRPr="00354B9D">
        <w:rPr>
          <w:lang w:val="ro-RO"/>
        </w:rPr>
        <w:t>unciară a construcțiilor anexe, reprezentând terasă și grup sanitar cu bazin vidanjabil, este necesară modificarea limitelor de hotar actuale ale terenului, în raport cu terenul din Cartea Funciară nr. 34379 Câmpulung Moldovenesc, fără diminuarea suprafețelor, conform documentației care face parte integrantă din prezenta hotărâre.</w:t>
      </w:r>
      <w:bookmarkEnd w:id="2"/>
      <w:bookmarkEnd w:id="3"/>
    </w:p>
    <w:p w14:paraId="0E336689" w14:textId="06AD3730" w:rsidR="009B5DD0" w:rsidRPr="009B5DD0" w:rsidRDefault="00F1307C" w:rsidP="009B5DD0">
      <w:pPr>
        <w:pStyle w:val="ListParagraph"/>
        <w:ind w:left="0" w:right="-1" w:firstLine="567"/>
        <w:jc w:val="both"/>
        <w:rPr>
          <w:lang w:val="ro-RO"/>
        </w:rPr>
      </w:pPr>
      <w:r w:rsidRPr="00F1307C">
        <w:rPr>
          <w:lang w:val="ro-RO"/>
        </w:rPr>
        <w:t xml:space="preserve">După adoptarea hotărârii </w:t>
      </w:r>
      <w:r w:rsidR="009B5DD0" w:rsidRPr="009B5DD0">
        <w:rPr>
          <w:lang w:val="ro-RO"/>
        </w:rPr>
        <w:t>de modificare a limitelor de hotar, fără modificarea</w:t>
      </w:r>
      <w:r w:rsidR="009B5DD0">
        <w:rPr>
          <w:lang w:val="ro-RO"/>
        </w:rPr>
        <w:t xml:space="preserve"> </w:t>
      </w:r>
      <w:r w:rsidR="009B5DD0" w:rsidRPr="009B5DD0">
        <w:rPr>
          <w:lang w:val="ro-RO"/>
        </w:rPr>
        <w:t>suprafețelor, Consiliul Județean Suceava va putea înscrie construcțiile în cartea funciară.</w:t>
      </w:r>
    </w:p>
    <w:p w14:paraId="7651EF19" w14:textId="64F14A24" w:rsidR="00F1307C" w:rsidRPr="00F1307C" w:rsidRDefault="00F1307C" w:rsidP="008F64E6">
      <w:pPr>
        <w:pStyle w:val="ListParagraph"/>
        <w:spacing w:line="276" w:lineRule="auto"/>
        <w:ind w:left="0" w:right="-1" w:firstLine="567"/>
        <w:jc w:val="both"/>
        <w:rPr>
          <w:lang w:val="ro-RO"/>
        </w:rPr>
      </w:pPr>
    </w:p>
    <w:p w14:paraId="46BEC4C4" w14:textId="2C0E899A" w:rsidR="008D55CB" w:rsidRPr="00354B9D" w:rsidRDefault="00F1307C" w:rsidP="00354B9D">
      <w:pPr>
        <w:pStyle w:val="ListParagraph"/>
        <w:spacing w:line="276" w:lineRule="auto"/>
        <w:ind w:left="567" w:right="-285"/>
        <w:rPr>
          <w:lang w:val="ro-RO"/>
        </w:rPr>
      </w:pPr>
      <w:r w:rsidRPr="00F1307C">
        <w:rPr>
          <w:lang w:val="ro-RO"/>
        </w:rPr>
        <w:t>Argumentele aduse de inițiator sunt reale și pertinente.</w:t>
      </w:r>
    </w:p>
    <w:p w14:paraId="1F8F7536" w14:textId="0D33E831" w:rsidR="0080298B" w:rsidRPr="00065268" w:rsidRDefault="008B615D" w:rsidP="008F64E6">
      <w:pPr>
        <w:spacing w:line="276" w:lineRule="auto"/>
        <w:ind w:right="-285" w:firstLine="567"/>
        <w:jc w:val="both"/>
        <w:rPr>
          <w:lang w:val="ro-RO"/>
        </w:rPr>
      </w:pPr>
      <w:r w:rsidRPr="00065268">
        <w:rPr>
          <w:lang w:val="ro-RO"/>
        </w:rPr>
        <w:t>Cu argumentele mai sus menționate</w:t>
      </w:r>
      <w:r w:rsidR="0080298B" w:rsidRPr="00065268">
        <w:rPr>
          <w:lang w:val="ro-RO"/>
        </w:rPr>
        <w:t>,</w:t>
      </w:r>
      <w:r w:rsidRPr="00065268">
        <w:rPr>
          <w:lang w:val="ro-RO"/>
        </w:rPr>
        <w:t xml:space="preserve"> </w:t>
      </w:r>
      <w:r w:rsidR="008542FF" w:rsidRPr="00065268">
        <w:rPr>
          <w:lang w:val="ro-RO"/>
        </w:rPr>
        <w:t>proiectul de hotărâre este</w:t>
      </w:r>
      <w:r w:rsidR="00C66F2F" w:rsidRPr="00065268">
        <w:rPr>
          <w:lang w:val="ro-RO"/>
        </w:rPr>
        <w:t xml:space="preserve"> oportun</w:t>
      </w:r>
      <w:r w:rsidR="0080298B" w:rsidRPr="00065268">
        <w:rPr>
          <w:lang w:val="ro-RO"/>
        </w:rPr>
        <w:t xml:space="preserve"> și nece</w:t>
      </w:r>
      <w:r w:rsidR="006D1F17" w:rsidRPr="00065268">
        <w:rPr>
          <w:lang w:val="ro-RO"/>
        </w:rPr>
        <w:t>sar.</w:t>
      </w:r>
    </w:p>
    <w:p w14:paraId="253C78FE" w14:textId="77777777" w:rsidR="00064D74" w:rsidRPr="00065268" w:rsidRDefault="00064D74" w:rsidP="00503F8F">
      <w:pPr>
        <w:spacing w:line="276" w:lineRule="auto"/>
        <w:ind w:right="-82"/>
        <w:jc w:val="both"/>
        <w:rPr>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07918" w:rsidRPr="00065268" w14:paraId="043C2D09" w14:textId="77777777" w:rsidTr="00607918">
        <w:trPr>
          <w:jc w:val="center"/>
        </w:trPr>
        <w:tc>
          <w:tcPr>
            <w:tcW w:w="4927" w:type="dxa"/>
          </w:tcPr>
          <w:p w14:paraId="426E9940" w14:textId="3B23688A" w:rsidR="00607918" w:rsidRPr="00065268" w:rsidRDefault="00607918" w:rsidP="00607918">
            <w:pPr>
              <w:tabs>
                <w:tab w:val="left" w:pos="0"/>
              </w:tabs>
              <w:jc w:val="center"/>
              <w:rPr>
                <w:b/>
                <w:lang w:val="ro-RO"/>
              </w:rPr>
            </w:pPr>
            <w:r w:rsidRPr="00065268">
              <w:rPr>
                <w:b/>
                <w:lang w:val="ro-RO"/>
              </w:rPr>
              <w:t>Direcția tehnică și urbanism</w:t>
            </w:r>
          </w:p>
          <w:p w14:paraId="17D159BB" w14:textId="77777777" w:rsidR="00607918" w:rsidRPr="00065268" w:rsidRDefault="00607918" w:rsidP="00607918">
            <w:pPr>
              <w:tabs>
                <w:tab w:val="left" w:pos="0"/>
              </w:tabs>
              <w:jc w:val="center"/>
              <w:rPr>
                <w:b/>
                <w:lang w:val="ro-RO"/>
              </w:rPr>
            </w:pPr>
          </w:p>
          <w:p w14:paraId="0C989B42" w14:textId="556C1D52" w:rsidR="00607918" w:rsidRPr="00065268" w:rsidRDefault="00607918" w:rsidP="00607918">
            <w:pPr>
              <w:tabs>
                <w:tab w:val="left" w:pos="0"/>
              </w:tabs>
              <w:jc w:val="center"/>
              <w:rPr>
                <w:b/>
                <w:lang w:val="ro-RO"/>
              </w:rPr>
            </w:pPr>
            <w:r w:rsidRPr="00065268">
              <w:rPr>
                <w:b/>
                <w:lang w:val="ro-RO"/>
              </w:rPr>
              <w:t>Director executiv adjunct,</w:t>
            </w:r>
          </w:p>
          <w:p w14:paraId="5588ED0C" w14:textId="77777777" w:rsidR="00607918" w:rsidRPr="00065268" w:rsidRDefault="00607918" w:rsidP="00607918">
            <w:pPr>
              <w:tabs>
                <w:tab w:val="left" w:pos="0"/>
              </w:tabs>
              <w:jc w:val="center"/>
              <w:rPr>
                <w:lang w:val="ro-RO"/>
              </w:rPr>
            </w:pPr>
            <w:r w:rsidRPr="00065268">
              <w:rPr>
                <w:lang w:val="ro-RO"/>
              </w:rPr>
              <w:t>Istrate Luminița</w:t>
            </w:r>
          </w:p>
        </w:tc>
        <w:tc>
          <w:tcPr>
            <w:tcW w:w="4927" w:type="dxa"/>
          </w:tcPr>
          <w:p w14:paraId="2D358855" w14:textId="0EC64F14" w:rsidR="00607918" w:rsidRPr="0073195F" w:rsidRDefault="00607918" w:rsidP="0073195F">
            <w:pPr>
              <w:tabs>
                <w:tab w:val="left" w:pos="0"/>
              </w:tabs>
              <w:jc w:val="center"/>
              <w:rPr>
                <w:b/>
                <w:lang w:val="ro-RO"/>
              </w:rPr>
            </w:pPr>
            <w:r w:rsidRPr="00065268">
              <w:rPr>
                <w:b/>
                <w:lang w:val="ro-RO"/>
              </w:rPr>
              <w:t>Serviciu patrimoniu,</w:t>
            </w:r>
          </w:p>
          <w:p w14:paraId="79BBEDB5" w14:textId="77777777" w:rsidR="00607918" w:rsidRPr="008F64E6" w:rsidRDefault="00607918" w:rsidP="00607918">
            <w:pPr>
              <w:tabs>
                <w:tab w:val="left" w:pos="0"/>
              </w:tabs>
              <w:jc w:val="center"/>
              <w:rPr>
                <w:b/>
                <w:bCs/>
                <w:lang w:val="ro-RO"/>
              </w:rPr>
            </w:pPr>
            <w:r w:rsidRPr="008F64E6">
              <w:rPr>
                <w:b/>
                <w:bCs/>
                <w:lang w:val="ro-RO"/>
              </w:rPr>
              <w:t>Șef serviciu,</w:t>
            </w:r>
          </w:p>
          <w:p w14:paraId="399B3360" w14:textId="77777777" w:rsidR="00607918" w:rsidRPr="00065268" w:rsidRDefault="00607918" w:rsidP="00607918">
            <w:pPr>
              <w:tabs>
                <w:tab w:val="left" w:pos="0"/>
              </w:tabs>
              <w:jc w:val="center"/>
              <w:rPr>
                <w:lang w:val="ro-RO"/>
              </w:rPr>
            </w:pPr>
            <w:r w:rsidRPr="00065268">
              <w:rPr>
                <w:lang w:val="ro-RO"/>
              </w:rPr>
              <w:t>Niță Marcela Luminița</w:t>
            </w:r>
          </w:p>
          <w:p w14:paraId="120EBA6D" w14:textId="77777777" w:rsidR="00607918" w:rsidRPr="00065268" w:rsidRDefault="00607918" w:rsidP="00607918">
            <w:pPr>
              <w:tabs>
                <w:tab w:val="left" w:pos="0"/>
              </w:tabs>
              <w:jc w:val="center"/>
              <w:rPr>
                <w:lang w:val="ro-RO"/>
              </w:rPr>
            </w:pPr>
          </w:p>
          <w:p w14:paraId="5A12A530" w14:textId="77777777" w:rsidR="00607918" w:rsidRPr="00065268" w:rsidRDefault="00607918" w:rsidP="00607918">
            <w:pPr>
              <w:tabs>
                <w:tab w:val="left" w:pos="0"/>
              </w:tabs>
              <w:jc w:val="center"/>
              <w:rPr>
                <w:lang w:val="ro-RO"/>
              </w:rPr>
            </w:pPr>
          </w:p>
          <w:p w14:paraId="1858081E" w14:textId="25074ED3" w:rsidR="00607918" w:rsidRPr="00065268" w:rsidRDefault="005C37E2" w:rsidP="00607918">
            <w:pPr>
              <w:tabs>
                <w:tab w:val="left" w:pos="0"/>
              </w:tabs>
              <w:jc w:val="center"/>
              <w:rPr>
                <w:lang w:val="ro-RO"/>
              </w:rPr>
            </w:pPr>
            <w:r>
              <w:rPr>
                <w:lang w:val="ro-RO"/>
              </w:rPr>
              <w:t>Holderbaum Adriana</w:t>
            </w:r>
          </w:p>
        </w:tc>
      </w:tr>
    </w:tbl>
    <w:p w14:paraId="7B7996AB" w14:textId="11139A32" w:rsidR="0080298B" w:rsidRPr="00065268" w:rsidRDefault="0080298B" w:rsidP="001564F8">
      <w:pPr>
        <w:tabs>
          <w:tab w:val="left" w:pos="0"/>
        </w:tabs>
        <w:rPr>
          <w:lang w:val="ro-RO"/>
        </w:rPr>
      </w:pPr>
    </w:p>
    <w:p w14:paraId="380F3087" w14:textId="77777777" w:rsidR="00503F8F" w:rsidRPr="00065268" w:rsidRDefault="00503F8F" w:rsidP="001564F8">
      <w:pPr>
        <w:tabs>
          <w:tab w:val="left" w:pos="0"/>
        </w:tabs>
        <w:rPr>
          <w:lang w:val="ro-RO"/>
        </w:rPr>
      </w:pPr>
    </w:p>
    <w:sectPr w:rsidR="00503F8F" w:rsidRPr="00065268" w:rsidSect="0073195F">
      <w:footerReference w:type="even" r:id="rId8"/>
      <w:footerReference w:type="default" r:id="rId9"/>
      <w:pgSz w:w="11907" w:h="16840" w:code="9"/>
      <w:pgMar w:top="284" w:right="851" w:bottom="426"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C668" w14:textId="77777777" w:rsidR="00907100" w:rsidRDefault="00907100">
      <w:r>
        <w:separator/>
      </w:r>
    </w:p>
  </w:endnote>
  <w:endnote w:type="continuationSeparator" w:id="0">
    <w:p w14:paraId="5FEB76C4" w14:textId="77777777" w:rsidR="00907100" w:rsidRDefault="0090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0663" w14:textId="6DD6AA42"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E27C61">
      <w:rPr>
        <w:rStyle w:val="PageNumber"/>
        <w:noProof/>
      </w:rPr>
      <w:t>2</w:t>
    </w:r>
    <w:r>
      <w:rPr>
        <w:rStyle w:val="PageNumber"/>
      </w:rPr>
      <w:fldChar w:fldCharType="end"/>
    </w:r>
  </w:p>
  <w:p w14:paraId="37B8C394" w14:textId="77777777" w:rsidR="00FA4F76" w:rsidRDefault="00FA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F59"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9C5C04">
      <w:rPr>
        <w:rStyle w:val="PageNumber"/>
        <w:noProof/>
      </w:rPr>
      <w:t>2</w:t>
    </w:r>
    <w:r>
      <w:rPr>
        <w:rStyle w:val="PageNumber"/>
      </w:rPr>
      <w:fldChar w:fldCharType="end"/>
    </w:r>
  </w:p>
  <w:p w14:paraId="523EA5DE"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05531" w14:textId="77777777" w:rsidR="00907100" w:rsidRDefault="00907100">
      <w:r>
        <w:separator/>
      </w:r>
    </w:p>
  </w:footnote>
  <w:footnote w:type="continuationSeparator" w:id="0">
    <w:p w14:paraId="6F586674" w14:textId="77777777" w:rsidR="00907100" w:rsidRDefault="00907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4FC"/>
    <w:multiLevelType w:val="hybridMultilevel"/>
    <w:tmpl w:val="008E8D3C"/>
    <w:lvl w:ilvl="0" w:tplc="96805C22">
      <w:start w:val="2"/>
      <w:numFmt w:val="bullet"/>
      <w:lvlText w:val="-"/>
      <w:lvlJc w:val="left"/>
      <w:pPr>
        <w:ind w:left="36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81335DB"/>
    <w:multiLevelType w:val="hybridMultilevel"/>
    <w:tmpl w:val="7EFAD032"/>
    <w:lvl w:ilvl="0" w:tplc="99A86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7523177A"/>
    <w:multiLevelType w:val="hybridMultilevel"/>
    <w:tmpl w:val="0FC2C594"/>
    <w:lvl w:ilvl="0" w:tplc="4F2496A8">
      <w:start w:val="1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FD44791"/>
    <w:multiLevelType w:val="hybridMultilevel"/>
    <w:tmpl w:val="5D9A5F30"/>
    <w:lvl w:ilvl="0" w:tplc="7A64B7BC">
      <w:start w:val="2"/>
      <w:numFmt w:val="bullet"/>
      <w:lvlText w:val="-"/>
      <w:lvlJc w:val="left"/>
      <w:pPr>
        <w:ind w:left="108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822966196">
    <w:abstractNumId w:val="10"/>
  </w:num>
  <w:num w:numId="2" w16cid:durableId="1383627250">
    <w:abstractNumId w:val="4"/>
  </w:num>
  <w:num w:numId="3" w16cid:durableId="143158335">
    <w:abstractNumId w:val="5"/>
  </w:num>
  <w:num w:numId="4" w16cid:durableId="1107580633">
    <w:abstractNumId w:val="3"/>
  </w:num>
  <w:num w:numId="5" w16cid:durableId="1450856673">
    <w:abstractNumId w:val="2"/>
  </w:num>
  <w:num w:numId="6" w16cid:durableId="195823810">
    <w:abstractNumId w:val="8"/>
  </w:num>
  <w:num w:numId="7" w16cid:durableId="1735078004">
    <w:abstractNumId w:val="7"/>
  </w:num>
  <w:num w:numId="8" w16cid:durableId="1810320616">
    <w:abstractNumId w:val="1"/>
  </w:num>
  <w:num w:numId="9" w16cid:durableId="1470593952">
    <w:abstractNumId w:val="0"/>
  </w:num>
  <w:num w:numId="10" w16cid:durableId="1527257713">
    <w:abstractNumId w:val="11"/>
  </w:num>
  <w:num w:numId="11" w16cid:durableId="1403524830">
    <w:abstractNumId w:val="9"/>
  </w:num>
  <w:num w:numId="12" w16cid:durableId="1065837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500"/>
    <w:rsid w:val="0000399E"/>
    <w:rsid w:val="00004EC9"/>
    <w:rsid w:val="000133D8"/>
    <w:rsid w:val="00013AD3"/>
    <w:rsid w:val="000241E0"/>
    <w:rsid w:val="00031B47"/>
    <w:rsid w:val="000448AC"/>
    <w:rsid w:val="00047785"/>
    <w:rsid w:val="000536C1"/>
    <w:rsid w:val="00056B6D"/>
    <w:rsid w:val="00064D74"/>
    <w:rsid w:val="00065268"/>
    <w:rsid w:val="00065D20"/>
    <w:rsid w:val="00066A3E"/>
    <w:rsid w:val="00070BEF"/>
    <w:rsid w:val="00074D39"/>
    <w:rsid w:val="0008089C"/>
    <w:rsid w:val="00081452"/>
    <w:rsid w:val="000843D7"/>
    <w:rsid w:val="00086A06"/>
    <w:rsid w:val="000A51B6"/>
    <w:rsid w:val="000B159C"/>
    <w:rsid w:val="000B3C90"/>
    <w:rsid w:val="000C1B64"/>
    <w:rsid w:val="000C2272"/>
    <w:rsid w:val="000D175F"/>
    <w:rsid w:val="000E19AB"/>
    <w:rsid w:val="000E458A"/>
    <w:rsid w:val="000F26CD"/>
    <w:rsid w:val="0010559B"/>
    <w:rsid w:val="00111F0E"/>
    <w:rsid w:val="001170F8"/>
    <w:rsid w:val="00120F7B"/>
    <w:rsid w:val="00126335"/>
    <w:rsid w:val="001349A6"/>
    <w:rsid w:val="00135CAE"/>
    <w:rsid w:val="00136D9E"/>
    <w:rsid w:val="001564F8"/>
    <w:rsid w:val="001569F2"/>
    <w:rsid w:val="0015756D"/>
    <w:rsid w:val="001650FB"/>
    <w:rsid w:val="001679ED"/>
    <w:rsid w:val="001737E1"/>
    <w:rsid w:val="001A046E"/>
    <w:rsid w:val="001A29C1"/>
    <w:rsid w:val="001B0EE5"/>
    <w:rsid w:val="001B4930"/>
    <w:rsid w:val="001B7ABD"/>
    <w:rsid w:val="001C2354"/>
    <w:rsid w:val="001E22FB"/>
    <w:rsid w:val="001E36FC"/>
    <w:rsid w:val="001E3888"/>
    <w:rsid w:val="001E4698"/>
    <w:rsid w:val="001E5E8A"/>
    <w:rsid w:val="001F4048"/>
    <w:rsid w:val="002302F6"/>
    <w:rsid w:val="00230A27"/>
    <w:rsid w:val="00231745"/>
    <w:rsid w:val="00261E86"/>
    <w:rsid w:val="00265EF4"/>
    <w:rsid w:val="00276AE4"/>
    <w:rsid w:val="0028097E"/>
    <w:rsid w:val="00282779"/>
    <w:rsid w:val="002916EE"/>
    <w:rsid w:val="002A15F9"/>
    <w:rsid w:val="002B37FA"/>
    <w:rsid w:val="002B5696"/>
    <w:rsid w:val="002C2952"/>
    <w:rsid w:val="002E0D81"/>
    <w:rsid w:val="002E5177"/>
    <w:rsid w:val="00315920"/>
    <w:rsid w:val="00321A00"/>
    <w:rsid w:val="00324799"/>
    <w:rsid w:val="00340BCB"/>
    <w:rsid w:val="0034310F"/>
    <w:rsid w:val="00352A98"/>
    <w:rsid w:val="003544D5"/>
    <w:rsid w:val="00354B9D"/>
    <w:rsid w:val="00356E76"/>
    <w:rsid w:val="003824D7"/>
    <w:rsid w:val="003840C7"/>
    <w:rsid w:val="00385E2C"/>
    <w:rsid w:val="003975F8"/>
    <w:rsid w:val="003A25D5"/>
    <w:rsid w:val="003A5A58"/>
    <w:rsid w:val="003B6DF6"/>
    <w:rsid w:val="003B6F95"/>
    <w:rsid w:val="003C13A0"/>
    <w:rsid w:val="003C4ABF"/>
    <w:rsid w:val="003D10D3"/>
    <w:rsid w:val="003D5CFB"/>
    <w:rsid w:val="00400E8F"/>
    <w:rsid w:val="00400E9E"/>
    <w:rsid w:val="00413F4D"/>
    <w:rsid w:val="00414679"/>
    <w:rsid w:val="00433F1B"/>
    <w:rsid w:val="00440B2F"/>
    <w:rsid w:val="004612FF"/>
    <w:rsid w:val="00461A16"/>
    <w:rsid w:val="0047334C"/>
    <w:rsid w:val="00476A5A"/>
    <w:rsid w:val="00483A59"/>
    <w:rsid w:val="00486D41"/>
    <w:rsid w:val="00495B2E"/>
    <w:rsid w:val="004A2A6B"/>
    <w:rsid w:val="004A5F08"/>
    <w:rsid w:val="004C224F"/>
    <w:rsid w:val="004C6151"/>
    <w:rsid w:val="004E5AA1"/>
    <w:rsid w:val="004F34FE"/>
    <w:rsid w:val="004F6FB3"/>
    <w:rsid w:val="00503F8F"/>
    <w:rsid w:val="00513885"/>
    <w:rsid w:val="00513E26"/>
    <w:rsid w:val="0052609B"/>
    <w:rsid w:val="0054481D"/>
    <w:rsid w:val="005455B2"/>
    <w:rsid w:val="005469C6"/>
    <w:rsid w:val="00550404"/>
    <w:rsid w:val="00552E34"/>
    <w:rsid w:val="0055591B"/>
    <w:rsid w:val="00564524"/>
    <w:rsid w:val="00571745"/>
    <w:rsid w:val="00572CFA"/>
    <w:rsid w:val="00576A97"/>
    <w:rsid w:val="005820A5"/>
    <w:rsid w:val="00582DEA"/>
    <w:rsid w:val="00587217"/>
    <w:rsid w:val="005905B7"/>
    <w:rsid w:val="005B2ECF"/>
    <w:rsid w:val="005C37E2"/>
    <w:rsid w:val="005E1D36"/>
    <w:rsid w:val="005E3252"/>
    <w:rsid w:val="005F00B7"/>
    <w:rsid w:val="005F6D1A"/>
    <w:rsid w:val="00607918"/>
    <w:rsid w:val="00611E39"/>
    <w:rsid w:val="00612FAD"/>
    <w:rsid w:val="006144E1"/>
    <w:rsid w:val="0062284D"/>
    <w:rsid w:val="00625078"/>
    <w:rsid w:val="00626325"/>
    <w:rsid w:val="006316E0"/>
    <w:rsid w:val="00633B95"/>
    <w:rsid w:val="00650A33"/>
    <w:rsid w:val="0067035A"/>
    <w:rsid w:val="006770D0"/>
    <w:rsid w:val="0068129D"/>
    <w:rsid w:val="006A07A3"/>
    <w:rsid w:val="006A6C1E"/>
    <w:rsid w:val="006C0536"/>
    <w:rsid w:val="006D1F17"/>
    <w:rsid w:val="006D48F8"/>
    <w:rsid w:val="006D4E18"/>
    <w:rsid w:val="0070023B"/>
    <w:rsid w:val="007027C1"/>
    <w:rsid w:val="00707BB7"/>
    <w:rsid w:val="00710124"/>
    <w:rsid w:val="007201BD"/>
    <w:rsid w:val="0073195F"/>
    <w:rsid w:val="0073413C"/>
    <w:rsid w:val="007369DA"/>
    <w:rsid w:val="007372C0"/>
    <w:rsid w:val="00762C6B"/>
    <w:rsid w:val="007641AD"/>
    <w:rsid w:val="00766FC9"/>
    <w:rsid w:val="00786FC6"/>
    <w:rsid w:val="00795385"/>
    <w:rsid w:val="007B2EFB"/>
    <w:rsid w:val="007C0A9C"/>
    <w:rsid w:val="007C1F9F"/>
    <w:rsid w:val="007C4212"/>
    <w:rsid w:val="007D1B93"/>
    <w:rsid w:val="007D3E87"/>
    <w:rsid w:val="007D3F04"/>
    <w:rsid w:val="007D53CF"/>
    <w:rsid w:val="007E31D8"/>
    <w:rsid w:val="0080298B"/>
    <w:rsid w:val="008050A6"/>
    <w:rsid w:val="008059B5"/>
    <w:rsid w:val="008208AD"/>
    <w:rsid w:val="00821F31"/>
    <w:rsid w:val="00821FF4"/>
    <w:rsid w:val="008233D4"/>
    <w:rsid w:val="00833B10"/>
    <w:rsid w:val="0083504B"/>
    <w:rsid w:val="0084608E"/>
    <w:rsid w:val="008504EA"/>
    <w:rsid w:val="00850859"/>
    <w:rsid w:val="00853C51"/>
    <w:rsid w:val="008540DF"/>
    <w:rsid w:val="008542FF"/>
    <w:rsid w:val="00867161"/>
    <w:rsid w:val="0087650D"/>
    <w:rsid w:val="00882CBA"/>
    <w:rsid w:val="0088387F"/>
    <w:rsid w:val="008B1CD6"/>
    <w:rsid w:val="008B2B36"/>
    <w:rsid w:val="008B615D"/>
    <w:rsid w:val="008D55CB"/>
    <w:rsid w:val="008D5ACD"/>
    <w:rsid w:val="008D5B83"/>
    <w:rsid w:val="008F5115"/>
    <w:rsid w:val="008F64E6"/>
    <w:rsid w:val="008F7719"/>
    <w:rsid w:val="0090145C"/>
    <w:rsid w:val="00907100"/>
    <w:rsid w:val="00915BB4"/>
    <w:rsid w:val="0092003C"/>
    <w:rsid w:val="0092766A"/>
    <w:rsid w:val="00931864"/>
    <w:rsid w:val="009333C4"/>
    <w:rsid w:val="009418C9"/>
    <w:rsid w:val="0094636D"/>
    <w:rsid w:val="009536E5"/>
    <w:rsid w:val="00956772"/>
    <w:rsid w:val="00962CC6"/>
    <w:rsid w:val="00963959"/>
    <w:rsid w:val="0097183A"/>
    <w:rsid w:val="009723A5"/>
    <w:rsid w:val="009728AF"/>
    <w:rsid w:val="00973E06"/>
    <w:rsid w:val="00977B73"/>
    <w:rsid w:val="00990B09"/>
    <w:rsid w:val="009A0A74"/>
    <w:rsid w:val="009A31E0"/>
    <w:rsid w:val="009A3206"/>
    <w:rsid w:val="009B595C"/>
    <w:rsid w:val="009B5CB7"/>
    <w:rsid w:val="009B5DD0"/>
    <w:rsid w:val="009B6EEB"/>
    <w:rsid w:val="009C2E76"/>
    <w:rsid w:val="009C4785"/>
    <w:rsid w:val="009C5C04"/>
    <w:rsid w:val="009D1254"/>
    <w:rsid w:val="009E0F4E"/>
    <w:rsid w:val="009E4059"/>
    <w:rsid w:val="009F1BE5"/>
    <w:rsid w:val="009F426B"/>
    <w:rsid w:val="00A341BE"/>
    <w:rsid w:val="00A34A8A"/>
    <w:rsid w:val="00A52089"/>
    <w:rsid w:val="00A71917"/>
    <w:rsid w:val="00A7467A"/>
    <w:rsid w:val="00A8028A"/>
    <w:rsid w:val="00A80438"/>
    <w:rsid w:val="00A91810"/>
    <w:rsid w:val="00AA3AB0"/>
    <w:rsid w:val="00AA568F"/>
    <w:rsid w:val="00AC40C4"/>
    <w:rsid w:val="00AC51C7"/>
    <w:rsid w:val="00AE62E9"/>
    <w:rsid w:val="00AF3105"/>
    <w:rsid w:val="00AF5223"/>
    <w:rsid w:val="00B01BAA"/>
    <w:rsid w:val="00B078D6"/>
    <w:rsid w:val="00B27C4E"/>
    <w:rsid w:val="00B30EBA"/>
    <w:rsid w:val="00B3295B"/>
    <w:rsid w:val="00B43814"/>
    <w:rsid w:val="00B50639"/>
    <w:rsid w:val="00B51EE7"/>
    <w:rsid w:val="00B65BA9"/>
    <w:rsid w:val="00B82895"/>
    <w:rsid w:val="00B9131F"/>
    <w:rsid w:val="00B93DDE"/>
    <w:rsid w:val="00BC4EE4"/>
    <w:rsid w:val="00BE59A3"/>
    <w:rsid w:val="00BF3615"/>
    <w:rsid w:val="00BF7A7F"/>
    <w:rsid w:val="00C12B56"/>
    <w:rsid w:val="00C16F00"/>
    <w:rsid w:val="00C33033"/>
    <w:rsid w:val="00C33CCA"/>
    <w:rsid w:val="00C358C7"/>
    <w:rsid w:val="00C35C3A"/>
    <w:rsid w:val="00C63718"/>
    <w:rsid w:val="00C6686E"/>
    <w:rsid w:val="00C66F2F"/>
    <w:rsid w:val="00C90D45"/>
    <w:rsid w:val="00CB5A97"/>
    <w:rsid w:val="00CF27DA"/>
    <w:rsid w:val="00CF5FDE"/>
    <w:rsid w:val="00D03451"/>
    <w:rsid w:val="00D0708B"/>
    <w:rsid w:val="00D076F1"/>
    <w:rsid w:val="00D166E6"/>
    <w:rsid w:val="00D178CC"/>
    <w:rsid w:val="00D357B3"/>
    <w:rsid w:val="00D404F1"/>
    <w:rsid w:val="00D47869"/>
    <w:rsid w:val="00D661AF"/>
    <w:rsid w:val="00D66B11"/>
    <w:rsid w:val="00D70074"/>
    <w:rsid w:val="00D746F3"/>
    <w:rsid w:val="00D8711D"/>
    <w:rsid w:val="00D871DD"/>
    <w:rsid w:val="00D939D1"/>
    <w:rsid w:val="00D94F47"/>
    <w:rsid w:val="00DA312C"/>
    <w:rsid w:val="00DA6181"/>
    <w:rsid w:val="00DB4970"/>
    <w:rsid w:val="00DB75F0"/>
    <w:rsid w:val="00DC0FBD"/>
    <w:rsid w:val="00DC3144"/>
    <w:rsid w:val="00DD4CD1"/>
    <w:rsid w:val="00DD6AC3"/>
    <w:rsid w:val="00DE58A8"/>
    <w:rsid w:val="00E102FD"/>
    <w:rsid w:val="00E135F7"/>
    <w:rsid w:val="00E17DCF"/>
    <w:rsid w:val="00E27C61"/>
    <w:rsid w:val="00E36B43"/>
    <w:rsid w:val="00E43274"/>
    <w:rsid w:val="00E6151D"/>
    <w:rsid w:val="00E6225F"/>
    <w:rsid w:val="00E841B0"/>
    <w:rsid w:val="00E86179"/>
    <w:rsid w:val="00E90559"/>
    <w:rsid w:val="00E94ADA"/>
    <w:rsid w:val="00EA0C13"/>
    <w:rsid w:val="00EA3FD7"/>
    <w:rsid w:val="00EA5B3E"/>
    <w:rsid w:val="00EB710B"/>
    <w:rsid w:val="00EC30C2"/>
    <w:rsid w:val="00EC38F5"/>
    <w:rsid w:val="00EC7C9C"/>
    <w:rsid w:val="00ED69C7"/>
    <w:rsid w:val="00EF30D3"/>
    <w:rsid w:val="00EF3EEE"/>
    <w:rsid w:val="00F00500"/>
    <w:rsid w:val="00F03E12"/>
    <w:rsid w:val="00F0576F"/>
    <w:rsid w:val="00F1307C"/>
    <w:rsid w:val="00F2149F"/>
    <w:rsid w:val="00F24AB2"/>
    <w:rsid w:val="00F3059A"/>
    <w:rsid w:val="00F369AC"/>
    <w:rsid w:val="00F37837"/>
    <w:rsid w:val="00F61FFD"/>
    <w:rsid w:val="00F656EC"/>
    <w:rsid w:val="00F81517"/>
    <w:rsid w:val="00F82B97"/>
    <w:rsid w:val="00F90CEF"/>
    <w:rsid w:val="00FA4F76"/>
    <w:rsid w:val="00FB2780"/>
    <w:rsid w:val="00FB2C39"/>
    <w:rsid w:val="00FB5CC2"/>
    <w:rsid w:val="00FB7179"/>
    <w:rsid w:val="00FC6849"/>
    <w:rsid w:val="00FE17D4"/>
    <w:rsid w:val="00FE698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C82E8"/>
  <w15:docId w15:val="{88FBB879-CDDA-4004-9F23-0AD2E013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D798-CA06-4950-A33B-21FB1268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2</Pages>
  <Words>467</Words>
  <Characters>2665</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creator>URBANISM</dc:creator>
  <cp:lastModifiedBy>Gabriela.Nutescu</cp:lastModifiedBy>
  <cp:revision>112</cp:revision>
  <cp:lastPrinted>2022-05-31T11:09:00Z</cp:lastPrinted>
  <dcterms:created xsi:type="dcterms:W3CDTF">2016-04-07T08:42:00Z</dcterms:created>
  <dcterms:modified xsi:type="dcterms:W3CDTF">2022-11-09T13:42:00Z</dcterms:modified>
</cp:coreProperties>
</file>