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9DA7" w14:textId="769F86EB" w:rsidR="00DB2B1B" w:rsidRDefault="00397EAB" w:rsidP="00397EAB">
      <w:pPr>
        <w:tabs>
          <w:tab w:val="left" w:pos="2970"/>
        </w:tabs>
        <w:rPr>
          <w:b/>
          <w:bCs/>
          <w:sz w:val="24"/>
          <w:szCs w:val="24"/>
        </w:rPr>
      </w:pPr>
      <w:r>
        <w:rPr>
          <w:b/>
          <w:bCs/>
          <w:sz w:val="24"/>
          <w:szCs w:val="24"/>
        </w:rPr>
        <w:tab/>
      </w:r>
    </w:p>
    <w:p w14:paraId="154C1422" w14:textId="77777777" w:rsidR="00DB2B1B" w:rsidRPr="00DB2B1B" w:rsidRDefault="00DB2B1B" w:rsidP="00DB2B1B">
      <w:pPr>
        <w:jc w:val="center"/>
        <w:rPr>
          <w:b/>
          <w:bCs/>
          <w:sz w:val="24"/>
          <w:szCs w:val="24"/>
        </w:rPr>
      </w:pPr>
      <w:r w:rsidRPr="00DB2B1B">
        <w:rPr>
          <w:b/>
          <w:bCs/>
          <w:sz w:val="24"/>
          <w:szCs w:val="24"/>
        </w:rPr>
        <w:t>ROMÂNIA</w:t>
      </w:r>
    </w:p>
    <w:p w14:paraId="22AD18E5" w14:textId="77777777" w:rsidR="00DB2B1B" w:rsidRPr="00DB2B1B" w:rsidRDefault="00DB2B1B" w:rsidP="00DB2B1B">
      <w:pPr>
        <w:jc w:val="center"/>
        <w:rPr>
          <w:b/>
          <w:bCs/>
          <w:sz w:val="24"/>
          <w:szCs w:val="24"/>
        </w:rPr>
      </w:pPr>
      <w:r w:rsidRPr="00DB2B1B">
        <w:rPr>
          <w:b/>
          <w:bCs/>
          <w:sz w:val="24"/>
          <w:szCs w:val="24"/>
        </w:rPr>
        <w:t>JUDEŢUL SUCEAVA</w:t>
      </w:r>
    </w:p>
    <w:p w14:paraId="65A0DA09" w14:textId="77777777" w:rsidR="00DB2B1B" w:rsidRPr="00DB2B1B" w:rsidRDefault="00DB2B1B" w:rsidP="00DB2B1B">
      <w:pPr>
        <w:jc w:val="center"/>
        <w:rPr>
          <w:b/>
          <w:bCs/>
          <w:sz w:val="24"/>
          <w:szCs w:val="24"/>
        </w:rPr>
      </w:pPr>
      <w:r w:rsidRPr="00DB2B1B">
        <w:rPr>
          <w:b/>
          <w:bCs/>
          <w:sz w:val="24"/>
          <w:szCs w:val="24"/>
        </w:rPr>
        <w:t>MUNICIPIULUI CÂMPULUNG MOLDOVENESC</w:t>
      </w:r>
    </w:p>
    <w:p w14:paraId="66D98B18" w14:textId="77777777" w:rsidR="00DB2B1B" w:rsidRPr="00DB2B1B" w:rsidRDefault="00DB2B1B" w:rsidP="00DB2B1B">
      <w:pPr>
        <w:jc w:val="center"/>
        <w:rPr>
          <w:b/>
          <w:bCs/>
          <w:sz w:val="24"/>
          <w:szCs w:val="24"/>
        </w:rPr>
      </w:pPr>
      <w:r w:rsidRPr="00DB2B1B">
        <w:rPr>
          <w:b/>
          <w:bCs/>
          <w:sz w:val="24"/>
          <w:szCs w:val="24"/>
        </w:rPr>
        <w:t>CONSILIUL LOCAL</w:t>
      </w:r>
    </w:p>
    <w:p w14:paraId="583A5837" w14:textId="77777777" w:rsidR="00DB2B1B" w:rsidRDefault="00DB2B1B" w:rsidP="0059750C">
      <w:pPr>
        <w:rPr>
          <w:b/>
          <w:bCs/>
          <w:sz w:val="24"/>
          <w:szCs w:val="24"/>
        </w:rPr>
      </w:pPr>
    </w:p>
    <w:p w14:paraId="01D2217D" w14:textId="77777777" w:rsidR="00DB2B1B" w:rsidRDefault="00DB2B1B" w:rsidP="0059750C">
      <w:pPr>
        <w:rPr>
          <w:b/>
          <w:bCs/>
          <w:sz w:val="24"/>
          <w:szCs w:val="24"/>
        </w:rPr>
      </w:pPr>
    </w:p>
    <w:p w14:paraId="726A8497" w14:textId="614DD430" w:rsidR="0059750C" w:rsidRPr="00CF7349" w:rsidRDefault="0059750C" w:rsidP="00DB2B1B">
      <w:pPr>
        <w:ind w:firstLine="6096"/>
        <w:rPr>
          <w:b/>
          <w:bCs/>
          <w:sz w:val="24"/>
          <w:szCs w:val="24"/>
        </w:rPr>
      </w:pPr>
      <w:r w:rsidRPr="00CF7349">
        <w:rPr>
          <w:b/>
          <w:bCs/>
          <w:sz w:val="24"/>
          <w:szCs w:val="24"/>
        </w:rPr>
        <w:t xml:space="preserve">Anexa </w:t>
      </w:r>
      <w:r w:rsidR="00DB2B1B">
        <w:rPr>
          <w:b/>
          <w:bCs/>
          <w:sz w:val="24"/>
          <w:szCs w:val="24"/>
        </w:rPr>
        <w:t xml:space="preserve">nr. </w:t>
      </w:r>
      <w:r w:rsidRPr="00CF7349">
        <w:rPr>
          <w:b/>
          <w:bCs/>
          <w:sz w:val="24"/>
          <w:szCs w:val="24"/>
        </w:rPr>
        <w:t>1</w:t>
      </w:r>
      <w:r w:rsidR="00DB2B1B">
        <w:rPr>
          <w:b/>
          <w:bCs/>
          <w:sz w:val="24"/>
          <w:szCs w:val="24"/>
        </w:rPr>
        <w:t xml:space="preserve"> la HCL nr. ____/ 2022</w:t>
      </w:r>
    </w:p>
    <w:p w14:paraId="7B6D9AE6" w14:textId="3743AA32" w:rsidR="0059750C" w:rsidRDefault="0059750C" w:rsidP="0059750C">
      <w:pPr>
        <w:rPr>
          <w:b/>
          <w:bCs/>
          <w:sz w:val="24"/>
          <w:szCs w:val="24"/>
        </w:rPr>
      </w:pPr>
    </w:p>
    <w:p w14:paraId="39E4FE5B" w14:textId="77777777" w:rsidR="00DB2B1B" w:rsidRPr="00CF7349" w:rsidRDefault="00DB2B1B" w:rsidP="0059750C">
      <w:pPr>
        <w:rPr>
          <w:b/>
          <w:bCs/>
          <w:sz w:val="24"/>
          <w:szCs w:val="24"/>
        </w:rPr>
      </w:pPr>
    </w:p>
    <w:p w14:paraId="36DC681C" w14:textId="77777777" w:rsidR="0059750C" w:rsidRPr="00CF7349" w:rsidRDefault="0059750C" w:rsidP="0059750C">
      <w:pPr>
        <w:jc w:val="both"/>
        <w:rPr>
          <w:b/>
          <w:bCs/>
          <w:sz w:val="24"/>
          <w:szCs w:val="24"/>
        </w:rPr>
      </w:pPr>
      <w:r w:rsidRPr="00CF7349">
        <w:rPr>
          <w:b/>
          <w:bCs/>
          <w:sz w:val="24"/>
          <w:szCs w:val="24"/>
        </w:rPr>
        <w:t>Proiect: „Dezvoltarea infrastructurii de apă și apă uzată în județul Suceava în perioada 2014-2020”</w:t>
      </w:r>
    </w:p>
    <w:p w14:paraId="4092CC12" w14:textId="77777777" w:rsidR="0059750C" w:rsidRPr="00CF7349" w:rsidRDefault="0059750C" w:rsidP="0059750C">
      <w:pPr>
        <w:jc w:val="both"/>
        <w:rPr>
          <w:b/>
          <w:bCs/>
          <w:sz w:val="24"/>
          <w:szCs w:val="24"/>
        </w:rPr>
      </w:pPr>
    </w:p>
    <w:p w14:paraId="5AAB9678" w14:textId="77777777" w:rsidR="0059750C" w:rsidRPr="00CF7349" w:rsidRDefault="0059750C" w:rsidP="0059750C">
      <w:pPr>
        <w:jc w:val="both"/>
        <w:rPr>
          <w:b/>
          <w:bCs/>
          <w:sz w:val="24"/>
          <w:szCs w:val="24"/>
          <w:lang w:val="en-US"/>
        </w:rPr>
      </w:pPr>
      <w:bookmarkStart w:id="0" w:name="_Hlk115426121"/>
      <w:r w:rsidRPr="00CF7349">
        <w:rPr>
          <w:b/>
          <w:bCs/>
          <w:sz w:val="24"/>
          <w:szCs w:val="24"/>
        </w:rPr>
        <w:t>Planul anual de evoluție al tarifelor revizuit pentru serviciile de alimentare cu apă potabilă, canalizare și epurare ape uzate</w:t>
      </w:r>
      <w:r w:rsidRPr="00CF7349">
        <w:rPr>
          <w:b/>
          <w:bCs/>
          <w:sz w:val="24"/>
          <w:szCs w:val="24"/>
          <w:lang w:val="en-US"/>
        </w:rPr>
        <w:t>:</w:t>
      </w:r>
    </w:p>
    <w:p w14:paraId="03B861D3" w14:textId="77777777" w:rsidR="0059750C" w:rsidRPr="00CF7349" w:rsidRDefault="0059750C" w:rsidP="0059750C">
      <w:pPr>
        <w:rPr>
          <w:b/>
          <w:bCs/>
          <w:sz w:val="24"/>
          <w:szCs w:val="24"/>
        </w:rPr>
      </w:pPr>
    </w:p>
    <w:tbl>
      <w:tblPr>
        <w:tblW w:w="9553" w:type="dxa"/>
        <w:tblInd w:w="123" w:type="dxa"/>
        <w:tblLook w:val="04A0" w:firstRow="1" w:lastRow="0" w:firstColumn="1" w:lastColumn="0" w:noHBand="0" w:noVBand="1"/>
      </w:tblPr>
      <w:tblGrid>
        <w:gridCol w:w="1401"/>
        <w:gridCol w:w="1133"/>
        <w:gridCol w:w="1134"/>
        <w:gridCol w:w="1134"/>
        <w:gridCol w:w="1135"/>
        <w:gridCol w:w="1134"/>
        <w:gridCol w:w="1136"/>
        <w:gridCol w:w="1121"/>
        <w:gridCol w:w="225"/>
      </w:tblGrid>
      <w:tr w:rsidR="0059750C" w:rsidRPr="00CF7349" w14:paraId="35875528" w14:textId="77777777" w:rsidTr="00CB3641">
        <w:trPr>
          <w:gridAfter w:val="1"/>
          <w:wAfter w:w="225" w:type="dxa"/>
          <w:trHeight w:val="1245"/>
        </w:trPr>
        <w:tc>
          <w:tcPr>
            <w:tcW w:w="140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38D822A"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Aria de Operare ACET SA Suceava</w:t>
            </w:r>
          </w:p>
        </w:tc>
        <w:tc>
          <w:tcPr>
            <w:tcW w:w="113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76C76D08"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u.m.</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BAEBBB3"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Tarife în vigoare la 01.07. 2019</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9639C2A"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2020*</w:t>
            </w:r>
          </w:p>
        </w:tc>
        <w:tc>
          <w:tcPr>
            <w:tcW w:w="113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D6AE4CD"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2021</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8D87BBD"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2022</w:t>
            </w:r>
          </w:p>
        </w:tc>
        <w:tc>
          <w:tcPr>
            <w:tcW w:w="113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40FF7BF"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2023</w:t>
            </w:r>
          </w:p>
        </w:tc>
        <w:tc>
          <w:tcPr>
            <w:tcW w:w="112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3A03E6C"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2024</w:t>
            </w:r>
          </w:p>
        </w:tc>
      </w:tr>
      <w:tr w:rsidR="0059750C" w:rsidRPr="00CF7349" w14:paraId="28484C7F" w14:textId="77777777" w:rsidTr="00CB3641">
        <w:trPr>
          <w:trHeight w:val="34"/>
        </w:trPr>
        <w:tc>
          <w:tcPr>
            <w:tcW w:w="1401" w:type="dxa"/>
            <w:vMerge/>
            <w:tcBorders>
              <w:top w:val="single" w:sz="12" w:space="0" w:color="auto"/>
              <w:left w:val="single" w:sz="12" w:space="0" w:color="auto"/>
              <w:bottom w:val="single" w:sz="12" w:space="0" w:color="auto"/>
              <w:right w:val="single" w:sz="12" w:space="0" w:color="auto"/>
            </w:tcBorders>
            <w:vAlign w:val="center"/>
            <w:hideMark/>
          </w:tcPr>
          <w:p w14:paraId="23DAA18C" w14:textId="77777777" w:rsidR="0059750C" w:rsidRPr="00CF7349" w:rsidRDefault="0059750C" w:rsidP="00CB3641">
            <w:pPr>
              <w:widowControl/>
              <w:autoSpaceDE/>
              <w:autoSpaceDN/>
              <w:rPr>
                <w:b/>
                <w:bCs/>
                <w:color w:val="000000"/>
                <w:sz w:val="24"/>
                <w:szCs w:val="24"/>
                <w:lang w:eastAsia="en-US" w:bidi="ar-SA"/>
              </w:rPr>
            </w:pPr>
          </w:p>
        </w:tc>
        <w:tc>
          <w:tcPr>
            <w:tcW w:w="1133" w:type="dxa"/>
            <w:vMerge/>
            <w:tcBorders>
              <w:top w:val="single" w:sz="12" w:space="0" w:color="auto"/>
              <w:left w:val="single" w:sz="12" w:space="0" w:color="auto"/>
              <w:bottom w:val="single" w:sz="12" w:space="0" w:color="000000"/>
              <w:right w:val="single" w:sz="12" w:space="0" w:color="auto"/>
            </w:tcBorders>
            <w:vAlign w:val="center"/>
            <w:hideMark/>
          </w:tcPr>
          <w:p w14:paraId="15742C50" w14:textId="77777777" w:rsidR="0059750C" w:rsidRPr="00CF7349" w:rsidRDefault="0059750C" w:rsidP="00CB3641">
            <w:pPr>
              <w:widowControl/>
              <w:autoSpaceDE/>
              <w:autoSpaceDN/>
              <w:rPr>
                <w:b/>
                <w:bCs/>
                <w:color w:val="000000"/>
                <w:sz w:val="24"/>
                <w:szCs w:val="24"/>
                <w:lang w:eastAsia="en-US" w:bidi="ar-SA"/>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24D4B23C" w14:textId="77777777" w:rsidR="0059750C" w:rsidRPr="00CF7349" w:rsidRDefault="0059750C" w:rsidP="00CB3641">
            <w:pPr>
              <w:widowControl/>
              <w:autoSpaceDE/>
              <w:autoSpaceDN/>
              <w:rPr>
                <w:b/>
                <w:bCs/>
                <w:color w:val="000000"/>
                <w:sz w:val="24"/>
                <w:szCs w:val="24"/>
                <w:lang w:eastAsia="en-US" w:bidi="ar-SA"/>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0EC671FB" w14:textId="77777777" w:rsidR="0059750C" w:rsidRPr="00CF7349" w:rsidRDefault="0059750C" w:rsidP="00CB3641">
            <w:pPr>
              <w:widowControl/>
              <w:autoSpaceDE/>
              <w:autoSpaceDN/>
              <w:rPr>
                <w:b/>
                <w:bCs/>
                <w:color w:val="000000"/>
                <w:sz w:val="24"/>
                <w:szCs w:val="24"/>
                <w:lang w:eastAsia="en-US" w:bidi="ar-SA"/>
              </w:rPr>
            </w:pPr>
          </w:p>
        </w:tc>
        <w:tc>
          <w:tcPr>
            <w:tcW w:w="1135" w:type="dxa"/>
            <w:vMerge/>
            <w:tcBorders>
              <w:top w:val="single" w:sz="12" w:space="0" w:color="auto"/>
              <w:left w:val="single" w:sz="12" w:space="0" w:color="auto"/>
              <w:bottom w:val="single" w:sz="12" w:space="0" w:color="auto"/>
              <w:right w:val="single" w:sz="12" w:space="0" w:color="auto"/>
            </w:tcBorders>
            <w:vAlign w:val="center"/>
            <w:hideMark/>
          </w:tcPr>
          <w:p w14:paraId="6E0F56EA" w14:textId="77777777" w:rsidR="0059750C" w:rsidRPr="00CF7349" w:rsidRDefault="0059750C" w:rsidP="00CB3641">
            <w:pPr>
              <w:widowControl/>
              <w:autoSpaceDE/>
              <w:autoSpaceDN/>
              <w:rPr>
                <w:b/>
                <w:bCs/>
                <w:color w:val="000000"/>
                <w:sz w:val="24"/>
                <w:szCs w:val="24"/>
                <w:lang w:eastAsia="en-US" w:bidi="ar-SA"/>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5D8639B4" w14:textId="77777777" w:rsidR="0059750C" w:rsidRPr="00CF7349" w:rsidRDefault="0059750C" w:rsidP="00CB3641">
            <w:pPr>
              <w:widowControl/>
              <w:autoSpaceDE/>
              <w:autoSpaceDN/>
              <w:rPr>
                <w:b/>
                <w:bCs/>
                <w:color w:val="000000"/>
                <w:sz w:val="24"/>
                <w:szCs w:val="24"/>
                <w:lang w:eastAsia="en-US" w:bidi="ar-SA"/>
              </w:rPr>
            </w:pPr>
          </w:p>
        </w:tc>
        <w:tc>
          <w:tcPr>
            <w:tcW w:w="1136" w:type="dxa"/>
            <w:vMerge/>
            <w:tcBorders>
              <w:top w:val="single" w:sz="12" w:space="0" w:color="auto"/>
              <w:left w:val="single" w:sz="12" w:space="0" w:color="auto"/>
              <w:bottom w:val="single" w:sz="12" w:space="0" w:color="auto"/>
              <w:right w:val="single" w:sz="12" w:space="0" w:color="auto"/>
            </w:tcBorders>
            <w:vAlign w:val="center"/>
            <w:hideMark/>
          </w:tcPr>
          <w:p w14:paraId="0160A169" w14:textId="77777777" w:rsidR="0059750C" w:rsidRPr="00CF7349" w:rsidRDefault="0059750C" w:rsidP="00CB3641">
            <w:pPr>
              <w:widowControl/>
              <w:autoSpaceDE/>
              <w:autoSpaceDN/>
              <w:rPr>
                <w:b/>
                <w:bCs/>
                <w:color w:val="000000"/>
                <w:sz w:val="24"/>
                <w:szCs w:val="24"/>
                <w:lang w:eastAsia="en-US" w:bidi="ar-SA"/>
              </w:rPr>
            </w:pPr>
          </w:p>
        </w:tc>
        <w:tc>
          <w:tcPr>
            <w:tcW w:w="1121" w:type="dxa"/>
            <w:vMerge/>
            <w:tcBorders>
              <w:top w:val="single" w:sz="12" w:space="0" w:color="auto"/>
              <w:left w:val="single" w:sz="12" w:space="0" w:color="auto"/>
              <w:bottom w:val="single" w:sz="12" w:space="0" w:color="auto"/>
              <w:right w:val="single" w:sz="12" w:space="0" w:color="auto"/>
            </w:tcBorders>
            <w:vAlign w:val="center"/>
            <w:hideMark/>
          </w:tcPr>
          <w:p w14:paraId="731CE5A6" w14:textId="77777777" w:rsidR="0059750C" w:rsidRPr="00CF7349" w:rsidRDefault="0059750C" w:rsidP="00CB3641">
            <w:pPr>
              <w:widowControl/>
              <w:autoSpaceDE/>
              <w:autoSpaceDN/>
              <w:rPr>
                <w:b/>
                <w:bCs/>
                <w:color w:val="000000"/>
                <w:sz w:val="24"/>
                <w:szCs w:val="24"/>
                <w:lang w:eastAsia="en-US" w:bidi="ar-SA"/>
              </w:rPr>
            </w:pPr>
          </w:p>
        </w:tc>
        <w:tc>
          <w:tcPr>
            <w:tcW w:w="225" w:type="dxa"/>
            <w:tcBorders>
              <w:top w:val="nil"/>
              <w:left w:val="nil"/>
              <w:bottom w:val="nil"/>
              <w:right w:val="nil"/>
            </w:tcBorders>
            <w:shd w:val="clear" w:color="auto" w:fill="auto"/>
            <w:noWrap/>
            <w:vAlign w:val="bottom"/>
            <w:hideMark/>
          </w:tcPr>
          <w:p w14:paraId="36A30D77" w14:textId="77777777" w:rsidR="0059750C" w:rsidRPr="00CF7349" w:rsidRDefault="0059750C" w:rsidP="00CB3641">
            <w:pPr>
              <w:widowControl/>
              <w:autoSpaceDE/>
              <w:autoSpaceDN/>
              <w:jc w:val="center"/>
              <w:rPr>
                <w:b/>
                <w:bCs/>
                <w:color w:val="000000"/>
                <w:sz w:val="24"/>
                <w:szCs w:val="24"/>
                <w:lang w:eastAsia="en-US" w:bidi="ar-SA"/>
              </w:rPr>
            </w:pPr>
          </w:p>
        </w:tc>
      </w:tr>
      <w:tr w:rsidR="0059750C" w:rsidRPr="00CF7349" w14:paraId="595DCB79" w14:textId="77777777" w:rsidTr="00CB3641">
        <w:trPr>
          <w:trHeight w:val="376"/>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78AB7BCD"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 </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65B9553E"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Tarife în termeni reali fără TVA – consumatori casnici și non - casnici</w:t>
            </w:r>
          </w:p>
        </w:tc>
        <w:tc>
          <w:tcPr>
            <w:tcW w:w="225" w:type="dxa"/>
            <w:vAlign w:val="center"/>
            <w:hideMark/>
          </w:tcPr>
          <w:p w14:paraId="12080969" w14:textId="77777777" w:rsidR="0059750C" w:rsidRPr="00CF7349" w:rsidRDefault="0059750C" w:rsidP="00CB3641">
            <w:pPr>
              <w:widowControl/>
              <w:autoSpaceDE/>
              <w:autoSpaceDN/>
              <w:rPr>
                <w:sz w:val="24"/>
                <w:szCs w:val="24"/>
                <w:lang w:eastAsia="en-US" w:bidi="ar-SA"/>
              </w:rPr>
            </w:pPr>
          </w:p>
        </w:tc>
      </w:tr>
      <w:tr w:rsidR="0059750C" w:rsidRPr="00CF7349" w14:paraId="309020AA" w14:textId="77777777" w:rsidTr="00CB3641">
        <w:trPr>
          <w:trHeight w:val="930"/>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7E53C1FC"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APĂ</w:t>
            </w:r>
          </w:p>
        </w:tc>
        <w:tc>
          <w:tcPr>
            <w:tcW w:w="1133" w:type="dxa"/>
            <w:tcBorders>
              <w:top w:val="nil"/>
              <w:left w:val="nil"/>
              <w:bottom w:val="single" w:sz="12" w:space="0" w:color="auto"/>
              <w:right w:val="single" w:sz="12" w:space="0" w:color="auto"/>
            </w:tcBorders>
            <w:shd w:val="clear" w:color="auto" w:fill="auto"/>
            <w:vAlign w:val="center"/>
            <w:hideMark/>
          </w:tcPr>
          <w:p w14:paraId="6E45E95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Lei / mc fără TVA</w:t>
            </w:r>
          </w:p>
        </w:tc>
        <w:tc>
          <w:tcPr>
            <w:tcW w:w="1134" w:type="dxa"/>
            <w:tcBorders>
              <w:top w:val="nil"/>
              <w:left w:val="nil"/>
              <w:bottom w:val="single" w:sz="12" w:space="0" w:color="auto"/>
              <w:right w:val="single" w:sz="12" w:space="0" w:color="auto"/>
            </w:tcBorders>
            <w:shd w:val="clear" w:color="auto" w:fill="auto"/>
            <w:vAlign w:val="center"/>
            <w:hideMark/>
          </w:tcPr>
          <w:p w14:paraId="0B1688B4"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4,58</w:t>
            </w:r>
          </w:p>
        </w:tc>
        <w:tc>
          <w:tcPr>
            <w:tcW w:w="1134" w:type="dxa"/>
            <w:tcBorders>
              <w:top w:val="nil"/>
              <w:left w:val="nil"/>
              <w:bottom w:val="single" w:sz="12" w:space="0" w:color="auto"/>
              <w:right w:val="single" w:sz="12" w:space="0" w:color="auto"/>
            </w:tcBorders>
            <w:shd w:val="clear" w:color="auto" w:fill="auto"/>
            <w:vAlign w:val="center"/>
            <w:hideMark/>
          </w:tcPr>
          <w:p w14:paraId="7A8714D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4,7</w:t>
            </w:r>
          </w:p>
        </w:tc>
        <w:tc>
          <w:tcPr>
            <w:tcW w:w="1135" w:type="dxa"/>
            <w:tcBorders>
              <w:top w:val="nil"/>
              <w:left w:val="nil"/>
              <w:bottom w:val="single" w:sz="12" w:space="0" w:color="auto"/>
              <w:right w:val="single" w:sz="12" w:space="0" w:color="auto"/>
            </w:tcBorders>
            <w:shd w:val="clear" w:color="auto" w:fill="auto"/>
            <w:vAlign w:val="center"/>
            <w:hideMark/>
          </w:tcPr>
          <w:p w14:paraId="2B385A52"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4,85</w:t>
            </w:r>
          </w:p>
        </w:tc>
        <w:tc>
          <w:tcPr>
            <w:tcW w:w="1134" w:type="dxa"/>
            <w:tcBorders>
              <w:top w:val="nil"/>
              <w:left w:val="nil"/>
              <w:bottom w:val="single" w:sz="12" w:space="0" w:color="auto"/>
              <w:right w:val="single" w:sz="12" w:space="0" w:color="auto"/>
            </w:tcBorders>
            <w:shd w:val="clear" w:color="auto" w:fill="auto"/>
            <w:vAlign w:val="center"/>
            <w:hideMark/>
          </w:tcPr>
          <w:p w14:paraId="2BEDD554"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4,91</w:t>
            </w:r>
          </w:p>
        </w:tc>
        <w:tc>
          <w:tcPr>
            <w:tcW w:w="1136" w:type="dxa"/>
            <w:tcBorders>
              <w:top w:val="nil"/>
              <w:left w:val="nil"/>
              <w:bottom w:val="single" w:sz="12" w:space="0" w:color="auto"/>
              <w:right w:val="single" w:sz="12" w:space="0" w:color="auto"/>
            </w:tcBorders>
            <w:shd w:val="clear" w:color="auto" w:fill="auto"/>
            <w:vAlign w:val="center"/>
            <w:hideMark/>
          </w:tcPr>
          <w:p w14:paraId="5E1DD3A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5,13</w:t>
            </w:r>
          </w:p>
        </w:tc>
        <w:tc>
          <w:tcPr>
            <w:tcW w:w="1121" w:type="dxa"/>
            <w:tcBorders>
              <w:top w:val="nil"/>
              <w:left w:val="nil"/>
              <w:bottom w:val="single" w:sz="12" w:space="0" w:color="auto"/>
              <w:right w:val="single" w:sz="12" w:space="0" w:color="auto"/>
            </w:tcBorders>
            <w:shd w:val="clear" w:color="auto" w:fill="auto"/>
            <w:vAlign w:val="center"/>
            <w:hideMark/>
          </w:tcPr>
          <w:p w14:paraId="394E7DB9"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5,15</w:t>
            </w:r>
          </w:p>
        </w:tc>
        <w:tc>
          <w:tcPr>
            <w:tcW w:w="225" w:type="dxa"/>
            <w:vAlign w:val="center"/>
            <w:hideMark/>
          </w:tcPr>
          <w:p w14:paraId="1339EEF0" w14:textId="77777777" w:rsidR="0059750C" w:rsidRPr="00CF7349" w:rsidRDefault="0059750C" w:rsidP="00CB3641">
            <w:pPr>
              <w:widowControl/>
              <w:autoSpaceDE/>
              <w:autoSpaceDN/>
              <w:rPr>
                <w:sz w:val="24"/>
                <w:szCs w:val="24"/>
                <w:lang w:eastAsia="en-US" w:bidi="ar-SA"/>
              </w:rPr>
            </w:pPr>
          </w:p>
        </w:tc>
      </w:tr>
      <w:tr w:rsidR="0059750C" w:rsidRPr="00CF7349" w14:paraId="1D635F7D" w14:textId="77777777" w:rsidTr="00CB3641">
        <w:trPr>
          <w:trHeight w:val="456"/>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2441EB6F" w14:textId="77777777" w:rsidR="0059750C" w:rsidRPr="00CF7349" w:rsidRDefault="0059750C" w:rsidP="00CB3641">
            <w:pPr>
              <w:widowControl/>
              <w:autoSpaceDE/>
              <w:autoSpaceDN/>
              <w:rPr>
                <w:color w:val="000000"/>
                <w:sz w:val="24"/>
                <w:szCs w:val="24"/>
                <w:lang w:eastAsia="en-US" w:bidi="ar-SA"/>
              </w:rPr>
            </w:pPr>
            <w:r w:rsidRPr="00CF7349">
              <w:rPr>
                <w:color w:val="000000"/>
                <w:sz w:val="24"/>
                <w:szCs w:val="24"/>
                <w:lang w:eastAsia="en-US" w:bidi="ar-SA"/>
              </w:rPr>
              <w:t> </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0FF1B45B"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Creșteri de tarife în termeni reali fără TVA – consumatori casnici și non - casnici</w:t>
            </w:r>
          </w:p>
        </w:tc>
        <w:tc>
          <w:tcPr>
            <w:tcW w:w="225" w:type="dxa"/>
            <w:vAlign w:val="center"/>
            <w:hideMark/>
          </w:tcPr>
          <w:p w14:paraId="46A0AEEC" w14:textId="77777777" w:rsidR="0059750C" w:rsidRPr="00CF7349" w:rsidRDefault="0059750C" w:rsidP="00CB3641">
            <w:pPr>
              <w:widowControl/>
              <w:autoSpaceDE/>
              <w:autoSpaceDN/>
              <w:rPr>
                <w:sz w:val="24"/>
                <w:szCs w:val="24"/>
                <w:lang w:eastAsia="en-US" w:bidi="ar-SA"/>
              </w:rPr>
            </w:pPr>
          </w:p>
        </w:tc>
      </w:tr>
      <w:tr w:rsidR="0059750C" w:rsidRPr="00CF7349" w14:paraId="2972E046" w14:textId="77777777" w:rsidTr="00CB3641">
        <w:trPr>
          <w:trHeight w:val="345"/>
        </w:trPr>
        <w:tc>
          <w:tcPr>
            <w:tcW w:w="1401" w:type="dxa"/>
            <w:tcBorders>
              <w:top w:val="nil"/>
              <w:left w:val="single" w:sz="12" w:space="0" w:color="auto"/>
              <w:bottom w:val="single" w:sz="12" w:space="0" w:color="auto"/>
              <w:right w:val="single" w:sz="12" w:space="0" w:color="auto"/>
            </w:tcBorders>
            <w:shd w:val="clear" w:color="auto" w:fill="auto"/>
            <w:vAlign w:val="center"/>
            <w:hideMark/>
          </w:tcPr>
          <w:p w14:paraId="08530A64" w14:textId="77777777" w:rsidR="0059750C" w:rsidRPr="00CF7349" w:rsidRDefault="0059750C" w:rsidP="00CB3641">
            <w:pPr>
              <w:widowControl/>
              <w:autoSpaceDE/>
              <w:autoSpaceDN/>
              <w:rPr>
                <w:color w:val="000000"/>
                <w:sz w:val="24"/>
                <w:szCs w:val="24"/>
                <w:lang w:eastAsia="en-US" w:bidi="ar-SA"/>
              </w:rPr>
            </w:pPr>
            <w:r w:rsidRPr="00CF7349">
              <w:rPr>
                <w:color w:val="000000"/>
                <w:sz w:val="24"/>
                <w:szCs w:val="24"/>
                <w:lang w:eastAsia="en-US" w:bidi="ar-SA"/>
              </w:rPr>
              <w:t> </w:t>
            </w:r>
          </w:p>
        </w:tc>
        <w:tc>
          <w:tcPr>
            <w:tcW w:w="1133" w:type="dxa"/>
            <w:tcBorders>
              <w:top w:val="nil"/>
              <w:left w:val="nil"/>
              <w:bottom w:val="single" w:sz="12" w:space="0" w:color="auto"/>
              <w:right w:val="single" w:sz="12" w:space="0" w:color="auto"/>
            </w:tcBorders>
            <w:shd w:val="clear" w:color="auto" w:fill="auto"/>
            <w:vAlign w:val="center"/>
            <w:hideMark/>
          </w:tcPr>
          <w:p w14:paraId="74C258D8"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w:t>
            </w:r>
          </w:p>
        </w:tc>
        <w:tc>
          <w:tcPr>
            <w:tcW w:w="1134" w:type="dxa"/>
            <w:tcBorders>
              <w:top w:val="nil"/>
              <w:left w:val="nil"/>
              <w:bottom w:val="single" w:sz="12" w:space="0" w:color="auto"/>
              <w:right w:val="single" w:sz="12" w:space="0" w:color="auto"/>
            </w:tcBorders>
            <w:shd w:val="clear" w:color="auto" w:fill="auto"/>
            <w:vAlign w:val="center"/>
            <w:hideMark/>
          </w:tcPr>
          <w:p w14:paraId="5ED75159"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w:t>
            </w:r>
          </w:p>
        </w:tc>
        <w:tc>
          <w:tcPr>
            <w:tcW w:w="1134" w:type="dxa"/>
            <w:tcBorders>
              <w:top w:val="nil"/>
              <w:left w:val="nil"/>
              <w:bottom w:val="single" w:sz="12" w:space="0" w:color="auto"/>
              <w:right w:val="single" w:sz="12" w:space="0" w:color="auto"/>
            </w:tcBorders>
            <w:shd w:val="clear" w:color="auto" w:fill="auto"/>
            <w:vAlign w:val="center"/>
            <w:hideMark/>
          </w:tcPr>
          <w:p w14:paraId="0558BF58"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2,70%</w:t>
            </w:r>
          </w:p>
        </w:tc>
        <w:tc>
          <w:tcPr>
            <w:tcW w:w="1135" w:type="dxa"/>
            <w:tcBorders>
              <w:top w:val="nil"/>
              <w:left w:val="nil"/>
              <w:bottom w:val="single" w:sz="12" w:space="0" w:color="auto"/>
              <w:right w:val="single" w:sz="12" w:space="0" w:color="auto"/>
            </w:tcBorders>
            <w:shd w:val="clear" w:color="auto" w:fill="auto"/>
            <w:vAlign w:val="center"/>
            <w:hideMark/>
          </w:tcPr>
          <w:p w14:paraId="38B137AF"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3,20%</w:t>
            </w:r>
          </w:p>
        </w:tc>
        <w:tc>
          <w:tcPr>
            <w:tcW w:w="1134" w:type="dxa"/>
            <w:tcBorders>
              <w:top w:val="nil"/>
              <w:left w:val="nil"/>
              <w:bottom w:val="single" w:sz="12" w:space="0" w:color="auto"/>
              <w:right w:val="single" w:sz="12" w:space="0" w:color="auto"/>
            </w:tcBorders>
            <w:shd w:val="clear" w:color="auto" w:fill="auto"/>
            <w:vAlign w:val="center"/>
            <w:hideMark/>
          </w:tcPr>
          <w:p w14:paraId="01B20E91"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1,20%</w:t>
            </w:r>
          </w:p>
        </w:tc>
        <w:tc>
          <w:tcPr>
            <w:tcW w:w="1136" w:type="dxa"/>
            <w:tcBorders>
              <w:top w:val="nil"/>
              <w:left w:val="nil"/>
              <w:bottom w:val="single" w:sz="12" w:space="0" w:color="auto"/>
              <w:right w:val="single" w:sz="12" w:space="0" w:color="auto"/>
            </w:tcBorders>
            <w:shd w:val="clear" w:color="auto" w:fill="auto"/>
            <w:vAlign w:val="center"/>
            <w:hideMark/>
          </w:tcPr>
          <w:p w14:paraId="26E589EC"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4,50%</w:t>
            </w:r>
          </w:p>
        </w:tc>
        <w:tc>
          <w:tcPr>
            <w:tcW w:w="1121" w:type="dxa"/>
            <w:tcBorders>
              <w:top w:val="nil"/>
              <w:left w:val="nil"/>
              <w:bottom w:val="single" w:sz="12" w:space="0" w:color="auto"/>
              <w:right w:val="single" w:sz="12" w:space="0" w:color="auto"/>
            </w:tcBorders>
            <w:shd w:val="clear" w:color="auto" w:fill="auto"/>
            <w:vAlign w:val="center"/>
            <w:hideMark/>
          </w:tcPr>
          <w:p w14:paraId="4EE8F3E2"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0,30%</w:t>
            </w:r>
          </w:p>
        </w:tc>
        <w:tc>
          <w:tcPr>
            <w:tcW w:w="225" w:type="dxa"/>
            <w:vAlign w:val="center"/>
            <w:hideMark/>
          </w:tcPr>
          <w:p w14:paraId="59E10B14" w14:textId="77777777" w:rsidR="0059750C" w:rsidRPr="00CF7349" w:rsidRDefault="0059750C" w:rsidP="00CB3641">
            <w:pPr>
              <w:widowControl/>
              <w:autoSpaceDE/>
              <w:autoSpaceDN/>
              <w:rPr>
                <w:sz w:val="24"/>
                <w:szCs w:val="24"/>
                <w:lang w:eastAsia="en-US" w:bidi="ar-SA"/>
              </w:rPr>
            </w:pPr>
          </w:p>
        </w:tc>
      </w:tr>
      <w:tr w:rsidR="0059750C" w:rsidRPr="00CF7349" w14:paraId="17654CF7" w14:textId="77777777" w:rsidTr="00CB3641">
        <w:trPr>
          <w:trHeight w:val="441"/>
        </w:trPr>
        <w:tc>
          <w:tcPr>
            <w:tcW w:w="1401" w:type="dxa"/>
            <w:vMerge w:val="restart"/>
            <w:tcBorders>
              <w:top w:val="nil"/>
              <w:left w:val="single" w:sz="12" w:space="0" w:color="auto"/>
              <w:bottom w:val="single" w:sz="12" w:space="0" w:color="auto"/>
              <w:right w:val="single" w:sz="12" w:space="0" w:color="auto"/>
            </w:tcBorders>
            <w:shd w:val="clear" w:color="auto" w:fill="auto"/>
            <w:vAlign w:val="center"/>
            <w:hideMark/>
          </w:tcPr>
          <w:p w14:paraId="3712A763" w14:textId="77777777" w:rsidR="0059750C" w:rsidRPr="00CF7349" w:rsidRDefault="0059750C" w:rsidP="00CB3641">
            <w:pPr>
              <w:widowControl/>
              <w:autoSpaceDE/>
              <w:autoSpaceDN/>
              <w:jc w:val="center"/>
              <w:rPr>
                <w:b/>
                <w:bCs/>
                <w:color w:val="000000"/>
                <w:sz w:val="24"/>
                <w:szCs w:val="24"/>
                <w:lang w:eastAsia="en-US" w:bidi="ar-SA"/>
              </w:rPr>
            </w:pPr>
            <w:r w:rsidRPr="00CF7349">
              <w:rPr>
                <w:b/>
                <w:bCs/>
                <w:color w:val="000000"/>
                <w:sz w:val="24"/>
                <w:szCs w:val="24"/>
                <w:lang w:eastAsia="en-US" w:bidi="ar-SA"/>
              </w:rPr>
              <w:t>APĂ UZATĂ</w:t>
            </w: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61AC3F27"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Tarife în termeni reali fără TVA – consumatori casnici și non - casnici</w:t>
            </w:r>
          </w:p>
        </w:tc>
        <w:tc>
          <w:tcPr>
            <w:tcW w:w="225" w:type="dxa"/>
            <w:vAlign w:val="center"/>
            <w:hideMark/>
          </w:tcPr>
          <w:p w14:paraId="27FFB23B" w14:textId="77777777" w:rsidR="0059750C" w:rsidRPr="00CF7349" w:rsidRDefault="0059750C" w:rsidP="00CB3641">
            <w:pPr>
              <w:widowControl/>
              <w:autoSpaceDE/>
              <w:autoSpaceDN/>
              <w:rPr>
                <w:sz w:val="24"/>
                <w:szCs w:val="24"/>
                <w:lang w:eastAsia="en-US" w:bidi="ar-SA"/>
              </w:rPr>
            </w:pPr>
          </w:p>
        </w:tc>
      </w:tr>
      <w:tr w:rsidR="0059750C" w:rsidRPr="00CF7349" w14:paraId="2719C460" w14:textId="77777777" w:rsidTr="00CB3641">
        <w:trPr>
          <w:trHeight w:val="930"/>
        </w:trPr>
        <w:tc>
          <w:tcPr>
            <w:tcW w:w="1401" w:type="dxa"/>
            <w:vMerge/>
            <w:tcBorders>
              <w:top w:val="nil"/>
              <w:left w:val="single" w:sz="12" w:space="0" w:color="auto"/>
              <w:bottom w:val="single" w:sz="12" w:space="0" w:color="auto"/>
              <w:right w:val="single" w:sz="12" w:space="0" w:color="auto"/>
            </w:tcBorders>
            <w:vAlign w:val="center"/>
            <w:hideMark/>
          </w:tcPr>
          <w:p w14:paraId="244656CE" w14:textId="77777777" w:rsidR="0059750C" w:rsidRPr="00CF7349" w:rsidRDefault="0059750C" w:rsidP="00CB3641">
            <w:pPr>
              <w:widowControl/>
              <w:autoSpaceDE/>
              <w:autoSpaceDN/>
              <w:rPr>
                <w:b/>
                <w:bCs/>
                <w:color w:val="000000"/>
                <w:sz w:val="24"/>
                <w:szCs w:val="24"/>
                <w:lang w:eastAsia="en-US" w:bidi="ar-SA"/>
              </w:rPr>
            </w:pPr>
          </w:p>
        </w:tc>
        <w:tc>
          <w:tcPr>
            <w:tcW w:w="1133" w:type="dxa"/>
            <w:tcBorders>
              <w:top w:val="nil"/>
              <w:left w:val="nil"/>
              <w:bottom w:val="single" w:sz="12" w:space="0" w:color="auto"/>
              <w:right w:val="single" w:sz="12" w:space="0" w:color="auto"/>
            </w:tcBorders>
            <w:shd w:val="clear" w:color="auto" w:fill="auto"/>
            <w:vAlign w:val="center"/>
            <w:hideMark/>
          </w:tcPr>
          <w:p w14:paraId="397CE3B8"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Lei / mc fără TVA</w:t>
            </w:r>
          </w:p>
        </w:tc>
        <w:tc>
          <w:tcPr>
            <w:tcW w:w="1134" w:type="dxa"/>
            <w:tcBorders>
              <w:top w:val="nil"/>
              <w:left w:val="nil"/>
              <w:bottom w:val="single" w:sz="12" w:space="0" w:color="auto"/>
              <w:right w:val="single" w:sz="12" w:space="0" w:color="auto"/>
            </w:tcBorders>
            <w:shd w:val="clear" w:color="auto" w:fill="auto"/>
            <w:vAlign w:val="center"/>
            <w:hideMark/>
          </w:tcPr>
          <w:p w14:paraId="0738DD3E"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3,16</w:t>
            </w:r>
          </w:p>
        </w:tc>
        <w:tc>
          <w:tcPr>
            <w:tcW w:w="1134" w:type="dxa"/>
            <w:tcBorders>
              <w:top w:val="nil"/>
              <w:left w:val="nil"/>
              <w:bottom w:val="single" w:sz="12" w:space="0" w:color="auto"/>
              <w:right w:val="single" w:sz="12" w:space="0" w:color="auto"/>
            </w:tcBorders>
            <w:shd w:val="clear" w:color="auto" w:fill="auto"/>
            <w:vAlign w:val="center"/>
            <w:hideMark/>
          </w:tcPr>
          <w:p w14:paraId="2B8C4D5F"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3,48</w:t>
            </w:r>
          </w:p>
        </w:tc>
        <w:tc>
          <w:tcPr>
            <w:tcW w:w="1135" w:type="dxa"/>
            <w:tcBorders>
              <w:top w:val="nil"/>
              <w:left w:val="nil"/>
              <w:bottom w:val="single" w:sz="12" w:space="0" w:color="auto"/>
              <w:right w:val="single" w:sz="12" w:space="0" w:color="auto"/>
            </w:tcBorders>
            <w:shd w:val="clear" w:color="auto" w:fill="auto"/>
            <w:vAlign w:val="center"/>
            <w:hideMark/>
          </w:tcPr>
          <w:p w14:paraId="4080F1AE"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3,55</w:t>
            </w:r>
          </w:p>
        </w:tc>
        <w:tc>
          <w:tcPr>
            <w:tcW w:w="1134" w:type="dxa"/>
            <w:tcBorders>
              <w:top w:val="nil"/>
              <w:left w:val="nil"/>
              <w:bottom w:val="single" w:sz="12" w:space="0" w:color="auto"/>
              <w:right w:val="single" w:sz="12" w:space="0" w:color="auto"/>
            </w:tcBorders>
            <w:shd w:val="clear" w:color="auto" w:fill="auto"/>
            <w:vAlign w:val="center"/>
            <w:hideMark/>
          </w:tcPr>
          <w:p w14:paraId="2DC47495"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3,83</w:t>
            </w:r>
          </w:p>
        </w:tc>
        <w:tc>
          <w:tcPr>
            <w:tcW w:w="1136" w:type="dxa"/>
            <w:tcBorders>
              <w:top w:val="nil"/>
              <w:left w:val="nil"/>
              <w:bottom w:val="single" w:sz="12" w:space="0" w:color="auto"/>
              <w:right w:val="single" w:sz="12" w:space="0" w:color="auto"/>
            </w:tcBorders>
            <w:shd w:val="clear" w:color="auto" w:fill="auto"/>
            <w:vAlign w:val="center"/>
            <w:hideMark/>
          </w:tcPr>
          <w:p w14:paraId="64B93FD5"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4,72</w:t>
            </w:r>
          </w:p>
        </w:tc>
        <w:tc>
          <w:tcPr>
            <w:tcW w:w="1121" w:type="dxa"/>
            <w:tcBorders>
              <w:top w:val="nil"/>
              <w:left w:val="nil"/>
              <w:bottom w:val="single" w:sz="12" w:space="0" w:color="auto"/>
              <w:right w:val="single" w:sz="12" w:space="0" w:color="auto"/>
            </w:tcBorders>
            <w:shd w:val="clear" w:color="auto" w:fill="auto"/>
            <w:vAlign w:val="center"/>
            <w:hideMark/>
          </w:tcPr>
          <w:p w14:paraId="31D2C810"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4,78</w:t>
            </w:r>
          </w:p>
        </w:tc>
        <w:tc>
          <w:tcPr>
            <w:tcW w:w="225" w:type="dxa"/>
            <w:vAlign w:val="center"/>
            <w:hideMark/>
          </w:tcPr>
          <w:p w14:paraId="7E51E70C" w14:textId="77777777" w:rsidR="0059750C" w:rsidRPr="00CF7349" w:rsidRDefault="0059750C" w:rsidP="00CB3641">
            <w:pPr>
              <w:widowControl/>
              <w:autoSpaceDE/>
              <w:autoSpaceDN/>
              <w:rPr>
                <w:sz w:val="24"/>
                <w:szCs w:val="24"/>
                <w:lang w:eastAsia="en-US" w:bidi="ar-SA"/>
              </w:rPr>
            </w:pPr>
          </w:p>
        </w:tc>
      </w:tr>
      <w:tr w:rsidR="0059750C" w:rsidRPr="00CF7349" w14:paraId="133697D8" w14:textId="77777777" w:rsidTr="00CB3641">
        <w:trPr>
          <w:trHeight w:val="543"/>
        </w:trPr>
        <w:tc>
          <w:tcPr>
            <w:tcW w:w="1401" w:type="dxa"/>
            <w:vMerge/>
            <w:tcBorders>
              <w:top w:val="nil"/>
              <w:left w:val="single" w:sz="12" w:space="0" w:color="auto"/>
              <w:bottom w:val="single" w:sz="12" w:space="0" w:color="auto"/>
              <w:right w:val="single" w:sz="12" w:space="0" w:color="auto"/>
            </w:tcBorders>
            <w:vAlign w:val="center"/>
            <w:hideMark/>
          </w:tcPr>
          <w:p w14:paraId="228F6B06" w14:textId="77777777" w:rsidR="0059750C" w:rsidRPr="00CF7349" w:rsidRDefault="0059750C" w:rsidP="00CB3641">
            <w:pPr>
              <w:widowControl/>
              <w:autoSpaceDE/>
              <w:autoSpaceDN/>
              <w:rPr>
                <w:b/>
                <w:bCs/>
                <w:color w:val="000000"/>
                <w:sz w:val="24"/>
                <w:szCs w:val="24"/>
                <w:lang w:eastAsia="en-US" w:bidi="ar-SA"/>
              </w:rPr>
            </w:pPr>
          </w:p>
        </w:tc>
        <w:tc>
          <w:tcPr>
            <w:tcW w:w="7927" w:type="dxa"/>
            <w:gridSpan w:val="7"/>
            <w:tcBorders>
              <w:top w:val="single" w:sz="12" w:space="0" w:color="auto"/>
              <w:left w:val="nil"/>
              <w:bottom w:val="single" w:sz="12" w:space="0" w:color="auto"/>
              <w:right w:val="single" w:sz="12" w:space="0" w:color="auto"/>
            </w:tcBorders>
            <w:shd w:val="clear" w:color="auto" w:fill="auto"/>
            <w:vAlign w:val="center"/>
            <w:hideMark/>
          </w:tcPr>
          <w:p w14:paraId="730977FA"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Creșteri de tarife în termeni reali fără TVA – consumatori casnici și non - casnici</w:t>
            </w:r>
          </w:p>
        </w:tc>
        <w:tc>
          <w:tcPr>
            <w:tcW w:w="225" w:type="dxa"/>
            <w:vAlign w:val="center"/>
            <w:hideMark/>
          </w:tcPr>
          <w:p w14:paraId="4D4CB7DE" w14:textId="77777777" w:rsidR="0059750C" w:rsidRPr="00CF7349" w:rsidRDefault="0059750C" w:rsidP="00CB3641">
            <w:pPr>
              <w:widowControl/>
              <w:autoSpaceDE/>
              <w:autoSpaceDN/>
              <w:rPr>
                <w:sz w:val="24"/>
                <w:szCs w:val="24"/>
                <w:lang w:eastAsia="en-US" w:bidi="ar-SA"/>
              </w:rPr>
            </w:pPr>
          </w:p>
        </w:tc>
      </w:tr>
      <w:tr w:rsidR="0059750C" w:rsidRPr="00CF7349" w14:paraId="78EE82F3" w14:textId="77777777" w:rsidTr="00CB3641">
        <w:trPr>
          <w:trHeight w:val="345"/>
        </w:trPr>
        <w:tc>
          <w:tcPr>
            <w:tcW w:w="1401" w:type="dxa"/>
            <w:vMerge/>
            <w:tcBorders>
              <w:top w:val="nil"/>
              <w:left w:val="single" w:sz="12" w:space="0" w:color="auto"/>
              <w:bottom w:val="single" w:sz="12" w:space="0" w:color="auto"/>
              <w:right w:val="single" w:sz="12" w:space="0" w:color="auto"/>
            </w:tcBorders>
            <w:vAlign w:val="center"/>
            <w:hideMark/>
          </w:tcPr>
          <w:p w14:paraId="306BE4EE" w14:textId="77777777" w:rsidR="0059750C" w:rsidRPr="00CF7349" w:rsidRDefault="0059750C" w:rsidP="00CB3641">
            <w:pPr>
              <w:widowControl/>
              <w:autoSpaceDE/>
              <w:autoSpaceDN/>
              <w:rPr>
                <w:b/>
                <w:bCs/>
                <w:color w:val="000000"/>
                <w:sz w:val="24"/>
                <w:szCs w:val="24"/>
                <w:lang w:eastAsia="en-US" w:bidi="ar-SA"/>
              </w:rPr>
            </w:pPr>
          </w:p>
        </w:tc>
        <w:tc>
          <w:tcPr>
            <w:tcW w:w="1133" w:type="dxa"/>
            <w:tcBorders>
              <w:top w:val="nil"/>
              <w:left w:val="nil"/>
              <w:bottom w:val="single" w:sz="12" w:space="0" w:color="auto"/>
              <w:right w:val="single" w:sz="12" w:space="0" w:color="auto"/>
            </w:tcBorders>
            <w:shd w:val="clear" w:color="auto" w:fill="auto"/>
            <w:vAlign w:val="center"/>
            <w:hideMark/>
          </w:tcPr>
          <w:p w14:paraId="363A3F6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w:t>
            </w:r>
          </w:p>
        </w:tc>
        <w:tc>
          <w:tcPr>
            <w:tcW w:w="1134" w:type="dxa"/>
            <w:tcBorders>
              <w:top w:val="nil"/>
              <w:left w:val="nil"/>
              <w:bottom w:val="single" w:sz="12" w:space="0" w:color="auto"/>
              <w:right w:val="single" w:sz="12" w:space="0" w:color="auto"/>
            </w:tcBorders>
            <w:shd w:val="clear" w:color="auto" w:fill="auto"/>
            <w:vAlign w:val="center"/>
            <w:hideMark/>
          </w:tcPr>
          <w:p w14:paraId="739FFE94"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w:t>
            </w:r>
          </w:p>
        </w:tc>
        <w:tc>
          <w:tcPr>
            <w:tcW w:w="1134" w:type="dxa"/>
            <w:tcBorders>
              <w:top w:val="nil"/>
              <w:left w:val="nil"/>
              <w:bottom w:val="single" w:sz="12" w:space="0" w:color="auto"/>
              <w:right w:val="single" w:sz="12" w:space="0" w:color="auto"/>
            </w:tcBorders>
            <w:shd w:val="clear" w:color="auto" w:fill="auto"/>
            <w:vAlign w:val="center"/>
            <w:hideMark/>
          </w:tcPr>
          <w:p w14:paraId="5BF666A1"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10,10%</w:t>
            </w:r>
          </w:p>
        </w:tc>
        <w:tc>
          <w:tcPr>
            <w:tcW w:w="1135" w:type="dxa"/>
            <w:tcBorders>
              <w:top w:val="nil"/>
              <w:left w:val="nil"/>
              <w:bottom w:val="single" w:sz="12" w:space="0" w:color="auto"/>
              <w:right w:val="single" w:sz="12" w:space="0" w:color="auto"/>
            </w:tcBorders>
            <w:shd w:val="clear" w:color="auto" w:fill="auto"/>
            <w:vAlign w:val="center"/>
            <w:hideMark/>
          </w:tcPr>
          <w:p w14:paraId="16CC19D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2,00%</w:t>
            </w:r>
          </w:p>
        </w:tc>
        <w:tc>
          <w:tcPr>
            <w:tcW w:w="1134" w:type="dxa"/>
            <w:tcBorders>
              <w:top w:val="nil"/>
              <w:left w:val="nil"/>
              <w:bottom w:val="single" w:sz="12" w:space="0" w:color="auto"/>
              <w:right w:val="single" w:sz="12" w:space="0" w:color="auto"/>
            </w:tcBorders>
            <w:shd w:val="clear" w:color="auto" w:fill="auto"/>
            <w:vAlign w:val="center"/>
            <w:hideMark/>
          </w:tcPr>
          <w:p w14:paraId="2F08F1ED"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8,00%</w:t>
            </w:r>
          </w:p>
        </w:tc>
        <w:tc>
          <w:tcPr>
            <w:tcW w:w="1136" w:type="dxa"/>
            <w:tcBorders>
              <w:top w:val="nil"/>
              <w:left w:val="nil"/>
              <w:bottom w:val="single" w:sz="12" w:space="0" w:color="auto"/>
              <w:right w:val="single" w:sz="12" w:space="0" w:color="auto"/>
            </w:tcBorders>
            <w:shd w:val="clear" w:color="auto" w:fill="auto"/>
            <w:vAlign w:val="center"/>
            <w:hideMark/>
          </w:tcPr>
          <w:p w14:paraId="0535E53F" w14:textId="77777777" w:rsidR="0059750C" w:rsidRPr="00CF7349" w:rsidRDefault="0059750C" w:rsidP="00CB3641">
            <w:pPr>
              <w:widowControl/>
              <w:autoSpaceDE/>
              <w:autoSpaceDN/>
              <w:jc w:val="center"/>
              <w:rPr>
                <w:color w:val="000000"/>
                <w:sz w:val="24"/>
                <w:szCs w:val="24"/>
                <w:lang w:eastAsia="en-US" w:bidi="ar-SA"/>
              </w:rPr>
            </w:pPr>
            <w:r w:rsidRPr="00CF7349">
              <w:rPr>
                <w:bCs/>
                <w:color w:val="000000"/>
                <w:sz w:val="24"/>
                <w:szCs w:val="24"/>
                <w:lang w:eastAsia="en-US" w:bidi="ar-SA"/>
              </w:rPr>
              <w:t>23,20%</w:t>
            </w:r>
          </w:p>
        </w:tc>
        <w:tc>
          <w:tcPr>
            <w:tcW w:w="1121" w:type="dxa"/>
            <w:tcBorders>
              <w:top w:val="nil"/>
              <w:left w:val="nil"/>
              <w:bottom w:val="single" w:sz="12" w:space="0" w:color="auto"/>
              <w:right w:val="single" w:sz="12" w:space="0" w:color="auto"/>
            </w:tcBorders>
            <w:shd w:val="clear" w:color="auto" w:fill="auto"/>
            <w:vAlign w:val="center"/>
            <w:hideMark/>
          </w:tcPr>
          <w:p w14:paraId="7FA854AF" w14:textId="77777777" w:rsidR="0059750C" w:rsidRPr="00CF7349" w:rsidRDefault="0059750C" w:rsidP="00CB3641">
            <w:pPr>
              <w:widowControl/>
              <w:autoSpaceDE/>
              <w:autoSpaceDN/>
              <w:jc w:val="center"/>
              <w:rPr>
                <w:color w:val="000000"/>
                <w:sz w:val="24"/>
                <w:szCs w:val="24"/>
                <w:lang w:eastAsia="en-US" w:bidi="ar-SA"/>
              </w:rPr>
            </w:pPr>
            <w:r w:rsidRPr="00CF7349">
              <w:rPr>
                <w:color w:val="000000"/>
                <w:sz w:val="24"/>
                <w:szCs w:val="24"/>
                <w:lang w:eastAsia="en-US" w:bidi="ar-SA"/>
              </w:rPr>
              <w:t>1,30%</w:t>
            </w:r>
          </w:p>
        </w:tc>
        <w:tc>
          <w:tcPr>
            <w:tcW w:w="225" w:type="dxa"/>
            <w:vAlign w:val="center"/>
            <w:hideMark/>
          </w:tcPr>
          <w:p w14:paraId="77C5C39E" w14:textId="77777777" w:rsidR="0059750C" w:rsidRPr="00CF7349" w:rsidRDefault="0059750C" w:rsidP="00CB3641">
            <w:pPr>
              <w:widowControl/>
              <w:autoSpaceDE/>
              <w:autoSpaceDN/>
              <w:rPr>
                <w:sz w:val="24"/>
                <w:szCs w:val="24"/>
                <w:lang w:eastAsia="en-US" w:bidi="ar-SA"/>
              </w:rPr>
            </w:pPr>
          </w:p>
        </w:tc>
      </w:tr>
    </w:tbl>
    <w:p w14:paraId="71229C89" w14:textId="77777777" w:rsidR="0059750C" w:rsidRPr="00CF7349" w:rsidRDefault="0059750C" w:rsidP="0059750C">
      <w:pPr>
        <w:rPr>
          <w:sz w:val="24"/>
          <w:szCs w:val="24"/>
        </w:rPr>
      </w:pPr>
    </w:p>
    <w:p w14:paraId="57DC2223" w14:textId="77777777" w:rsidR="0059750C" w:rsidRPr="00CF7349" w:rsidRDefault="0059750C" w:rsidP="0059750C">
      <w:pPr>
        <w:ind w:firstLine="720"/>
        <w:jc w:val="both"/>
        <w:rPr>
          <w:sz w:val="24"/>
          <w:szCs w:val="24"/>
        </w:rPr>
      </w:pPr>
      <w:r w:rsidRPr="00CF7349">
        <w:rPr>
          <w:sz w:val="24"/>
          <w:szCs w:val="24"/>
        </w:rPr>
        <w:t>Creșterile de tarife (în termeni reali) vor fi necesare până în anul 2024 cu scopul de a asigura un nivel de recuperare al costurilor legate de asigurarea serviciilor de apă și apă uzată, precum și viabilitatea financiară a operării serviciului. De asemenea, creșterile de tarife au fost proiectate ținând cont de planul de implementare atât a investițiilor în derulare, cât și a celor care urmează a fi realizate prin Proiectul  „Dezvoltarea infrastructurii de apă și apă uzată în județul Suceava în perioada 2014-2020”.</w:t>
      </w:r>
    </w:p>
    <w:p w14:paraId="331687FC" w14:textId="77777777" w:rsidR="0059750C" w:rsidRPr="00CF7349" w:rsidRDefault="0059750C" w:rsidP="0059750C">
      <w:pPr>
        <w:ind w:firstLine="285"/>
        <w:jc w:val="both"/>
        <w:rPr>
          <w:sz w:val="24"/>
          <w:szCs w:val="24"/>
        </w:rPr>
      </w:pPr>
      <w:r w:rsidRPr="00CF7349">
        <w:rPr>
          <w:sz w:val="24"/>
          <w:szCs w:val="24"/>
        </w:rPr>
        <w:t xml:space="preserve">Majorările de tarife se vor aplica în fiecare an la data de 1 ianuarie. Tarifele vor fi ajustate atât în termeni reali, cât și cu creșterea Indicelui Prețurilor de Consum (IPC), înregistrată de la precedenta majorare până la cel mai recent IPC comunicat de Institutul Național de Statistică, conform formulei din Contractul de delegare a gestiunii serviciilor publice de alimentare cu apă și de canalizare.  </w:t>
      </w:r>
    </w:p>
    <w:p w14:paraId="2168025F" w14:textId="4A09641C" w:rsidR="0059750C" w:rsidRDefault="0059750C" w:rsidP="00DB2B1B">
      <w:pPr>
        <w:ind w:left="285"/>
        <w:jc w:val="both"/>
        <w:rPr>
          <w:sz w:val="24"/>
          <w:szCs w:val="24"/>
        </w:rPr>
      </w:pPr>
      <w:r w:rsidRPr="00CF7349">
        <w:rPr>
          <w:sz w:val="24"/>
          <w:szCs w:val="24"/>
        </w:rPr>
        <w:t>*Creșterile tarifare la anul 2020 sunt aplicate la nivelul tarifelor curente în vigoare de la 01.07.2019.</w:t>
      </w:r>
      <w:bookmarkEnd w:id="0"/>
    </w:p>
    <w:tbl>
      <w:tblPr>
        <w:tblStyle w:val="Tabelgril"/>
        <w:tblpPr w:leftFromText="180" w:rightFromText="180" w:vertAnchor="text" w:horzAnchor="margin" w:tblpY="4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DB2B1B" w:rsidRPr="00CF7349" w14:paraId="62890130" w14:textId="77777777" w:rsidTr="00DB2B1B">
        <w:trPr>
          <w:trHeight w:val="1337"/>
        </w:trPr>
        <w:tc>
          <w:tcPr>
            <w:tcW w:w="4927" w:type="dxa"/>
          </w:tcPr>
          <w:p w14:paraId="16B74BD3" w14:textId="77777777" w:rsidR="00DB2B1B" w:rsidRPr="00CF7349" w:rsidRDefault="00DB2B1B" w:rsidP="00DB2B1B">
            <w:pPr>
              <w:jc w:val="center"/>
              <w:rPr>
                <w:bCs/>
                <w:sz w:val="24"/>
                <w:szCs w:val="24"/>
                <w:lang w:eastAsia="en-US" w:bidi="ar-SA"/>
              </w:rPr>
            </w:pPr>
            <w:r w:rsidRPr="00CF7349">
              <w:rPr>
                <w:bCs/>
                <w:sz w:val="24"/>
                <w:szCs w:val="24"/>
                <w:lang w:eastAsia="en-US" w:bidi="ar-SA"/>
              </w:rPr>
              <w:t>Președinte</w:t>
            </w:r>
            <w:r>
              <w:rPr>
                <w:bCs/>
                <w:sz w:val="24"/>
                <w:szCs w:val="24"/>
                <w:lang w:eastAsia="en-US" w:bidi="ar-SA"/>
              </w:rPr>
              <w:t xml:space="preserve"> de ședință</w:t>
            </w:r>
            <w:r w:rsidRPr="00CF7349">
              <w:rPr>
                <w:bCs/>
                <w:sz w:val="24"/>
                <w:szCs w:val="24"/>
                <w:lang w:eastAsia="en-US" w:bidi="ar-SA"/>
              </w:rPr>
              <w:t>,</w:t>
            </w:r>
          </w:p>
          <w:p w14:paraId="10E48D63" w14:textId="77777777" w:rsidR="00DB2B1B" w:rsidRPr="00CF7349" w:rsidRDefault="00DB2B1B" w:rsidP="00DB2B1B">
            <w:pPr>
              <w:rPr>
                <w:bCs/>
                <w:sz w:val="24"/>
                <w:szCs w:val="24"/>
                <w:lang w:eastAsia="en-US" w:bidi="ar-SA"/>
              </w:rPr>
            </w:pPr>
          </w:p>
          <w:p w14:paraId="2B10B721" w14:textId="77777777" w:rsidR="00DB2B1B" w:rsidRPr="00CF7349" w:rsidRDefault="00DB2B1B" w:rsidP="00DB2B1B">
            <w:pPr>
              <w:rPr>
                <w:bCs/>
                <w:sz w:val="24"/>
                <w:szCs w:val="24"/>
                <w:lang w:eastAsia="en-US" w:bidi="ar-SA"/>
              </w:rPr>
            </w:pPr>
          </w:p>
        </w:tc>
        <w:tc>
          <w:tcPr>
            <w:tcW w:w="4927" w:type="dxa"/>
          </w:tcPr>
          <w:p w14:paraId="3B4E2E40" w14:textId="77777777" w:rsidR="00DB2B1B" w:rsidRPr="00CF7349" w:rsidRDefault="00DB2B1B" w:rsidP="00DB2B1B">
            <w:pPr>
              <w:jc w:val="center"/>
              <w:rPr>
                <w:bCs/>
                <w:sz w:val="24"/>
                <w:szCs w:val="24"/>
                <w:lang w:eastAsia="en-US" w:bidi="ar-SA"/>
              </w:rPr>
            </w:pPr>
            <w:r w:rsidRPr="00CF7349">
              <w:rPr>
                <w:bCs/>
                <w:sz w:val="24"/>
                <w:szCs w:val="24"/>
                <w:lang w:eastAsia="en-US" w:bidi="ar-SA"/>
              </w:rPr>
              <w:t>Secretar</w:t>
            </w:r>
            <w:r>
              <w:rPr>
                <w:bCs/>
                <w:sz w:val="24"/>
                <w:szCs w:val="24"/>
                <w:lang w:eastAsia="en-US" w:bidi="ar-SA"/>
              </w:rPr>
              <w:t xml:space="preserve"> General</w:t>
            </w:r>
            <w:r w:rsidRPr="00CF7349">
              <w:rPr>
                <w:bCs/>
                <w:sz w:val="24"/>
                <w:szCs w:val="24"/>
                <w:lang w:eastAsia="en-US" w:bidi="ar-SA"/>
              </w:rPr>
              <w:t>,</w:t>
            </w:r>
          </w:p>
          <w:p w14:paraId="41512F1B" w14:textId="77777777" w:rsidR="00DB2B1B" w:rsidRPr="00CF7349" w:rsidRDefault="00DB2B1B" w:rsidP="00DB2B1B">
            <w:pPr>
              <w:jc w:val="center"/>
              <w:rPr>
                <w:bCs/>
                <w:sz w:val="24"/>
                <w:szCs w:val="24"/>
                <w:lang w:eastAsia="en-US" w:bidi="ar-SA"/>
              </w:rPr>
            </w:pPr>
            <w:proofErr w:type="spellStart"/>
            <w:r>
              <w:rPr>
                <w:bCs/>
                <w:sz w:val="24"/>
                <w:szCs w:val="24"/>
                <w:lang w:eastAsia="en-US" w:bidi="ar-SA"/>
              </w:rPr>
              <w:t>Erhan</w:t>
            </w:r>
            <w:proofErr w:type="spellEnd"/>
            <w:r>
              <w:rPr>
                <w:bCs/>
                <w:sz w:val="24"/>
                <w:szCs w:val="24"/>
                <w:lang w:eastAsia="en-US" w:bidi="ar-SA"/>
              </w:rPr>
              <w:t xml:space="preserve"> Rodica</w:t>
            </w:r>
          </w:p>
        </w:tc>
      </w:tr>
    </w:tbl>
    <w:p w14:paraId="422C78F8" w14:textId="77777777" w:rsidR="0059750C" w:rsidRPr="00CF7349" w:rsidRDefault="0059750C" w:rsidP="0059750C">
      <w:pPr>
        <w:rPr>
          <w:b/>
          <w:bCs/>
          <w:sz w:val="24"/>
          <w:szCs w:val="24"/>
          <w:lang w:eastAsia="en-US" w:bidi="ar-SA"/>
        </w:rPr>
      </w:pPr>
    </w:p>
    <w:sectPr w:rsidR="0059750C" w:rsidRPr="00CF7349" w:rsidSect="00397EAB">
      <w:type w:val="continuous"/>
      <w:pgSz w:w="11907" w:h="16840" w:code="9"/>
      <w:pgMar w:top="142" w:right="851" w:bottom="567" w:left="1418" w:header="709" w:footer="2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7C1A" w14:textId="77777777" w:rsidR="002D3303" w:rsidRDefault="002D3303" w:rsidP="00DB2B1B">
      <w:r>
        <w:separator/>
      </w:r>
    </w:p>
  </w:endnote>
  <w:endnote w:type="continuationSeparator" w:id="0">
    <w:p w14:paraId="0025BF63" w14:textId="77777777" w:rsidR="002D3303" w:rsidRDefault="002D3303" w:rsidP="00DB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8450" w14:textId="77777777" w:rsidR="002D3303" w:rsidRDefault="002D3303" w:rsidP="00DB2B1B">
      <w:r>
        <w:separator/>
      </w:r>
    </w:p>
  </w:footnote>
  <w:footnote w:type="continuationSeparator" w:id="0">
    <w:p w14:paraId="2122ED78" w14:textId="77777777" w:rsidR="002D3303" w:rsidRDefault="002D3303" w:rsidP="00DB2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6D24D34"/>
    <w:multiLevelType w:val="hybridMultilevel"/>
    <w:tmpl w:val="021C63E2"/>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685865"/>
    <w:multiLevelType w:val="hybridMultilevel"/>
    <w:tmpl w:val="D194CD6E"/>
    <w:lvl w:ilvl="0" w:tplc="B19C3F34">
      <w:numFmt w:val="bullet"/>
      <w:lvlText w:val="•"/>
      <w:lvlJc w:val="left"/>
      <w:pPr>
        <w:ind w:left="1567" w:hanging="355"/>
      </w:pPr>
      <w:rPr>
        <w:rFonts w:hint="default"/>
        <w:w w:val="101"/>
        <w:lang w:val="ro-RO" w:eastAsia="ro-RO" w:bidi="ro-RO"/>
      </w:rPr>
    </w:lvl>
    <w:lvl w:ilvl="1" w:tplc="07A6AA0A">
      <w:numFmt w:val="bullet"/>
      <w:lvlText w:val="•"/>
      <w:lvlJc w:val="left"/>
      <w:pPr>
        <w:ind w:left="2454" w:hanging="355"/>
      </w:pPr>
      <w:rPr>
        <w:rFonts w:hint="default"/>
        <w:lang w:val="ro-RO" w:eastAsia="ro-RO" w:bidi="ro-RO"/>
      </w:rPr>
    </w:lvl>
    <w:lvl w:ilvl="2" w:tplc="AF6C6C32">
      <w:numFmt w:val="bullet"/>
      <w:lvlText w:val="•"/>
      <w:lvlJc w:val="left"/>
      <w:pPr>
        <w:ind w:left="3348" w:hanging="355"/>
      </w:pPr>
      <w:rPr>
        <w:rFonts w:hint="default"/>
        <w:lang w:val="ro-RO" w:eastAsia="ro-RO" w:bidi="ro-RO"/>
      </w:rPr>
    </w:lvl>
    <w:lvl w:ilvl="3" w:tplc="1F369DDA">
      <w:numFmt w:val="bullet"/>
      <w:lvlText w:val="•"/>
      <w:lvlJc w:val="left"/>
      <w:pPr>
        <w:ind w:left="4242" w:hanging="355"/>
      </w:pPr>
      <w:rPr>
        <w:rFonts w:hint="default"/>
        <w:lang w:val="ro-RO" w:eastAsia="ro-RO" w:bidi="ro-RO"/>
      </w:rPr>
    </w:lvl>
    <w:lvl w:ilvl="4" w:tplc="3BBCE52A">
      <w:numFmt w:val="bullet"/>
      <w:lvlText w:val="•"/>
      <w:lvlJc w:val="left"/>
      <w:pPr>
        <w:ind w:left="5136" w:hanging="355"/>
      </w:pPr>
      <w:rPr>
        <w:rFonts w:hint="default"/>
        <w:lang w:val="ro-RO" w:eastAsia="ro-RO" w:bidi="ro-RO"/>
      </w:rPr>
    </w:lvl>
    <w:lvl w:ilvl="5" w:tplc="1D387534">
      <w:numFmt w:val="bullet"/>
      <w:lvlText w:val="•"/>
      <w:lvlJc w:val="left"/>
      <w:pPr>
        <w:ind w:left="6030" w:hanging="355"/>
      </w:pPr>
      <w:rPr>
        <w:rFonts w:hint="default"/>
        <w:lang w:val="ro-RO" w:eastAsia="ro-RO" w:bidi="ro-RO"/>
      </w:rPr>
    </w:lvl>
    <w:lvl w:ilvl="6" w:tplc="EA52CCAE">
      <w:numFmt w:val="bullet"/>
      <w:lvlText w:val="•"/>
      <w:lvlJc w:val="left"/>
      <w:pPr>
        <w:ind w:left="6924" w:hanging="355"/>
      </w:pPr>
      <w:rPr>
        <w:rFonts w:hint="default"/>
        <w:lang w:val="ro-RO" w:eastAsia="ro-RO" w:bidi="ro-RO"/>
      </w:rPr>
    </w:lvl>
    <w:lvl w:ilvl="7" w:tplc="A796B546">
      <w:numFmt w:val="bullet"/>
      <w:lvlText w:val="•"/>
      <w:lvlJc w:val="left"/>
      <w:pPr>
        <w:ind w:left="7818" w:hanging="355"/>
      </w:pPr>
      <w:rPr>
        <w:rFonts w:hint="default"/>
        <w:lang w:val="ro-RO" w:eastAsia="ro-RO" w:bidi="ro-RO"/>
      </w:rPr>
    </w:lvl>
    <w:lvl w:ilvl="8" w:tplc="E5D837C4">
      <w:numFmt w:val="bullet"/>
      <w:lvlText w:val="•"/>
      <w:lvlJc w:val="left"/>
      <w:pPr>
        <w:ind w:left="8712" w:hanging="355"/>
      </w:pPr>
      <w:rPr>
        <w:rFonts w:hint="default"/>
        <w:lang w:val="ro-RO" w:eastAsia="ro-RO" w:bidi="ro-RO"/>
      </w:rPr>
    </w:lvl>
  </w:abstractNum>
  <w:abstractNum w:abstractNumId="3" w15:restartNumberingAfterBreak="0">
    <w:nsid w:val="2E4E1CE1"/>
    <w:multiLevelType w:val="hybridMultilevel"/>
    <w:tmpl w:val="2D64D6C6"/>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EFA4D8D"/>
    <w:multiLevelType w:val="hybridMultilevel"/>
    <w:tmpl w:val="B4A4760C"/>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3461B08"/>
    <w:multiLevelType w:val="hybridMultilevel"/>
    <w:tmpl w:val="13A05DDE"/>
    <w:lvl w:ilvl="0" w:tplc="1372617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49D8350A"/>
    <w:multiLevelType w:val="hybridMultilevel"/>
    <w:tmpl w:val="0040F436"/>
    <w:lvl w:ilvl="0" w:tplc="1372617A">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15:restartNumberingAfterBreak="0">
    <w:nsid w:val="6A2151B7"/>
    <w:multiLevelType w:val="hybridMultilevel"/>
    <w:tmpl w:val="4724842E"/>
    <w:lvl w:ilvl="0" w:tplc="69764D6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243413">
    <w:abstractNumId w:val="2"/>
  </w:num>
  <w:num w:numId="2" w16cid:durableId="263541137">
    <w:abstractNumId w:val="7"/>
  </w:num>
  <w:num w:numId="3" w16cid:durableId="1995134881">
    <w:abstractNumId w:val="0"/>
  </w:num>
  <w:num w:numId="4" w16cid:durableId="1356612352">
    <w:abstractNumId w:val="5"/>
  </w:num>
  <w:num w:numId="5" w16cid:durableId="434130326">
    <w:abstractNumId w:val="6"/>
  </w:num>
  <w:num w:numId="6" w16cid:durableId="1119762079">
    <w:abstractNumId w:val="4"/>
  </w:num>
  <w:num w:numId="7" w16cid:durableId="1367677980">
    <w:abstractNumId w:val="1"/>
  </w:num>
  <w:num w:numId="8" w16cid:durableId="1559514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58"/>
    <w:rsid w:val="00005568"/>
    <w:rsid w:val="00037EA7"/>
    <w:rsid w:val="0004609E"/>
    <w:rsid w:val="0008546B"/>
    <w:rsid w:val="00087245"/>
    <w:rsid w:val="00095F6A"/>
    <w:rsid w:val="000A12D9"/>
    <w:rsid w:val="000F367C"/>
    <w:rsid w:val="000F52D0"/>
    <w:rsid w:val="00113955"/>
    <w:rsid w:val="00124328"/>
    <w:rsid w:val="001327DF"/>
    <w:rsid w:val="00180656"/>
    <w:rsid w:val="001941FF"/>
    <w:rsid w:val="001A3FB7"/>
    <w:rsid w:val="001D5B1D"/>
    <w:rsid w:val="002141AE"/>
    <w:rsid w:val="00242021"/>
    <w:rsid w:val="0025286E"/>
    <w:rsid w:val="0026649E"/>
    <w:rsid w:val="002D3303"/>
    <w:rsid w:val="002D455C"/>
    <w:rsid w:val="00360001"/>
    <w:rsid w:val="003603C7"/>
    <w:rsid w:val="00363B7B"/>
    <w:rsid w:val="003677E9"/>
    <w:rsid w:val="00397EAB"/>
    <w:rsid w:val="003A550F"/>
    <w:rsid w:val="003B48CA"/>
    <w:rsid w:val="003E4009"/>
    <w:rsid w:val="00400BA6"/>
    <w:rsid w:val="00405169"/>
    <w:rsid w:val="00424342"/>
    <w:rsid w:val="00456D55"/>
    <w:rsid w:val="00466546"/>
    <w:rsid w:val="004718DC"/>
    <w:rsid w:val="004B5E05"/>
    <w:rsid w:val="004E4E90"/>
    <w:rsid w:val="00547649"/>
    <w:rsid w:val="005648FC"/>
    <w:rsid w:val="00575916"/>
    <w:rsid w:val="00581CCB"/>
    <w:rsid w:val="00586B1D"/>
    <w:rsid w:val="0059750C"/>
    <w:rsid w:val="005B071A"/>
    <w:rsid w:val="005B55A3"/>
    <w:rsid w:val="005D18F2"/>
    <w:rsid w:val="005F5244"/>
    <w:rsid w:val="00611B53"/>
    <w:rsid w:val="006559F6"/>
    <w:rsid w:val="00662FD6"/>
    <w:rsid w:val="00685CD9"/>
    <w:rsid w:val="006A2623"/>
    <w:rsid w:val="006F69CC"/>
    <w:rsid w:val="007341B9"/>
    <w:rsid w:val="0077001B"/>
    <w:rsid w:val="007727A8"/>
    <w:rsid w:val="007801EF"/>
    <w:rsid w:val="0079116B"/>
    <w:rsid w:val="007B57D7"/>
    <w:rsid w:val="007B7A1F"/>
    <w:rsid w:val="007D156E"/>
    <w:rsid w:val="007D185A"/>
    <w:rsid w:val="007D643A"/>
    <w:rsid w:val="00807309"/>
    <w:rsid w:val="00807658"/>
    <w:rsid w:val="008274D0"/>
    <w:rsid w:val="00833EA4"/>
    <w:rsid w:val="00841FB3"/>
    <w:rsid w:val="008456A6"/>
    <w:rsid w:val="00850479"/>
    <w:rsid w:val="00860601"/>
    <w:rsid w:val="008C40F0"/>
    <w:rsid w:val="009117B3"/>
    <w:rsid w:val="00930B60"/>
    <w:rsid w:val="0096211D"/>
    <w:rsid w:val="0099633B"/>
    <w:rsid w:val="009A2753"/>
    <w:rsid w:val="009C09E0"/>
    <w:rsid w:val="00A17227"/>
    <w:rsid w:val="00A4076C"/>
    <w:rsid w:val="00A43E74"/>
    <w:rsid w:val="00A45C55"/>
    <w:rsid w:val="00A706DF"/>
    <w:rsid w:val="00AA474A"/>
    <w:rsid w:val="00AE03EB"/>
    <w:rsid w:val="00AE0DD8"/>
    <w:rsid w:val="00B14E27"/>
    <w:rsid w:val="00B43B89"/>
    <w:rsid w:val="00B55BC7"/>
    <w:rsid w:val="00B61582"/>
    <w:rsid w:val="00BD727A"/>
    <w:rsid w:val="00C10A9E"/>
    <w:rsid w:val="00C37E51"/>
    <w:rsid w:val="00C4248A"/>
    <w:rsid w:val="00C61D52"/>
    <w:rsid w:val="00C6266E"/>
    <w:rsid w:val="00C73B83"/>
    <w:rsid w:val="00C80CAD"/>
    <w:rsid w:val="00CA1AA0"/>
    <w:rsid w:val="00CA3BAC"/>
    <w:rsid w:val="00CC031E"/>
    <w:rsid w:val="00CD51E2"/>
    <w:rsid w:val="00CF7349"/>
    <w:rsid w:val="00CF7CEA"/>
    <w:rsid w:val="00D0419E"/>
    <w:rsid w:val="00D25D4C"/>
    <w:rsid w:val="00D41494"/>
    <w:rsid w:val="00D41E9E"/>
    <w:rsid w:val="00D62374"/>
    <w:rsid w:val="00D90254"/>
    <w:rsid w:val="00D930B2"/>
    <w:rsid w:val="00D93CC0"/>
    <w:rsid w:val="00DA3FC5"/>
    <w:rsid w:val="00DB2B1B"/>
    <w:rsid w:val="00E26518"/>
    <w:rsid w:val="00E40027"/>
    <w:rsid w:val="00E427B5"/>
    <w:rsid w:val="00E46D30"/>
    <w:rsid w:val="00E470BB"/>
    <w:rsid w:val="00E66F32"/>
    <w:rsid w:val="00E86E3F"/>
    <w:rsid w:val="00E955BE"/>
    <w:rsid w:val="00EF70A7"/>
    <w:rsid w:val="00F104DC"/>
    <w:rsid w:val="00F32FE7"/>
    <w:rsid w:val="00F45563"/>
    <w:rsid w:val="00F57FDF"/>
    <w:rsid w:val="00FF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94AC"/>
  <w15:docId w15:val="{0AE31BC7-C787-421C-A9A1-9413B42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2D9"/>
    <w:rPr>
      <w:rFonts w:ascii="Times New Roman" w:eastAsia="Times New Roman" w:hAnsi="Times New Roman" w:cs="Times New Roman"/>
      <w:lang w:val="ro-RO" w:eastAsia="ro-RO" w:bidi="ro-RO"/>
    </w:rPr>
  </w:style>
  <w:style w:type="paragraph" w:styleId="Titlu1">
    <w:name w:val="heading 1"/>
    <w:basedOn w:val="Normal"/>
    <w:uiPriority w:val="9"/>
    <w:qFormat/>
    <w:rsid w:val="00CD51E2"/>
    <w:pPr>
      <w:ind w:left="3382"/>
      <w:outlineLvl w:val="0"/>
    </w:pPr>
    <w:rPr>
      <w:b/>
      <w:bCs/>
      <w:sz w:val="27"/>
      <w:szCs w:val="27"/>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rsid w:val="00CD51E2"/>
    <w:tblPr>
      <w:tblInd w:w="0" w:type="dxa"/>
      <w:tblCellMar>
        <w:top w:w="0" w:type="dxa"/>
        <w:left w:w="0" w:type="dxa"/>
        <w:bottom w:w="0" w:type="dxa"/>
        <w:right w:w="0" w:type="dxa"/>
      </w:tblCellMar>
    </w:tblPr>
  </w:style>
  <w:style w:type="paragraph" w:styleId="Corptext">
    <w:name w:val="Body Text"/>
    <w:basedOn w:val="Normal"/>
    <w:uiPriority w:val="1"/>
    <w:qFormat/>
    <w:rsid w:val="00CD51E2"/>
    <w:rPr>
      <w:sz w:val="23"/>
      <w:szCs w:val="23"/>
    </w:rPr>
  </w:style>
  <w:style w:type="paragraph" w:styleId="Listparagraf">
    <w:name w:val="List Paragraph"/>
    <w:basedOn w:val="Normal"/>
    <w:uiPriority w:val="34"/>
    <w:qFormat/>
    <w:rsid w:val="00CD51E2"/>
    <w:pPr>
      <w:spacing w:before="18"/>
      <w:ind w:left="1551" w:hanging="361"/>
      <w:jc w:val="both"/>
    </w:pPr>
  </w:style>
  <w:style w:type="paragraph" w:customStyle="1" w:styleId="TableParagraph">
    <w:name w:val="Table Paragraph"/>
    <w:basedOn w:val="Normal"/>
    <w:uiPriority w:val="1"/>
    <w:qFormat/>
    <w:rsid w:val="00CD51E2"/>
  </w:style>
  <w:style w:type="table" w:styleId="Tabelgril">
    <w:name w:val="Table Grid"/>
    <w:basedOn w:val="TabelNormal"/>
    <w:uiPriority w:val="39"/>
    <w:rsid w:val="00CA3BAC"/>
    <w:pPr>
      <w:widowControl/>
      <w:autoSpaceDE/>
      <w:autoSpaceDN/>
    </w:pPr>
    <w:rPr>
      <w:rFonts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46654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66546"/>
    <w:rPr>
      <w:rFonts w:ascii="Segoe UI" w:eastAsia="Times New Roman" w:hAnsi="Segoe UI" w:cs="Segoe UI"/>
      <w:sz w:val="18"/>
      <w:szCs w:val="18"/>
      <w:lang w:val="ro-RO" w:eastAsia="ro-RO" w:bidi="ro-RO"/>
    </w:rPr>
  </w:style>
  <w:style w:type="paragraph" w:customStyle="1" w:styleId="Text1">
    <w:name w:val="Text 1"/>
    <w:basedOn w:val="Normal"/>
    <w:rsid w:val="0059750C"/>
    <w:pPr>
      <w:widowControl/>
      <w:suppressAutoHyphens/>
      <w:autoSpaceDE/>
      <w:autoSpaceDN/>
      <w:spacing w:after="240"/>
      <w:ind w:left="482"/>
      <w:jc w:val="both"/>
    </w:pPr>
    <w:rPr>
      <w:rFonts w:ascii="Arial" w:hAnsi="Arial"/>
      <w:sz w:val="24"/>
      <w:szCs w:val="20"/>
      <w:lang w:val="en-GB" w:eastAsia="ar-SA" w:bidi="ar-SA"/>
    </w:rPr>
  </w:style>
  <w:style w:type="paragraph" w:styleId="Indentcorptext3">
    <w:name w:val="Body Text Indent 3"/>
    <w:basedOn w:val="Normal"/>
    <w:link w:val="Indentcorptext3Caracter"/>
    <w:uiPriority w:val="99"/>
    <w:unhideWhenUsed/>
    <w:rsid w:val="00CF7349"/>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CF7349"/>
    <w:rPr>
      <w:rFonts w:ascii="Times New Roman" w:eastAsia="Times New Roman" w:hAnsi="Times New Roman" w:cs="Times New Roman"/>
      <w:sz w:val="16"/>
      <w:szCs w:val="16"/>
      <w:lang w:val="ro-RO" w:eastAsia="ro-RO" w:bidi="ro-RO"/>
    </w:rPr>
  </w:style>
  <w:style w:type="paragraph" w:styleId="Antet">
    <w:name w:val="header"/>
    <w:basedOn w:val="Normal"/>
    <w:link w:val="AntetCaracter"/>
    <w:uiPriority w:val="99"/>
    <w:unhideWhenUsed/>
    <w:rsid w:val="00DB2B1B"/>
    <w:pPr>
      <w:tabs>
        <w:tab w:val="center" w:pos="4536"/>
        <w:tab w:val="right" w:pos="9072"/>
      </w:tabs>
    </w:pPr>
  </w:style>
  <w:style w:type="character" w:customStyle="1" w:styleId="AntetCaracter">
    <w:name w:val="Antet Caracter"/>
    <w:basedOn w:val="Fontdeparagrafimplicit"/>
    <w:link w:val="Antet"/>
    <w:uiPriority w:val="99"/>
    <w:rsid w:val="00DB2B1B"/>
    <w:rPr>
      <w:rFonts w:ascii="Times New Roman" w:eastAsia="Times New Roman" w:hAnsi="Times New Roman" w:cs="Times New Roman"/>
      <w:lang w:val="ro-RO" w:eastAsia="ro-RO" w:bidi="ro-RO"/>
    </w:rPr>
  </w:style>
  <w:style w:type="paragraph" w:styleId="Subsol">
    <w:name w:val="footer"/>
    <w:basedOn w:val="Normal"/>
    <w:link w:val="SubsolCaracter"/>
    <w:uiPriority w:val="99"/>
    <w:unhideWhenUsed/>
    <w:rsid w:val="00DB2B1B"/>
    <w:pPr>
      <w:tabs>
        <w:tab w:val="center" w:pos="4536"/>
        <w:tab w:val="right" w:pos="9072"/>
      </w:tabs>
    </w:pPr>
  </w:style>
  <w:style w:type="character" w:customStyle="1" w:styleId="SubsolCaracter">
    <w:name w:val="Subsol Caracter"/>
    <w:basedOn w:val="Fontdeparagrafimplicit"/>
    <w:link w:val="Subsol"/>
    <w:uiPriority w:val="99"/>
    <w:rsid w:val="00DB2B1B"/>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32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9305-3DCF-48ED-99C8-54109E01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1762</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KM_C224e-20190409110302</vt:lpstr>
      <vt:lpstr>KM_C224e-20190409110302</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KM_C224e-20190409110302</dc:title>
  <dc:creator>Șalvari Florin</dc:creator>
  <cp:lastModifiedBy>Florin.Salvari</cp:lastModifiedBy>
  <cp:revision>2</cp:revision>
  <cp:lastPrinted>2019-11-19T12:15:00Z</cp:lastPrinted>
  <dcterms:created xsi:type="dcterms:W3CDTF">2022-12-09T11:19:00Z</dcterms:created>
  <dcterms:modified xsi:type="dcterms:W3CDTF">2022-12-09T11:19:00Z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KM_C224e</vt:lpwstr>
  </property>
  <property fmtid="{D5CDD505-2E9C-101B-9397-08002B2CF9AE}" pid="4" name="LastSaved">
    <vt:filetime>2019-04-09T00:00:00Z</vt:filetime>
  </property>
</Properties>
</file>