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DB55" w14:textId="5199AC49" w:rsidR="00E603D1" w:rsidRPr="00454DA1" w:rsidRDefault="00E603D1" w:rsidP="007D57EC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DA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Anexa la HCL nr. ______din_______202</w:t>
      </w:r>
      <w:r w:rsidR="001D2BB6" w:rsidRPr="00454DA1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14:paraId="1A68311C" w14:textId="77777777" w:rsidR="00E603D1" w:rsidRDefault="00E603D1" w:rsidP="007D57EC">
      <w:pPr>
        <w:ind w:firstLine="720"/>
        <w:jc w:val="center"/>
        <w:rPr>
          <w:rFonts w:eastAsia="Times New Roman" w:cstheme="minorHAnsi"/>
          <w:b/>
          <w:sz w:val="28"/>
          <w:szCs w:val="28"/>
        </w:rPr>
      </w:pPr>
    </w:p>
    <w:p w14:paraId="2A30C1DC" w14:textId="32872A3C" w:rsidR="00C62804" w:rsidRPr="00454DA1" w:rsidRDefault="00C62804" w:rsidP="007D57EC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454DA1">
        <w:rPr>
          <w:rFonts w:ascii="Times New Roman" w:eastAsia="Times New Roman" w:hAnsi="Times New Roman" w:cs="Times New Roman"/>
          <w:b/>
          <w:sz w:val="26"/>
          <w:szCs w:val="26"/>
        </w:rPr>
        <w:t>STRUCTURA ORGANIZATORICA A</w:t>
      </w:r>
      <w:r w:rsidR="00454D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54DA1">
        <w:rPr>
          <w:rFonts w:ascii="Times New Roman" w:eastAsia="Times New Roman" w:hAnsi="Times New Roman" w:cs="Times New Roman"/>
          <w:b/>
          <w:sz w:val="26"/>
          <w:szCs w:val="26"/>
        </w:rPr>
        <w:t>SPITALULUI MUNICIPAL CÂMPULUNG MOLDOVENESC</w:t>
      </w:r>
    </w:p>
    <w:p w14:paraId="63A55703" w14:textId="77777777" w:rsidR="007D57EC" w:rsidRPr="00A62F21" w:rsidRDefault="007D57EC" w:rsidP="00C6280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2AA9A97" w14:textId="77777777" w:rsidR="007131DC" w:rsidRPr="001D2BB6" w:rsidRDefault="001D2BB6" w:rsidP="007131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-  Secția </w:t>
      </w:r>
      <w:proofErr w:type="gramStart"/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Medicină  Internă</w:t>
      </w:r>
      <w:proofErr w:type="gramEnd"/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59 paturi, </w:t>
      </w:r>
      <w:r w:rsidR="007131DC" w:rsidRPr="001D2BB6">
        <w:rPr>
          <w:rFonts w:ascii="Times New Roman" w:eastAsia="Times New Roman" w:hAnsi="Times New Roman" w:cs="Times New Roman"/>
          <w:b/>
          <w:sz w:val="28"/>
          <w:szCs w:val="28"/>
        </w:rPr>
        <w:t>din care:</w:t>
      </w:r>
    </w:p>
    <w:p w14:paraId="7A2FB3C1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Compartiment Medicină Internă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</w:t>
      </w:r>
      <w:proofErr w:type="gramStart"/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>40  paturi</w:t>
      </w:r>
      <w:proofErr w:type="gramEnd"/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14:paraId="130FF27F" w14:textId="2D15EC70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-  Compartiment Cardiologie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15 paturi, </w:t>
      </w:r>
    </w:p>
    <w:p w14:paraId="65D69D85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- pentru terapie acută                                </w:t>
      </w:r>
      <w:proofErr w:type="gramStart"/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>6  paturi</w:t>
      </w:r>
      <w:proofErr w:type="gramEnd"/>
    </w:p>
    <w:p w14:paraId="7565D7AC" w14:textId="77777777" w:rsid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  <w:t>-  Compartiment Gastroenterologie                  4 paturi</w:t>
      </w:r>
    </w:p>
    <w:p w14:paraId="295649BF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42FC79" w14:textId="77777777" w:rsid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-  Secția Boli Infecțioase                                                 </w:t>
      </w:r>
      <w:proofErr w:type="gramStart"/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25  paturi</w:t>
      </w:r>
      <w:proofErr w:type="gramEnd"/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F7BB2E5" w14:textId="6E57E040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14:paraId="178AC35A" w14:textId="4507A4AB" w:rsid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-  Compartiment Dermatovenerologie                        10 paturi</w:t>
      </w:r>
    </w:p>
    <w:p w14:paraId="5718F15E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2B19F5" w14:textId="098EC426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-  Secția Chirurgie Generală                                        33 paturi*, din care </w:t>
      </w:r>
    </w:p>
    <w:p w14:paraId="7D1BE725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-  Compartiment Chirurgie Generală                         25 paturi </w:t>
      </w:r>
    </w:p>
    <w:p w14:paraId="57FC201C" w14:textId="77777777" w:rsidR="007131DC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-   Compartiment Ortopedie - Traumatologie            8 paturi</w:t>
      </w: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B7F31B9" w14:textId="3EAEEE63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14:paraId="39A374F4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-  Compartiment ATI                                                       8 paturi</w:t>
      </w:r>
    </w:p>
    <w:p w14:paraId="48B539CA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-  Sectia Obstetrică-Ginecologie                                 28 paturi, din care</w:t>
      </w:r>
    </w:p>
    <w:p w14:paraId="6B76E467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-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>Compartiment Obstetrică -Ginecologie                  18 paturi</w:t>
      </w:r>
    </w:p>
    <w:p w14:paraId="4B254472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-  Compartiment Neonatologie                                   10 paturi</w:t>
      </w:r>
    </w:p>
    <w:p w14:paraId="24B05441" w14:textId="3D1C4281" w:rsid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-  Sectia Neurologie                                                     25 paturi *, din care</w:t>
      </w:r>
    </w:p>
    <w:p w14:paraId="0FC6BE46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9D0BDF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- pentru terapie acuta                                      5 paturi</w:t>
      </w:r>
    </w:p>
    <w:p w14:paraId="27C9B5B2" w14:textId="77777777" w:rsid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proofErr w:type="gramStart"/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Compartiment  Pediatrie</w:t>
      </w:r>
      <w:proofErr w:type="gramEnd"/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21 paturi  </w:t>
      </w:r>
    </w:p>
    <w:p w14:paraId="4488A2E2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774786" w14:textId="51BEBCC3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- Secția Recuperare, Medicină Fizică și Balneologie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25 paturi, din care</w:t>
      </w:r>
    </w:p>
    <w:p w14:paraId="3A2D3507" w14:textId="7BEB364B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-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>Compartiment RMB                                                 20 paturi</w:t>
      </w:r>
    </w:p>
    <w:p w14:paraId="1649131E" w14:textId="51451D2B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-  Compartiment Reumatologie                                   5 paturi</w:t>
      </w:r>
    </w:p>
    <w:p w14:paraId="0C6F328E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D65483" w14:textId="5DBBC2AA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-  Compartiment de Îngrijiri Paliative                         12 paturi (închise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14:paraId="1E74FE9B" w14:textId="6A991D3A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temporar)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958520F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-  Compartiment Primire Urgențe (CPU)</w:t>
      </w:r>
    </w:p>
    <w:p w14:paraId="1C50C372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14:paraId="6166B684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T O T A L                                        246 paturi, </w:t>
      </w:r>
    </w:p>
    <w:p w14:paraId="3C74D872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A055DE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- 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>Însotitori                                                     10 paturi</w:t>
      </w:r>
    </w:p>
    <w:p w14:paraId="470B184A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-  Spitalizare de zi                                           24 paturi</w:t>
      </w:r>
    </w:p>
    <w:p w14:paraId="0FAFA547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14:paraId="606458D4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-   Farmacie       </w:t>
      </w:r>
    </w:p>
    <w:p w14:paraId="04B09429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   Laborator analize medicale – servicii externalizate</w:t>
      </w:r>
    </w:p>
    <w:p w14:paraId="0530A5E4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-   Laborator radiologie si imagistică medicală</w:t>
      </w:r>
    </w:p>
    <w:p w14:paraId="3658C9C3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-  Laborator recuperare, medicină fizică și balneologie </w:t>
      </w:r>
    </w:p>
    <w:p w14:paraId="0740FE95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-  Laborator endoscopie digestivă</w:t>
      </w:r>
    </w:p>
    <w:p w14:paraId="63734B35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-   Cabinet planificare familială  </w:t>
      </w:r>
    </w:p>
    <w:p w14:paraId="5919091E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-   Cabinet boli infecțioase </w:t>
      </w:r>
    </w:p>
    <w:p w14:paraId="307FAE13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  Cabinet oncologie medicală                               </w:t>
      </w:r>
    </w:p>
    <w:p w14:paraId="2D45D124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-   Serviciul de evaluare și </w:t>
      </w:r>
      <w:proofErr w:type="gramStart"/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>statistică  medicală</w:t>
      </w:r>
      <w:proofErr w:type="gramEnd"/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751B6E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-  Compartiment de prevenire și control al infecțiilor asociate   asistenței medicale</w:t>
      </w:r>
    </w:p>
    <w:p w14:paraId="29AA447F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-  Dispensar TBC:        </w:t>
      </w:r>
    </w:p>
    <w:p w14:paraId="04128772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- cabinet consultatii</w:t>
      </w:r>
    </w:p>
    <w:p w14:paraId="55E2C295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- cabinet TSS</w:t>
      </w:r>
    </w:p>
    <w:p w14:paraId="774FA15F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- radiologie</w:t>
      </w:r>
    </w:p>
    <w:p w14:paraId="44EEB225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- compartiment explorări funcționale respiratorii</w:t>
      </w:r>
    </w:p>
    <w:p w14:paraId="1435205E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 Compartiment de prosectură </w:t>
      </w:r>
    </w:p>
    <w:p w14:paraId="55277157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  <w:t>- Stație centrală de sterilizare</w:t>
      </w:r>
    </w:p>
    <w:p w14:paraId="65340379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  <w:t>- Bloc operator</w:t>
      </w:r>
    </w:p>
    <w:p w14:paraId="1776363D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</w:t>
      </w:r>
    </w:p>
    <w:p w14:paraId="2D0B909D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Ambulatoriu integrat cu cabinete în </w:t>
      </w:r>
      <w:proofErr w:type="gramStart"/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specialitățile :</w:t>
      </w:r>
      <w:proofErr w:type="gramEnd"/>
    </w:p>
    <w:p w14:paraId="304F297F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>-  reumatologie</w:t>
      </w:r>
    </w:p>
    <w:p w14:paraId="67F7A8C7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-  recuperare, medicina fizica și balneologie</w:t>
      </w:r>
    </w:p>
    <w:p w14:paraId="2312CA9D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-  chirurgie generală/ortopedie și traumatologie</w:t>
      </w:r>
    </w:p>
    <w:p w14:paraId="22F3A73A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-  pediatrie</w:t>
      </w:r>
    </w:p>
    <w:p w14:paraId="78632CC4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-  gastroenterologie</w:t>
      </w:r>
    </w:p>
    <w:p w14:paraId="0FB94D19" w14:textId="74A6A48C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-  ORL</w:t>
      </w:r>
    </w:p>
    <w:p w14:paraId="52CF6F27" w14:textId="2F39833D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-  medicină internă</w:t>
      </w:r>
    </w:p>
    <w:p w14:paraId="7AE81869" w14:textId="10612076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- chirurgie plastică și reparatorie</w:t>
      </w:r>
    </w:p>
    <w:p w14:paraId="34FD6DE7" w14:textId="4F74A213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-  urologie</w:t>
      </w:r>
    </w:p>
    <w:p w14:paraId="796E1733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7CE908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Laboratoarele deservesc atât paturile cât și ambulatoriul integrat. </w:t>
      </w:r>
    </w:p>
    <w:p w14:paraId="6AA4D29B" w14:textId="35F410D4" w:rsid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*Se închid temporar cîte 4 </w:t>
      </w:r>
      <w:proofErr w:type="gramStart"/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paturi .</w:t>
      </w:r>
      <w:proofErr w:type="gramEnd"/>
    </w:p>
    <w:p w14:paraId="70BFE29A" w14:textId="77777777" w:rsid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A7189" w14:textId="77777777" w:rsidR="001D2BB6" w:rsidRPr="00F10DD9" w:rsidRDefault="001D2BB6" w:rsidP="001D2BB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253DB8FA" w14:textId="7C4AD988" w:rsidR="006764E6" w:rsidRPr="00F10DD9" w:rsidRDefault="006764E6" w:rsidP="00676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Președinte de </w:t>
      </w:r>
      <w:proofErr w:type="gramStart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ședință,   </w:t>
      </w:r>
      <w:proofErr w:type="gramEnd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Secretar General,</w:t>
      </w:r>
    </w:p>
    <w:p w14:paraId="032838F6" w14:textId="0CFA7D2E" w:rsidR="006764E6" w:rsidRPr="00F10DD9" w:rsidRDefault="006764E6" w:rsidP="00676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           Erhan Rodica</w:t>
      </w:r>
    </w:p>
    <w:p w14:paraId="32EDCFA4" w14:textId="77777777" w:rsidR="006764E6" w:rsidRPr="006764E6" w:rsidRDefault="006764E6" w:rsidP="006764E6">
      <w:pPr>
        <w:spacing w:after="0" w:line="240" w:lineRule="auto"/>
        <w:rPr>
          <w:rFonts w:eastAsia="Times New Roman" w:cstheme="minorHAnsi"/>
          <w:sz w:val="28"/>
          <w:szCs w:val="28"/>
          <w:lang w:val="ro-RO"/>
        </w:rPr>
      </w:pPr>
    </w:p>
    <w:p w14:paraId="247EA147" w14:textId="77777777" w:rsidR="00C62804" w:rsidRDefault="00C62804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0BA08E8E" w14:textId="208B82E4" w:rsidR="00F10DD9" w:rsidRPr="00F10DD9" w:rsidRDefault="007131DC" w:rsidP="007131DC">
      <w:pPr>
        <w:pStyle w:val="Listparagra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                         </w:t>
      </w:r>
      <w:r w:rsidR="00F10DD9"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Compartiment resurse umane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,</w:t>
      </w:r>
    </w:p>
    <w:p w14:paraId="6976654C" w14:textId="014E94CB" w:rsidR="00F10DD9" w:rsidRPr="00F10DD9" w:rsidRDefault="007131DC" w:rsidP="007131DC">
      <w:pPr>
        <w:pStyle w:val="Listparagra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                                         </w:t>
      </w:r>
      <w:r w:rsidR="00F10DD9"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Timu Lenuța</w:t>
      </w:r>
    </w:p>
    <w:p w14:paraId="75898970" w14:textId="77777777" w:rsidR="00F10DD9" w:rsidRPr="00F10DD9" w:rsidRDefault="00F10DD9" w:rsidP="00C62804">
      <w:pPr>
        <w:pStyle w:val="Listparagraf"/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69DA8D63" w14:textId="77777777" w:rsidR="00F10DD9" w:rsidRDefault="00F10DD9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2D7A4498" w14:textId="77777777" w:rsidR="00E43429" w:rsidRPr="00531A2F" w:rsidRDefault="00E43429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46A63729" w14:textId="77777777" w:rsidR="00C62804" w:rsidRPr="00E21F13" w:rsidRDefault="00C62804" w:rsidP="00C62804">
      <w:pPr>
        <w:spacing w:after="0" w:line="240" w:lineRule="auto"/>
        <w:ind w:firstLine="720"/>
        <w:rPr>
          <w:rFonts w:cstheme="minorHAnsi"/>
          <w:sz w:val="28"/>
          <w:szCs w:val="28"/>
          <w:lang w:val="fr-FR"/>
        </w:rPr>
      </w:pPr>
    </w:p>
    <w:p w14:paraId="719F05B8" w14:textId="77777777" w:rsidR="00C62804" w:rsidRPr="00E21F13" w:rsidRDefault="00C62804" w:rsidP="00C62804">
      <w:pPr>
        <w:spacing w:after="0" w:line="240" w:lineRule="auto"/>
        <w:ind w:firstLine="720"/>
        <w:rPr>
          <w:rFonts w:cstheme="minorHAnsi"/>
          <w:sz w:val="28"/>
          <w:szCs w:val="28"/>
          <w:lang w:val="fr-FR"/>
        </w:rPr>
      </w:pPr>
    </w:p>
    <w:p w14:paraId="7CAB5E46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554C9C23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770EDC87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102F23E0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B801386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B7A02FF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2D1F2A4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B5636C0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557F2DEE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B11D68F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4660F049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FEEED2D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5C0D83DB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D883E5B" w14:textId="77777777" w:rsidR="00C62804" w:rsidRDefault="00C62804" w:rsidP="00C62804"/>
    <w:p w14:paraId="3ECCDBB6" w14:textId="77777777" w:rsidR="00C62804" w:rsidRDefault="00C62804" w:rsidP="00C62804">
      <w:pPr>
        <w:ind w:firstLine="720"/>
        <w:rPr>
          <w:sz w:val="28"/>
          <w:szCs w:val="28"/>
        </w:rPr>
      </w:pPr>
    </w:p>
    <w:p w14:paraId="5415A6DD" w14:textId="77777777" w:rsidR="00C62804" w:rsidRDefault="00C62804" w:rsidP="00C62804">
      <w:pPr>
        <w:pStyle w:val="Frspaiere"/>
        <w:rPr>
          <w:sz w:val="28"/>
          <w:szCs w:val="28"/>
        </w:rPr>
      </w:pPr>
    </w:p>
    <w:p w14:paraId="5DAF4CA4" w14:textId="77777777" w:rsidR="00C62804" w:rsidRDefault="00C62804" w:rsidP="00C62804">
      <w:pPr>
        <w:pStyle w:val="Frspaier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14:paraId="291C200C" w14:textId="77777777" w:rsidR="00C62804" w:rsidRDefault="00C62804" w:rsidP="00C62804">
      <w:pPr>
        <w:pStyle w:val="Frspaiere"/>
        <w:jc w:val="center"/>
        <w:rPr>
          <w:b/>
          <w:sz w:val="28"/>
          <w:szCs w:val="28"/>
        </w:rPr>
      </w:pPr>
    </w:p>
    <w:p w14:paraId="3706387D" w14:textId="77777777" w:rsidR="00C62804" w:rsidRDefault="00C62804" w:rsidP="00C62804">
      <w:pPr>
        <w:ind w:firstLine="720"/>
      </w:pPr>
    </w:p>
    <w:p w14:paraId="04B1DBDF" w14:textId="77777777" w:rsidR="0004655B" w:rsidRDefault="0004655B"/>
    <w:sectPr w:rsidR="0004655B" w:rsidSect="00556094">
      <w:pgSz w:w="12240" w:h="15840"/>
      <w:pgMar w:top="907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7149"/>
    <w:multiLevelType w:val="hybridMultilevel"/>
    <w:tmpl w:val="772A23EE"/>
    <w:lvl w:ilvl="0" w:tplc="C2560A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37BBF"/>
    <w:multiLevelType w:val="hybridMultilevel"/>
    <w:tmpl w:val="7B74958A"/>
    <w:lvl w:ilvl="0" w:tplc="90DCC2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90927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08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804"/>
    <w:rsid w:val="0004655B"/>
    <w:rsid w:val="000548E6"/>
    <w:rsid w:val="001152C3"/>
    <w:rsid w:val="0015652B"/>
    <w:rsid w:val="001D2BB6"/>
    <w:rsid w:val="00204F2A"/>
    <w:rsid w:val="002F4BB7"/>
    <w:rsid w:val="00454DA1"/>
    <w:rsid w:val="004E2E3D"/>
    <w:rsid w:val="00542EDC"/>
    <w:rsid w:val="00556094"/>
    <w:rsid w:val="006764E6"/>
    <w:rsid w:val="007131DC"/>
    <w:rsid w:val="00792C19"/>
    <w:rsid w:val="007D57EC"/>
    <w:rsid w:val="00882EEB"/>
    <w:rsid w:val="0091776A"/>
    <w:rsid w:val="00982708"/>
    <w:rsid w:val="00A12B64"/>
    <w:rsid w:val="00A94E16"/>
    <w:rsid w:val="00B36C3F"/>
    <w:rsid w:val="00C62804"/>
    <w:rsid w:val="00C711D5"/>
    <w:rsid w:val="00DA2063"/>
    <w:rsid w:val="00E43429"/>
    <w:rsid w:val="00E603D1"/>
    <w:rsid w:val="00F1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1D7E"/>
  <w15:docId w15:val="{68B795FD-E40F-4543-987C-D2494BAA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0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62804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C62804"/>
    <w:pPr>
      <w:ind w:left="720"/>
      <w:contextualSpacing/>
    </w:pPr>
  </w:style>
  <w:style w:type="character" w:customStyle="1" w:styleId="tal1">
    <w:name w:val="tal1"/>
    <w:basedOn w:val="Fontdeparagrafimplicit"/>
    <w:rsid w:val="00B36C3F"/>
  </w:style>
  <w:style w:type="paragraph" w:styleId="TextnBalon">
    <w:name w:val="Balloon Text"/>
    <w:basedOn w:val="Normal"/>
    <w:link w:val="TextnBalonCaracter"/>
    <w:uiPriority w:val="99"/>
    <w:semiHidden/>
    <w:unhideWhenUsed/>
    <w:rsid w:val="004E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E2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631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Lenuta.Timu</cp:lastModifiedBy>
  <cp:revision>13</cp:revision>
  <cp:lastPrinted>2021-06-11T05:24:00Z</cp:lastPrinted>
  <dcterms:created xsi:type="dcterms:W3CDTF">2021-06-07T07:55:00Z</dcterms:created>
  <dcterms:modified xsi:type="dcterms:W3CDTF">2024-02-12T07:33:00Z</dcterms:modified>
</cp:coreProperties>
</file>